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kojo-b.-osei-ntansah"/>
    <w:p>
      <w:pPr>
        <w:pStyle w:val="Heading1"/>
      </w:pPr>
      <w:r>
        <w:t xml:space="preserve">Kojo B. Osei-Ntansah</w:t>
      </w:r>
    </w:p>
    <w:p>
      <w:pPr>
        <w:pStyle w:val="FirstParagraph"/>
      </w:pPr>
      <w:r>
        <w:t xml:space="preserve">Aerospace PhD student in the Aerial Robotics and Experimental Autonomy Lab at Georgia Tech — autonomous sUAS, flight controls, and rapid hardware development.</w:t>
      </w:r>
    </w:p>
    <w:p>
      <w:pPr>
        <w:pStyle w:val="BodyText"/>
      </w:pPr>
      <w:r>
        <w:rPr>
          <w:b/>
          <w:bCs/>
        </w:rPr>
        <w:t xml:space="preserve">FAA Part 107 Certified Remote Pilot</w:t>
      </w:r>
    </w:p>
    <w:p>
      <w:pPr>
        <w:pStyle w:val="BodyText"/>
      </w:pPr>
      <w:r>
        <w:t xml:space="preserve">Atlanta, GA · koseintansah3@gatech.edu ·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Google Scholar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bookmarkStart w:id="1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Georgia Institute of Technology</w:t>
      </w:r>
      <w:r>
        <w:t xml:space="preserve"> </w:t>
      </w:r>
      <w:r>
        <w:t xml:space="preserve">— Aug 2026 to Present</w:t>
      </w:r>
    </w:p>
    <w:p>
      <w:pPr>
        <w:pStyle w:val="BodyText"/>
      </w:pPr>
      <w:r>
        <w:t xml:space="preserve">Ph.D. in Aerospace Engineering · Advised by Dr. Jonathan Rogers, AREAL</w:t>
      </w:r>
    </w:p>
    <w:p>
      <w:pPr>
        <w:pStyle w:val="BodyText"/>
      </w:pPr>
      <w:r>
        <w:rPr>
          <w:b/>
          <w:bCs/>
        </w:rPr>
        <w:t xml:space="preserve">Howard University</w:t>
      </w:r>
      <w:r>
        <w:t xml:space="preserve"> </w:t>
      </w:r>
      <w:r>
        <w:t xml:space="preserve">— Aug 2022 to May 2026</w:t>
      </w:r>
    </w:p>
    <w:p>
      <w:pPr>
        <w:pStyle w:val="BodyText"/>
      </w:pPr>
      <w:r>
        <w:t xml:space="preserve">B.S. in Mechanical Engineering · GPA 3.86 · Summa Cum Laude · Karsh STEM Scholar (full-ride merit scholarship)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Graduate Research Assistant</w:t>
      </w:r>
    </w:p>
    <w:p>
      <w:pPr>
        <w:pStyle w:val="BodyText"/>
      </w:pPr>
      <w:r>
        <w:rPr>
          <w:i/>
          <w:iCs/>
        </w:rPr>
        <w:t xml:space="preserve">Aerial Robotics and Experimental Autonomy Lab (AREAL), Georgia Institute of Technology</w:t>
      </w:r>
      <w:r>
        <w:t xml:space="preserve"> </w:t>
      </w:r>
      <w:r>
        <w:t xml:space="preserve">— Aug 2026 to Present</w:t>
      </w:r>
    </w:p>
    <w:p>
      <w:pPr>
        <w:pStyle w:val="Compact"/>
        <w:numPr>
          <w:ilvl w:val="0"/>
          <w:numId w:val="1001"/>
        </w:numPr>
      </w:pPr>
      <w:r>
        <w:t xml:space="preserve">Developing an extended Kalman filter for range-only localization of radio-tagged wildlife from RSSI, with observability-aware flight planning and the airborne SDR receiver that produces the measurement.</w:t>
      </w:r>
    </w:p>
    <w:p>
      <w:pPr>
        <w:pStyle w:val="FirstParagraph"/>
      </w:pPr>
      <w:r>
        <w:rPr>
          <w:b/>
          <w:bCs/>
        </w:rPr>
        <w:t xml:space="preserve">Student Researcher</w:t>
      </w:r>
    </w:p>
    <w:p>
      <w:pPr>
        <w:pStyle w:val="BodyText"/>
      </w:pPr>
      <w:r>
        <w:rPr>
          <w:i/>
          <w:iCs/>
        </w:rPr>
        <w:t xml:space="preserve">@FTERLab</w:t>
      </w:r>
      <w:r>
        <w:rPr>
          <w:i/>
          <w:iCs/>
        </w:rPr>
        <w:t xml:space="preserve">, Applied Fluids and Thermal Engineering Research Laboratory, Howard University</w:t>
      </w:r>
      <w:r>
        <w:t xml:space="preserve"> </w:t>
      </w:r>
      <w:r>
        <w:t xml:space="preserve">— Aug 2023 to Jul 2026</w:t>
      </w:r>
    </w:p>
    <w:p>
      <w:pPr>
        <w:pStyle w:val="Compact"/>
        <w:numPr>
          <w:ilvl w:val="0"/>
          <w:numId w:val="1002"/>
        </w:numPr>
      </w:pPr>
      <w:r>
        <w:t xml:space="preserve">Designed and flight validated 3D printed mounts carrying a 753 g OPC-N3 and iMet-XQ2 payload, standardized across every quadrotor in the lab so datasets were platform agnostic.</w:t>
      </w:r>
    </w:p>
    <w:p>
      <w:pPr>
        <w:pStyle w:val="Compact"/>
        <w:numPr>
          <w:ilvl w:val="0"/>
          <w:numId w:val="1002"/>
        </w:numPr>
      </w:pPr>
      <w:r>
        <w:t xml:space="preserve">Built and flight tested autonomous atmospheric sampling quadrotors across 50+ flight tests on 5 platforms in 3 years, automating four sampling geometries with concurrent OPC-N3 logging.</w:t>
      </w:r>
    </w:p>
    <w:p>
      <w:pPr>
        <w:pStyle w:val="Compact"/>
        <w:numPr>
          <w:ilvl w:val="0"/>
          <w:numId w:val="1002"/>
        </w:numPr>
      </w:pPr>
      <w:r>
        <w:t xml:space="preserve">Built flightgen, a Flask web app running on the aircraft’s Raspberry Pi that generates, launches, monitors, and aborts autonomous missions across 4 pattern geometries from a browser.</w:t>
      </w:r>
    </w:p>
    <w:p>
      <w:pPr>
        <w:pStyle w:val="FirstParagraph"/>
      </w:pPr>
      <w:r>
        <w:rPr>
          <w:b/>
          <w:bCs/>
        </w:rPr>
        <w:t xml:space="preserve">Research Intern, DoW HBCU/MI Summer Research Internship Program</w:t>
      </w:r>
    </w:p>
    <w:p>
      <w:pPr>
        <w:pStyle w:val="BodyText"/>
      </w:pPr>
      <w:r>
        <w:rPr>
          <w:i/>
          <w:iCs/>
        </w:rPr>
        <w:t xml:space="preserve">DEVCOM Army Research Laboratory, Manufacturing Science and Technology Branch</w:t>
      </w:r>
      <w:r>
        <w:t xml:space="preserve"> </w:t>
      </w:r>
      <w:r>
        <w:t xml:space="preserve">— Jun 2026 to Aug 2026</w:t>
      </w:r>
    </w:p>
    <w:p>
      <w:pPr>
        <w:pStyle w:val="Compact"/>
        <w:numPr>
          <w:ilvl w:val="0"/>
          <w:numId w:val="1003"/>
        </w:numPr>
      </w:pPr>
      <w:r>
        <w:t xml:space="preserve">Developed rapid-deployment methods for fully 3D-printable 10-inch sUAS quadcopters at DEVCOM ARL; assembly documentation delivered to a U.S. Army infantry division of 10,000+ soldiers cut the build protocol from a full workday to 2-3 hours.</w:t>
      </w:r>
    </w:p>
    <w:p>
      <w:pPr>
        <w:pStyle w:val="Compact"/>
        <w:numPr>
          <w:ilvl w:val="0"/>
          <w:numId w:val="1003"/>
        </w:numPr>
      </w:pPr>
      <w:r>
        <w:t xml:space="preserve">CAD modeled and 3D printed a modular snap-fit 5-inch quadcopter airframe whose arms and structural parts swap without fasteners or tools.</w:t>
      </w:r>
    </w:p>
    <w:p>
      <w:pPr>
        <w:pStyle w:val="FirstParagraph"/>
      </w:pPr>
      <w:r>
        <w:rPr>
          <w:b/>
          <w:bCs/>
        </w:rPr>
        <w:t xml:space="preserve">SURE Research Intern</w:t>
      </w:r>
    </w:p>
    <w:p>
      <w:pPr>
        <w:pStyle w:val="BodyText"/>
      </w:pPr>
      <w:r>
        <w:rPr>
          <w:i/>
          <w:iCs/>
        </w:rPr>
        <w:t xml:space="preserve">Aerial Robotics and Experimental Autonomy Lab (AREAL), Georgia Institute of Technology</w:t>
      </w:r>
      <w:r>
        <w:t xml:space="preserve"> </w:t>
      </w:r>
      <w:r>
        <w:t xml:space="preserve">— May 2024 to Aug 2024</w:t>
      </w:r>
    </w:p>
    <w:p>
      <w:pPr>
        <w:pStyle w:val="Compact"/>
        <w:numPr>
          <w:ilvl w:val="0"/>
          <w:numId w:val="1004"/>
        </w:numPr>
      </w:pPr>
      <w:r>
        <w:t xml:space="preserve">Supported adaptive fault tolerant control research for fixed wing elevon failure at Georgia Tech AREAL, and developed a rudder redesign through 3 CAD revisions.</w:t>
      </w:r>
    </w:p>
    <w:p>
      <w:pPr>
        <w:pStyle w:val="FirstParagraph"/>
      </w:pPr>
      <w:r>
        <w:rPr>
          <w:b/>
          <w:bCs/>
        </w:rPr>
        <w:t xml:space="preserve">Research Intern, DoD HBCU/MI Summer Research Internship Program</w:t>
      </w:r>
    </w:p>
    <w:p>
      <w:pPr>
        <w:pStyle w:val="BodyText"/>
      </w:pPr>
      <w:r>
        <w:rPr>
          <w:i/>
          <w:iCs/>
        </w:rPr>
        <w:t xml:space="preserve">DEVCOM Army Research Laboratory</w:t>
      </w:r>
      <w:r>
        <w:t xml:space="preserve"> </w:t>
      </w:r>
      <w:r>
        <w:t xml:space="preserve">— May 2025 to Aug 2025</w:t>
      </w:r>
    </w:p>
    <w:p>
      <w:pPr>
        <w:pStyle w:val="Compact"/>
        <w:numPr>
          <w:ilvl w:val="0"/>
          <w:numId w:val="1005"/>
        </w:numPr>
      </w:pPr>
      <w:r>
        <w:t xml:space="preserve">Designed and prototyped a lightweight two-axis 3D-printed gimbal for an Arducam optical sensor at DEVCOM ARL, targeting ~90 degrees of motion per axis.</w:t>
      </w:r>
    </w:p>
    <w:p>
      <w:pPr>
        <w:pStyle w:val="FirstParagraph"/>
      </w:pPr>
      <w:r>
        <w:rPr>
          <w:b/>
          <w:bCs/>
        </w:rPr>
        <w:t xml:space="preserve">Senior Project Team Lead</w:t>
      </w:r>
    </w:p>
    <w:p>
      <w:pPr>
        <w:pStyle w:val="BodyText"/>
      </w:pPr>
      <w:r>
        <w:rPr>
          <w:i/>
          <w:iCs/>
        </w:rPr>
        <w:t xml:space="preserve">Howard University</w:t>
      </w:r>
      <w:r>
        <w:t xml:space="preserve"> </w:t>
      </w:r>
      <w:r>
        <w:t xml:space="preserve">— Aug 2025 to May 2026</w:t>
      </w:r>
    </w:p>
    <w:p>
      <w:pPr>
        <w:pStyle w:val="Compact"/>
        <w:numPr>
          <w:ilvl w:val="0"/>
          <w:numId w:val="1006"/>
        </w:numPr>
      </w:pPr>
      <w:r>
        <w:t xml:space="preserve">Led a 4-person senior design team on an electropulsing fatigue study of grey cast iron; designed the test fixture and specimen geometry and planned the fatigue campaign.</w:t>
      </w:r>
    </w:p>
    <w:p>
      <w:pPr>
        <w:pStyle w:val="FirstParagraph"/>
      </w:pPr>
      <w:r>
        <w:rPr>
          <w:b/>
          <w:bCs/>
        </w:rPr>
        <w:t xml:space="preserve">NSF REU Research Intern</w:t>
      </w:r>
    </w:p>
    <w:p>
      <w:pPr>
        <w:pStyle w:val="BodyText"/>
      </w:pPr>
      <w:r>
        <w:rPr>
          <w:i/>
          <w:iCs/>
        </w:rPr>
        <w:t xml:space="preserve">Unmanned Aerial Systems Laboratory, Cal Poly Pomona</w:t>
      </w:r>
      <w:r>
        <w:t xml:space="preserve"> </w:t>
      </w:r>
      <w:r>
        <w:t xml:space="preserve">— May 2023 to Aug 2023</w:t>
      </w:r>
    </w:p>
    <w:p>
      <w:pPr>
        <w:pStyle w:val="Compact"/>
        <w:numPr>
          <w:ilvl w:val="0"/>
          <w:numId w:val="1007"/>
        </w:numPr>
      </w:pPr>
      <w:r>
        <w:t xml:space="preserve">Design-build-fly of a tandem-wing eVTOL at Cal Poly Pomona’s UAS Lab (NSF REU): OpenVSP/X-Plane simulation, CAD, fabrication, and flight testing.</w:t>
      </w:r>
    </w:p>
    <w:bookmarkEnd w:id="13"/>
    <w:bookmarkStart w:id="14" w:name="publications"/>
    <w:p>
      <w:pPr>
        <w:pStyle w:val="Heading2"/>
      </w:pPr>
      <w:r>
        <w:t xml:space="preserve">Publications</w:t>
      </w:r>
    </w:p>
    <w:p>
      <w:pPr>
        <w:pStyle w:val="Compact"/>
        <w:numPr>
          <w:ilvl w:val="0"/>
          <w:numId w:val="1008"/>
        </w:numPr>
      </w:pPr>
      <w:r>
        <w:t xml:space="preserve">Osei-Ntansah, K., Reliford, A., and Smith, S. T.,</w:t>
      </w:r>
      <w:r>
        <w:t xml:space="preserve"> </w:t>
      </w:r>
      <w:r>
        <w:t xml:space="preserve">‘Development of Autonomous Strategies for High Resolution Data Acquisition for sUAS-Based Atmospheric Research,’</w:t>
      </w:r>
      <w:r>
        <w:t xml:space="preserve"> </w:t>
      </w:r>
      <w:r>
        <w:t xml:space="preserve">AIAA SciTech Forum, 2026.</w:t>
      </w:r>
    </w:p>
    <w:p>
      <w:pPr>
        <w:pStyle w:val="Compact"/>
        <w:numPr>
          <w:ilvl w:val="0"/>
          <w:numId w:val="1008"/>
        </w:numPr>
      </w:pPr>
      <w:r>
        <w:t xml:space="preserve">Osei-Ntansah, K., Reliford, A., and Smith, S. T.,</w:t>
      </w:r>
      <w:r>
        <w:t xml:space="preserve"> </w:t>
      </w:r>
      <w:r>
        <w:t xml:space="preserve">‘Design and Implementation of 3D Printed Sensor Mounts for sUAS-Based Atmospheric Research,’</w:t>
      </w:r>
      <w:r>
        <w:t xml:space="preserve"> </w:t>
      </w:r>
      <w:r>
        <w:t xml:space="preserve">AIAA SciTech Forum, 2025, p. 0192.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Design &amp; Analysis</w:t>
      </w:r>
      <w:r>
        <w:t xml:space="preserve"> </w:t>
      </w:r>
      <w:r>
        <w:t xml:space="preserve">— SolidWorks, Fusion 360, Creo PTC, OpenVSP, ANSYS, FEA, CFD, Structural analysis</w:t>
      </w:r>
    </w:p>
    <w:p>
      <w:pPr>
        <w:pStyle w:val="BodyText"/>
      </w:pPr>
      <w:r>
        <w:rPr>
          <w:b/>
          <w:bCs/>
        </w:rPr>
        <w:t xml:space="preserve">Software</w:t>
      </w:r>
      <w:r>
        <w:t xml:space="preserve"> </w:t>
      </w:r>
      <w:r>
        <w:t xml:space="preserve">— Python, MATLAB, Simulink, DroneKit, MAVLink/pymavlink, Flask, HTML/CSS, Arduino, Raspberry Pi, Linux, Git, Monte Carlo simulation</w:t>
      </w:r>
    </w:p>
    <w:p>
      <w:pPr>
        <w:pStyle w:val="BodyText"/>
      </w:pPr>
      <w:r>
        <w:rPr>
          <w:b/>
          <w:bCs/>
        </w:rPr>
        <w:t xml:space="preserve">Estimation &amp; Autonomy</w:t>
      </w:r>
      <w:r>
        <w:t xml:space="preserve"> </w:t>
      </w:r>
      <w:r>
        <w:t xml:space="preserve">— Extended Kalman filtering, Particle filters, Range-only localization, Path-loss modeling, Information-driven path planning, Sensor fusion</w:t>
      </w:r>
    </w:p>
    <w:p>
      <w:pPr>
        <w:pStyle w:val="BodyText"/>
      </w:pPr>
      <w:r>
        <w:rPr>
          <w:b/>
          <w:bCs/>
        </w:rPr>
        <w:t xml:space="preserve">RF &amp; Sensing</w:t>
      </w:r>
      <w:r>
        <w:t xml:space="preserve"> </w:t>
      </w:r>
      <w:r>
        <w:t xml:space="preserve">— Software-defined radio (Airspy, RTL-SDR), VHF antennas, LNAs and bandpass filters, SNR and link-budget analysis, GPS integration, SensorGnome/Motus pipeline</w:t>
      </w:r>
    </w:p>
    <w:p>
      <w:pPr>
        <w:pStyle w:val="BodyText"/>
      </w:pPr>
      <w:r>
        <w:rPr>
          <w:b/>
          <w:bCs/>
        </w:rPr>
        <w:t xml:space="preserve">Flight Systems</w:t>
      </w:r>
      <w:r>
        <w:t xml:space="preserve"> </w:t>
      </w:r>
      <w:r>
        <w:t xml:space="preserve">— ArduPilot, PX4, Cube Orange, Mission Planner, QGroundControl, SITL/HITL simulation, X-Plane, RFD900x/Herelink telemetry</w:t>
      </w:r>
    </w:p>
    <w:p>
      <w:pPr>
        <w:pStyle w:val="BodyText"/>
      </w:pPr>
      <w:r>
        <w:rPr>
          <w:b/>
          <w:bCs/>
        </w:rPr>
        <w:t xml:space="preserve">Fabrication &amp; Test</w:t>
      </w:r>
      <w:r>
        <w:t xml:space="preserve"> </w:t>
      </w:r>
      <w:r>
        <w:t xml:space="preserve">— FFF 3D printing, CNC machining, Electronics integration and wiring, Thrust testing, Flight testing (50+ tests across 5 quadrotor platforms)</w:t>
      </w:r>
    </w:p>
    <w:bookmarkEnd w:id="15"/>
    <w:bookmarkStart w:id="16" w:name="honors-and-awards"/>
    <w:p>
      <w:pPr>
        <w:pStyle w:val="Heading2"/>
      </w:pPr>
      <w:r>
        <w:t xml:space="preserve">Honors and Awards</w:t>
      </w:r>
    </w:p>
    <w:p>
      <w:pPr>
        <w:pStyle w:val="Compact"/>
        <w:numPr>
          <w:ilvl w:val="0"/>
          <w:numId w:val="1009"/>
        </w:numPr>
      </w:pPr>
      <w:r>
        <w:t xml:space="preserve">GEM PhD Fellowship Awardee (declined), The National GEM Consortium, 2026</w:t>
      </w:r>
    </w:p>
    <w:p>
      <w:pPr>
        <w:pStyle w:val="Compact"/>
        <w:numPr>
          <w:ilvl w:val="0"/>
          <w:numId w:val="1009"/>
        </w:numPr>
      </w:pPr>
      <w:r>
        <w:t xml:space="preserve">B.S. Mechanical Engineering, Summa Cum Laude, Howard University, 2026</w:t>
      </w:r>
    </w:p>
    <w:p>
      <w:pPr>
        <w:pStyle w:val="Compact"/>
        <w:numPr>
          <w:ilvl w:val="0"/>
          <w:numId w:val="1009"/>
        </w:numPr>
      </w:pPr>
      <w:r>
        <w:t xml:space="preserve">Karsh STEM Scholar (full-ride merit scholarship), Howard University, 2022</w:t>
      </w:r>
    </w:p>
    <w:p>
      <w:pPr>
        <w:pStyle w:val="Compact"/>
        <w:numPr>
          <w:ilvl w:val="0"/>
          <w:numId w:val="1009"/>
        </w:numPr>
      </w:pPr>
      <w:r>
        <w:t xml:space="preserve">FOCUS Scholar (2024 and 2025), Georgia Institute of Technology, 2025</w:t>
      </w:r>
    </w:p>
    <w:p>
      <w:pPr>
        <w:pStyle w:val="Compact"/>
        <w:numPr>
          <w:ilvl w:val="0"/>
          <w:numId w:val="1009"/>
        </w:numPr>
      </w:pPr>
      <w:r>
        <w:t xml:space="preserve">Certificate of Completion, Aerospace Propulsion Course, Massachusetts Institute of Technology, 2025</w:t>
      </w:r>
    </w:p>
    <w:bookmarkEnd w:id="16"/>
    <w:bookmarkStart w:id="17" w:name="activities"/>
    <w:p>
      <w:pPr>
        <w:pStyle w:val="Heading2"/>
      </w:pPr>
      <w:r>
        <w:t xml:space="preserve">Activities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Team Captain, Men’s Lacrosse</w:t>
      </w:r>
      <w:r>
        <w:t xml:space="preserve">, Howard University (2023 to 2026)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Executive Board, American Society of Mechanical Engineers</w:t>
      </w:r>
      <w:r>
        <w:t xml:space="preserve">, Howard University (2022 to 2023)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Member, National Society of Black Engineers</w:t>
      </w:r>
      <w:r>
        <w:t xml:space="preserve">, Howard University (2022 to 2026)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Member, Robotics Club</w:t>
      </w:r>
      <w:r>
        <w:t xml:space="preserve">, Howard University (2022 to 2026)</w:t>
      </w:r>
    </w:p>
    <w:bookmarkEnd w:id="17"/>
    <w:bookmarkEnd w:id="18"/>
    <w:sectPr w:rsidR="00FC693F" w:rsidRPr="0006063C" w:rsidSect="00034616">
      <w:pgSz w:h="15840" w:w="12240"/>
      <w:pgMar w:bottom="792" w:footer="720" w:gutter="0" w:header="720" w:left="864" w:right="864" w:top="79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 w:before="0"/>
      <w:outlineLvl w:val="0"/>
    </w:pPr>
    <w:rPr>
      <w:rFonts w:ascii="Calibri" w:asciiTheme="majorHAnsi" w:cstheme="majorBidi" w:eastAsiaTheme="majorEastAsia" w:hAnsi="Calibri" w:hAnsiTheme="majorHAnsi"/>
      <w:b/>
      <w:bCs/>
      <w:color w:val="111111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80"/>
      <w:outlineLvl w:val="1"/>
    </w:pPr>
    <w:rPr>
      <w:rFonts w:ascii="Calibri" w:asciiTheme="majorHAnsi" w:cstheme="majorBidi" w:eastAsiaTheme="majorEastAsia" w:hAnsi="Calibri" w:hAnsiTheme="majorHAnsi"/>
      <w:b/>
      <w:bCs/>
      <w:caps/>
      <w:color w:val="185FA5"/>
      <w:sz w:val="2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"/>
      <w:ind w:left="720"/>
      <w:contextualSpacing/>
    </w:pPr>
    <w:rPr>
      <w:rFonts w:ascii="Calibri" w:hAnsi="Calibri"/>
      <w:sz w:val="2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kojoosein.github.io" TargetMode="External" /><Relationship Type="http://schemas.openxmlformats.org/officeDocument/2006/relationships/hyperlink" Id="rId9" Target="https://linkedin.com/in/kojooseintansah" TargetMode="External" /><Relationship Type="http://schemas.openxmlformats.org/officeDocument/2006/relationships/hyperlink" Id="rId10" Target="https://scholar.google.com/citations?user=qtYpRK8AAAA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kojoosein.github.io" TargetMode="External" /><Relationship Type="http://schemas.openxmlformats.org/officeDocument/2006/relationships/hyperlink" Id="rId9" Target="https://linkedin.com/in/kojooseintansah" TargetMode="External" /><Relationship Type="http://schemas.openxmlformats.org/officeDocument/2006/relationships/hyperlink" Id="rId10" Target="https://scholar.google.com/citations?user=qtYpRK8AAAA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2026-10-01T06:55:49Z</dcterms:created>
  <dcterms:modified xsi:type="dcterms:W3CDTF">2026-10-01T06:55:49Z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