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158B" w:rsidR="0092158B" w:rsidP="0092158B" w:rsidRDefault="0092158B" w14:paraId="49B32C50" w14:textId="77777777">
      <w:pPr>
        <w:pStyle w:val="Heading1"/>
      </w:pPr>
      <w:r w:rsidRPr="0092158B">
        <w:t>Draft Problem Statement for Review</w:t>
      </w:r>
    </w:p>
    <w:p w:rsidRPr="0092158B" w:rsidR="0092158B" w:rsidP="0092158B" w:rsidRDefault="0092158B" w14:paraId="79B7DB11" w14:textId="3697E7A7"/>
    <w:p w:rsidRPr="0092158B" w:rsidR="0092158B" w:rsidP="0092158B" w:rsidRDefault="0092158B" w14:paraId="1D5C0B7F" w14:textId="77777777">
      <w:pPr>
        <w:pStyle w:val="Heading2"/>
      </w:pPr>
      <w:r w:rsidRPr="0092158B">
        <w:t>Predicting Customer Churn and Enhancing Retention through Multi-Modal E-Commerce Analytics</w:t>
      </w:r>
    </w:p>
    <w:p w:rsidRPr="0092158B" w:rsidR="0092158B" w:rsidP="0092158B" w:rsidRDefault="0092158B" w14:paraId="6F31C566" w14:textId="7C9EC343"/>
    <w:p w:rsidRPr="0092158B" w:rsidR="0092158B" w:rsidP="0092158B" w:rsidRDefault="0092158B" w14:paraId="636ED815" w14:textId="77777777">
      <w:pPr>
        <w:pStyle w:val="Heading3"/>
      </w:pPr>
      <w:r w:rsidRPr="0092158B">
        <w:t>Business Context</w:t>
      </w:r>
    </w:p>
    <w:p w:rsidRPr="0092158B" w:rsidR="0092158B" w:rsidP="0092158B" w:rsidRDefault="0092158B" w14:paraId="2E648B8D" w14:textId="77777777">
      <w:r w:rsidRPr="0092158B">
        <w:t>In the highly competitive e-commerce landscape, customer retention is significantly more cost-effective than acquisition—studies estimate that acquiring a new customer costs five to seven times more than retaining an existing one. Yet many online retailers struggle to identify at-risk customers before they churn and lack the insights needed to personalize re-engagement strategies effectively.</w:t>
      </w:r>
    </w:p>
    <w:p w:rsidRPr="0092158B" w:rsidR="0092158B" w:rsidP="0092158B" w:rsidRDefault="0092158B" w14:paraId="624A659B" w14:textId="77777777">
      <w:pPr>
        <w:pStyle w:val="Heading3"/>
      </w:pPr>
      <w:r w:rsidRPr="0092158B">
        <w:t>Problem Statement</w:t>
      </w:r>
    </w:p>
    <w:p w:rsidRPr="0092158B" w:rsidR="0092158B" w:rsidP="0092158B" w:rsidRDefault="0092158B" w14:paraId="5B28CCCA" w14:textId="77777777">
      <w:r w:rsidRPr="0092158B">
        <w:t xml:space="preserve">This project addresses the challenge of </w:t>
      </w:r>
      <w:r w:rsidRPr="0092158B">
        <w:rPr>
          <w:b/>
          <w:bCs/>
        </w:rPr>
        <w:t>predicting customer churn and improving retention</w:t>
      </w:r>
      <w:r w:rsidRPr="0092158B">
        <w:t xml:space="preserve"> in a large-scale multi-category e-commerce environment by integrating behavioral event data with customer sentiment analysis. Specifically, we aim to answer:</w:t>
      </w:r>
    </w:p>
    <w:p w:rsidRPr="0092158B" w:rsidR="0092158B" w:rsidP="0092158B" w:rsidRDefault="0092158B" w14:paraId="47454749" w14:textId="77777777">
      <w:pPr>
        <w:numPr>
          <w:ilvl w:val="0"/>
          <w:numId w:val="1"/>
        </w:numPr>
      </w:pPr>
      <w:r w:rsidRPr="0092158B">
        <w:rPr>
          <w:b/>
          <w:bCs/>
        </w:rPr>
        <w:t>Which customers are at risk of churning</w:t>
      </w:r>
      <w:r w:rsidRPr="0092158B">
        <w:t>, and what behavioral patterns (browsing, cart abandonment, purchase frequency) signal imminent disengagement?</w:t>
      </w:r>
    </w:p>
    <w:p w:rsidRPr="0092158B" w:rsidR="0092158B" w:rsidP="0092158B" w:rsidRDefault="0092158B" w14:paraId="47CC968F" w14:textId="77777777">
      <w:pPr>
        <w:numPr>
          <w:ilvl w:val="0"/>
          <w:numId w:val="1"/>
        </w:numPr>
      </w:pPr>
      <w:r w:rsidRPr="0092158B">
        <w:rPr>
          <w:b/>
          <w:bCs/>
        </w:rPr>
        <w:t>How does customer sentiment expressed in product reviews correlate with churn likelihood</w:t>
      </w:r>
      <w:r w:rsidRPr="0092158B">
        <w:t>, and can sentiment trends serve as early warning indicators?</w:t>
      </w:r>
    </w:p>
    <w:p w:rsidRPr="0092158B" w:rsidR="0092158B" w:rsidP="0092158B" w:rsidRDefault="0092158B" w14:paraId="0EB8BA07" w14:textId="77777777">
      <w:pPr>
        <w:numPr>
          <w:ilvl w:val="0"/>
          <w:numId w:val="1"/>
        </w:numPr>
      </w:pPr>
      <w:r w:rsidRPr="0092158B">
        <w:rPr>
          <w:b/>
          <w:bCs/>
        </w:rPr>
        <w:t>What personalized product recommendations</w:t>
      </w:r>
      <w:r w:rsidRPr="0092158B">
        <w:t xml:space="preserve"> can be generated to re-engage at-risk customers based on their historical interactions and preferences?</w:t>
      </w:r>
    </w:p>
    <w:p w:rsidRPr="0092158B" w:rsidR="0092158B" w:rsidP="0092158B" w:rsidRDefault="0092158B" w14:paraId="5FC55C5B" w14:textId="77777777">
      <w:pPr>
        <w:pStyle w:val="Heading3"/>
      </w:pPr>
      <w:r w:rsidRPr="0092158B">
        <w:t>Datasets</w:t>
      </w:r>
    </w:p>
    <w:p w:rsidRPr="0092158B" w:rsidR="0092158B" w:rsidP="0092158B" w:rsidRDefault="0092158B" w14:paraId="317509A4" w14:textId="77777777">
      <w:pPr>
        <w:numPr>
          <w:ilvl w:val="0"/>
          <w:numId w:val="2"/>
        </w:numPr>
      </w:pPr>
      <w:r w:rsidRPr="0092158B">
        <w:rPr>
          <w:b/>
          <w:bCs/>
        </w:rPr>
        <w:t>REES46 eCommerce Behavior Dataset</w:t>
      </w:r>
      <w:r w:rsidRPr="0092158B">
        <w:t xml:space="preserve"> (285 million events): User interactions including views, cart additions, and purchases across multiple product categories with timestamps and session data.</w:t>
      </w:r>
    </w:p>
    <w:p w:rsidR="0092158B" w:rsidP="0092158B" w:rsidRDefault="0092158B" w14:paraId="71FFB8B5" w14:textId="77777777">
      <w:pPr>
        <w:numPr>
          <w:ilvl w:val="0"/>
          <w:numId w:val="2"/>
        </w:numPr>
      </w:pPr>
      <w:r w:rsidRPr="0092158B">
        <w:rPr>
          <w:b/>
          <w:bCs/>
        </w:rPr>
        <w:t>Amazon Reviews 2023</w:t>
      </w:r>
      <w:r w:rsidRPr="0092158B">
        <w:t xml:space="preserve"> (subset of ~5-10 million reviews): Customer review text, ratings, helpfulness votes, and product metadata to enable sentiment analysis and enhance recommendation quality.</w:t>
      </w:r>
    </w:p>
    <w:p w:rsidR="0092158B" w:rsidP="0092158B" w:rsidRDefault="0092158B" w14:paraId="2FCE1F7D" w14:textId="77777777"/>
    <w:p w:rsidRPr="0092158B" w:rsidR="0092158B" w:rsidP="0092158B" w:rsidRDefault="0092158B" w14:paraId="783B00F7" w14:textId="77777777"/>
    <w:p w:rsidR="0092158B" w:rsidP="0092158B" w:rsidRDefault="0092158B" w14:paraId="7A5DF9AD" w14:textId="77777777">
      <w:pPr>
        <w:pStyle w:val="Heading3"/>
      </w:pPr>
      <w:r w:rsidRPr="0092158B">
        <w:t>Analytical Approach (Course Modules Integration)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5175"/>
        <w:gridCol w:w="1987"/>
      </w:tblGrid>
      <w:tr w:rsidRPr="0092158B" w:rsidR="0092158B" w:rsidTr="73B30218" w14:paraId="4A70A568" w14:textId="77777777">
        <w:trPr>
          <w:tblHeader/>
          <w:tblCellSpacing w:w="15" w:type="dxa"/>
        </w:trPr>
        <w:tc>
          <w:tcPr>
            <w:tcW w:w="2198" w:type="dxa"/>
            <w:tcMar/>
            <w:vAlign w:val="center"/>
            <w:hideMark/>
          </w:tcPr>
          <w:p w:rsidRPr="0092158B" w:rsidR="0092158B" w:rsidP="007463A1" w:rsidRDefault="0092158B" w14:paraId="5659814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5175" w:type="dxa"/>
            <w:tcMar/>
            <w:vAlign w:val="center"/>
            <w:hideMark/>
          </w:tcPr>
          <w:p w:rsidRPr="0092158B" w:rsidR="0092158B" w:rsidP="007463A1" w:rsidRDefault="0092158B" w14:paraId="42C245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Application</w:t>
            </w:r>
          </w:p>
        </w:tc>
        <w:tc>
          <w:tcPr>
            <w:tcW w:w="1987" w:type="dxa"/>
            <w:tcMar/>
            <w:vAlign w:val="center"/>
            <w:hideMark/>
          </w:tcPr>
          <w:p w:rsidRPr="0092158B" w:rsidR="0092158B" w:rsidP="007463A1" w:rsidRDefault="0092158B" w14:paraId="31EF75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Environment</w:t>
            </w:r>
          </w:p>
        </w:tc>
      </w:tr>
      <w:tr w:rsidRPr="0092158B" w:rsidR="0092158B" w:rsidTr="73B30218" w14:paraId="408AE622" w14:textId="77777777">
        <w:trPr>
          <w:tblCellSpacing w:w="15" w:type="dxa"/>
        </w:trPr>
        <w:tc>
          <w:tcPr>
            <w:tcW w:w="2198" w:type="dxa"/>
            <w:tcMar/>
            <w:vAlign w:val="center"/>
            <w:hideMark/>
          </w:tcPr>
          <w:p w:rsidRPr="0092158B" w:rsidR="0092158B" w:rsidP="007463A1" w:rsidRDefault="0092158B" w14:paraId="5E866C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Mining Large-Scale Datasets</w:t>
            </w:r>
          </w:p>
        </w:tc>
        <w:tc>
          <w:tcPr>
            <w:tcW w:w="5175" w:type="dxa"/>
            <w:tcMar/>
            <w:vAlign w:val="center"/>
            <w:hideMark/>
          </w:tcPr>
          <w:p w:rsidRPr="0092158B" w:rsidR="0092158B" w:rsidP="007463A1" w:rsidRDefault="0092158B" w14:paraId="65F311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Process ~140M behavioral events using distributed computing to extract churn indicators and customer journey patterns</w:t>
            </w:r>
          </w:p>
        </w:tc>
        <w:tc>
          <w:tcPr>
            <w:tcW w:w="1987" w:type="dxa"/>
            <w:tcMar/>
            <w:vAlign w:val="center"/>
            <w:hideMark/>
          </w:tcPr>
          <w:p w:rsidRPr="0092158B" w:rsidR="0092158B" w:rsidP="007463A1" w:rsidRDefault="0092158B" w14:paraId="38EEE9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Local (WSL/Spark) → Databricks</w:t>
            </w:r>
          </w:p>
        </w:tc>
      </w:tr>
      <w:tr w:rsidRPr="0092158B" w:rsidR="0092158B" w:rsidTr="73B30218" w14:paraId="4BC4DE88" w14:textId="77777777">
        <w:trPr>
          <w:tblCellSpacing w:w="15" w:type="dxa"/>
        </w:trPr>
        <w:tc>
          <w:tcPr>
            <w:tcW w:w="2198" w:type="dxa"/>
            <w:tcMar/>
            <w:vAlign w:val="center"/>
            <w:hideMark/>
          </w:tcPr>
          <w:p w:rsidRPr="0092158B" w:rsidR="0092158B" w:rsidP="007463A1" w:rsidRDefault="0092158B" w14:paraId="2BAB8F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Sentiment Analysis</w:t>
            </w:r>
          </w:p>
        </w:tc>
        <w:tc>
          <w:tcPr>
            <w:tcW w:w="5175" w:type="dxa"/>
            <w:tcMar/>
            <w:vAlign w:val="center"/>
            <w:hideMark/>
          </w:tcPr>
          <w:p w:rsidRPr="0092158B" w:rsidR="0092158B" w:rsidP="007463A1" w:rsidRDefault="0092158B" w14:paraId="6FB4AEB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Analyze Amazon review text to quantify customer sentiment and identify dissatisfaction signals linked to churn behavior</w:t>
            </w:r>
          </w:p>
        </w:tc>
        <w:tc>
          <w:tcPr>
            <w:tcW w:w="1987" w:type="dxa"/>
            <w:tcMar/>
            <w:vAlign w:val="center"/>
            <w:hideMark/>
          </w:tcPr>
          <w:p w:rsidRPr="0092158B" w:rsidR="0092158B" w:rsidP="007463A1" w:rsidRDefault="0092158B" w14:paraId="019EFF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Databricks</w:t>
            </w:r>
          </w:p>
        </w:tc>
      </w:tr>
      <w:tr w:rsidRPr="0092158B" w:rsidR="0092158B" w:rsidTr="73B30218" w14:paraId="66D2ECC7" w14:textId="77777777">
        <w:trPr>
          <w:tblCellSpacing w:w="15" w:type="dxa"/>
        </w:trPr>
        <w:tc>
          <w:tcPr>
            <w:tcW w:w="2198" w:type="dxa"/>
            <w:tcMar/>
            <w:vAlign w:val="center"/>
            <w:hideMark/>
          </w:tcPr>
          <w:p w:rsidRPr="0092158B" w:rsidR="0092158B" w:rsidP="007463A1" w:rsidRDefault="0092158B" w14:paraId="5A99D3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Recommendation Systems</w:t>
            </w:r>
          </w:p>
        </w:tc>
        <w:tc>
          <w:tcPr>
            <w:tcW w:w="5175" w:type="dxa"/>
            <w:tcMar/>
            <w:vAlign w:val="center"/>
            <w:hideMark/>
          </w:tcPr>
          <w:p w:rsidRPr="0092158B" w:rsidR="0092158B" w:rsidP="007463A1" w:rsidRDefault="0092158B" w14:paraId="5A43C3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Build collaborative and content-based recommendation models to suggest retention-focused product offerings for at-risk segments</w:t>
            </w:r>
          </w:p>
        </w:tc>
        <w:tc>
          <w:tcPr>
            <w:tcW w:w="1987" w:type="dxa"/>
            <w:tcMar/>
            <w:vAlign w:val="center"/>
            <w:hideMark/>
          </w:tcPr>
          <w:p w:rsidRPr="0092158B" w:rsidR="0092158B" w:rsidP="007463A1" w:rsidRDefault="0092158B" w14:paraId="74AE89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Databricks</w:t>
            </w:r>
          </w:p>
        </w:tc>
      </w:tr>
      <w:tr w:rsidRPr="0092158B" w:rsidR="0092158B" w:rsidTr="73B30218" w14:paraId="206645BE" w14:textId="77777777">
        <w:trPr>
          <w:tblCellSpacing w:w="15" w:type="dxa"/>
        </w:trPr>
        <w:tc>
          <w:tcPr>
            <w:tcW w:w="2198" w:type="dxa"/>
            <w:tcMar/>
            <w:vAlign w:val="center"/>
            <w:hideMark/>
          </w:tcPr>
          <w:p w:rsidRPr="0092158B" w:rsidR="0092158B" w:rsidP="007463A1" w:rsidRDefault="0092158B" w14:paraId="44D27A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Survival Analysis</w:t>
            </w:r>
          </w:p>
        </w:tc>
        <w:tc>
          <w:tcPr>
            <w:tcW w:w="5175" w:type="dxa"/>
            <w:tcMar/>
            <w:vAlign w:val="center"/>
            <w:hideMark/>
          </w:tcPr>
          <w:p w:rsidRPr="0092158B" w:rsidR="0092158B" w:rsidP="007463A1" w:rsidRDefault="0092158B" w14:paraId="59AF12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Model time-to-churn using customer tenure and engagement data to estimate churn probability over time and identify optimal intervention windows</w:t>
            </w:r>
          </w:p>
        </w:tc>
        <w:tc>
          <w:tcPr>
            <w:tcW w:w="1987" w:type="dxa"/>
            <w:tcMar/>
            <w:vAlign w:val="center"/>
            <w:hideMark/>
          </w:tcPr>
          <w:p w:rsidRPr="0092158B" w:rsidR="0092158B" w:rsidP="007463A1" w:rsidRDefault="0092158B" w14:paraId="2C6456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92158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Databricks</w:t>
            </w:r>
          </w:p>
        </w:tc>
      </w:tr>
    </w:tbl>
    <w:p w:rsidRPr="0092158B" w:rsidR="0092158B" w:rsidP="0092158B" w:rsidRDefault="0092158B" w14:paraId="5AA7118F" w14:textId="77777777"/>
    <w:p w:rsidRPr="0092158B" w:rsidR="0092158B" w:rsidP="0092158B" w:rsidRDefault="0092158B" w14:paraId="59763BD5" w14:textId="77777777">
      <w:pPr>
        <w:pStyle w:val="Heading3"/>
      </w:pPr>
      <w:r w:rsidRPr="0092158B">
        <w:t>Expected Business Outcomes</w:t>
      </w:r>
    </w:p>
    <w:p w:rsidRPr="0092158B" w:rsidR="0092158B" w:rsidP="0092158B" w:rsidRDefault="0092158B" w14:paraId="27E24EE5" w14:textId="77777777">
      <w:pPr>
        <w:numPr>
          <w:ilvl w:val="0"/>
          <w:numId w:val="3"/>
        </w:numPr>
      </w:pPr>
      <w:r w:rsidRPr="0092158B">
        <w:t xml:space="preserve">A </w:t>
      </w:r>
      <w:r w:rsidRPr="0092158B">
        <w:rPr>
          <w:b/>
          <w:bCs/>
        </w:rPr>
        <w:t>churn prediction model</w:t>
      </w:r>
      <w:r w:rsidRPr="0092158B">
        <w:t xml:space="preserve"> that identifies at-risk customers with actionable lead time for intervention</w:t>
      </w:r>
    </w:p>
    <w:p w:rsidRPr="0092158B" w:rsidR="0092158B" w:rsidP="0092158B" w:rsidRDefault="0092158B" w14:paraId="2FF96BFA" w14:textId="77777777">
      <w:pPr>
        <w:numPr>
          <w:ilvl w:val="0"/>
          <w:numId w:val="3"/>
        </w:numPr>
      </w:pPr>
      <w:r w:rsidRPr="0092158B">
        <w:rPr>
          <w:b/>
          <w:bCs/>
        </w:rPr>
        <w:t>Sentiment-driven customer segmentation</w:t>
      </w:r>
      <w:r w:rsidRPr="0092158B">
        <w:t xml:space="preserve"> linking review behavior to retention risk</w:t>
      </w:r>
    </w:p>
    <w:p w:rsidRPr="0092158B" w:rsidR="0092158B" w:rsidP="0092158B" w:rsidRDefault="0092158B" w14:paraId="0EB025EC" w14:textId="77777777">
      <w:pPr>
        <w:numPr>
          <w:ilvl w:val="0"/>
          <w:numId w:val="3"/>
        </w:numPr>
      </w:pPr>
      <w:r w:rsidRPr="0092158B">
        <w:t xml:space="preserve">A </w:t>
      </w:r>
      <w:r w:rsidRPr="0092158B">
        <w:rPr>
          <w:b/>
          <w:bCs/>
        </w:rPr>
        <w:t>personalized recommendation engine</w:t>
      </w:r>
      <w:r w:rsidRPr="0092158B">
        <w:t xml:space="preserve"> optimized for customer re-engagement</w:t>
      </w:r>
    </w:p>
    <w:p w:rsidR="0092158B" w:rsidP="0092158B" w:rsidRDefault="0092158B" w14:paraId="16AB88E2" w14:textId="77777777">
      <w:pPr>
        <w:numPr>
          <w:ilvl w:val="0"/>
          <w:numId w:val="3"/>
        </w:numPr>
      </w:pPr>
      <w:r w:rsidRPr="0092158B">
        <w:rPr>
          <w:b/>
          <w:bCs/>
        </w:rPr>
        <w:t>Data-driven retention strategies</w:t>
      </w:r>
      <w:r w:rsidRPr="0092158B">
        <w:t xml:space="preserve"> with quantified ROI potential for marketing and operations teams</w:t>
      </w:r>
    </w:p>
    <w:p w:rsidRPr="0092158B" w:rsidR="0092158B" w:rsidP="0092158B" w:rsidRDefault="0092158B" w14:paraId="3AF6D38E" w14:textId="77777777">
      <w:pPr>
        <w:pStyle w:val="Heading3"/>
      </w:pPr>
      <w:r w:rsidRPr="0092158B">
        <w:t>Cloud Implementation</w:t>
      </w:r>
    </w:p>
    <w:p w:rsidR="0092158B" w:rsidP="0092158B" w:rsidRDefault="0092158B" w14:paraId="2A1ED2FE" w14:textId="711DCDEE">
      <w:r w:rsidRPr="0092158B">
        <w:t xml:space="preserve">All analytics will be conducted on </w:t>
      </w:r>
      <w:r w:rsidRPr="0092158B">
        <w:rPr>
          <w:b/>
          <w:bCs/>
        </w:rPr>
        <w:t xml:space="preserve">Local (WSL/Spark) </w:t>
      </w:r>
      <w:r>
        <w:rPr>
          <w:b/>
          <w:bCs/>
        </w:rPr>
        <w:t xml:space="preserve">and </w:t>
      </w:r>
      <w:r w:rsidRPr="0092158B">
        <w:rPr>
          <w:b/>
          <w:bCs/>
        </w:rPr>
        <w:t>Databricks</w:t>
      </w:r>
      <w:r>
        <w:rPr>
          <w:b/>
          <w:bCs/>
        </w:rPr>
        <w:t xml:space="preserve"> </w:t>
      </w:r>
      <w:r w:rsidRPr="0092158B">
        <w:t>distributed processing (Spark), and scalable ML pipelines to demonstrate production-ready, reproducible workflows.</w:t>
      </w:r>
    </w:p>
    <w:p w:rsidRPr="0092158B" w:rsidR="0092158B" w:rsidP="0092158B" w:rsidRDefault="0092158B" w14:paraId="67A9466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 w:rsidRPr="0092158B">
        <w:rPr>
          <w:rFonts w:ascii="Times New Roman" w:hAnsi="Times New Roman" w:eastAsia="Times New Roman" w:cs="Times New Roman"/>
          <w:b/>
          <w:bCs/>
          <w:i/>
          <w:iCs/>
          <w:kern w:val="0"/>
          <w14:ligatures w14:val="none"/>
        </w:rPr>
        <w:t>Notes:</w:t>
      </w:r>
    </w:p>
    <w:p w:rsidRPr="0092158B" w:rsidR="0092158B" w:rsidP="0092158B" w:rsidRDefault="0092158B" w14:paraId="63FF2061" w14:textId="57A6D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 w:rsidRPr="009215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E</w:t>
      </w:r>
      <w:r w:rsidRPr="009215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vent count </w:t>
      </w:r>
      <w:r w:rsidRPr="009215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was reduced </w:t>
      </w:r>
      <w:r w:rsidRPr="009215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from 285M to ~140M to reflect the 50% sampling strategy</w:t>
      </w:r>
      <w:r w:rsidRPr="009215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 due to resource constraints</w:t>
      </w:r>
    </w:p>
    <w:p w:rsidRPr="0092158B" w:rsidR="0092158B" w:rsidP="0092158B" w:rsidRDefault="0092158B" w14:paraId="4D8A1B34" w14:textId="29C1C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 w:rsidRPr="009215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 xml:space="preserve">Use </w:t>
      </w:r>
      <w:r w:rsidRPr="009215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"Local (WSL/Spark) → Databricks" indicates preprocessing locally, then uploading processed outputs to Databricks for downstream analysis</w:t>
      </w:r>
    </w:p>
    <w:p w:rsidRPr="0092158B" w:rsidR="0092158B" w:rsidP="0092158B" w:rsidRDefault="0092158B" w14:paraId="46427E4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iCs/>
          <w:kern w:val="0"/>
          <w14:ligatures w14:val="none"/>
        </w:rPr>
      </w:pPr>
      <w:r w:rsidRPr="0092158B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The other modules work on reduced/aggregated data, so Databricks alone should suffice</w:t>
      </w:r>
    </w:p>
    <w:p w:rsidR="0092158B" w:rsidP="0092158B" w:rsidRDefault="0092158B" w14:paraId="0F9D5F66" w14:textId="77777777">
      <w:pPr>
        <w:rPr>
          <w:b/>
          <w:bCs/>
        </w:rPr>
      </w:pPr>
    </w:p>
    <w:sectPr w:rsidR="0092158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82E70"/>
    <w:multiLevelType w:val="multilevel"/>
    <w:tmpl w:val="8FF2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C3623D6"/>
    <w:multiLevelType w:val="multilevel"/>
    <w:tmpl w:val="EFE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EBE460E"/>
    <w:multiLevelType w:val="multilevel"/>
    <w:tmpl w:val="8522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941E2"/>
    <w:multiLevelType w:val="multilevel"/>
    <w:tmpl w:val="7F9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33541025">
    <w:abstractNumId w:val="2"/>
  </w:num>
  <w:num w:numId="2" w16cid:durableId="1443916432">
    <w:abstractNumId w:val="3"/>
  </w:num>
  <w:num w:numId="3" w16cid:durableId="1724791518">
    <w:abstractNumId w:val="1"/>
  </w:num>
  <w:num w:numId="4" w16cid:durableId="211651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8B"/>
    <w:rsid w:val="005244EF"/>
    <w:rsid w:val="0092158B"/>
    <w:rsid w:val="00A65723"/>
    <w:rsid w:val="73B3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2F7F"/>
  <w15:chartTrackingRefBased/>
  <w15:docId w15:val="{B02834F6-F7EE-4373-8EC9-A28F2E68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58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58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158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2158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2158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158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158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158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158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158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58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158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2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58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2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58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1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5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5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15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Kojo Foli</dc:creator>
  <keywords/>
  <dc:description/>
  <lastModifiedBy>Mario Fernando Zamudio Portilla</lastModifiedBy>
  <revision>3</revision>
  <dcterms:created xsi:type="dcterms:W3CDTF">2025-12-01T04:24:00.0000000Z</dcterms:created>
  <dcterms:modified xsi:type="dcterms:W3CDTF">2025-12-01T13:45:12.4454984Z</dcterms:modified>
</coreProperties>
</file>