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0"/>
          <w:szCs w:val="30"/>
          <w:rtl w:val="0"/>
        </w:rPr>
        <w:t xml:space="preserve">SLE-4: FINAL VIVA &amp; ARCHITECTURE DECISION RECORD (ADR)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0"/>
          <w:szCs w:val="20"/>
          <w:rtl w:val="0"/>
        </w:rPr>
        <w:t xml:space="preserve">Course: 02AML204 – Introduction to Artificial Intelligence</w:t>
      </w: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03">
            <w:pPr>
              <w:spacing w:after="0" w:lineRule="auto"/>
              <w:rPr/>
            </w:pPr>
            <w:r w:rsidDel="00000000" w:rsidR="00000000" w:rsidRPr="00000000">
              <w:rPr>
                <w:rFonts w:ascii="Arial" w:cs="Arial" w:eastAsia="Arial" w:hAnsi="Arial"/>
                <w:sz w:val="18"/>
                <w:szCs w:val="18"/>
                <w:rtl w:val="0"/>
              </w:rPr>
              <w:t xml:space="preserve">PRN</w:t>
            </w:r>
            <w:r w:rsidDel="00000000" w:rsidR="00000000" w:rsidRPr="00000000">
              <w:rPr>
                <w:rtl w:val="0"/>
              </w:rPr>
            </w:r>
          </w:p>
        </w:tc>
        <w:tc>
          <w:tcPr/>
          <w:p w:rsidR="00000000" w:rsidDel="00000000" w:rsidP="00000000" w:rsidRDefault="00000000" w:rsidRPr="00000000" w14:paraId="00000004">
            <w:pPr>
              <w:spacing w:after="0" w:lineRule="auto"/>
              <w:rPr/>
            </w:pPr>
            <w:r w:rsidDel="00000000" w:rsidR="00000000" w:rsidRPr="00000000">
              <w:rPr>
                <w:rFonts w:ascii="Arial" w:cs="Arial" w:eastAsia="Arial" w:hAnsi="Arial"/>
                <w:sz w:val="18"/>
                <w:szCs w:val="18"/>
                <w:rtl w:val="0"/>
              </w:rPr>
              <w:t xml:space="preserve">25UAM027</w:t>
            </w:r>
            <w:r w:rsidDel="00000000" w:rsidR="00000000" w:rsidRPr="00000000">
              <w:rPr>
                <w:rtl w:val="0"/>
              </w:rPr>
            </w:r>
          </w:p>
        </w:tc>
      </w:tr>
      <w:tr>
        <w:trPr>
          <w:cantSplit w:val="0"/>
          <w:tblHeader w:val="0"/>
        </w:trPr>
        <w:tc>
          <w:tcPr/>
          <w:p w:rsidR="00000000" w:rsidDel="00000000" w:rsidP="00000000" w:rsidRDefault="00000000" w:rsidRPr="00000000" w14:paraId="00000005">
            <w:pPr>
              <w:spacing w:after="0" w:lineRule="auto"/>
              <w:rPr/>
            </w:pPr>
            <w:r w:rsidDel="00000000" w:rsidR="00000000" w:rsidRPr="00000000">
              <w:rPr>
                <w:rFonts w:ascii="Arial" w:cs="Arial" w:eastAsia="Arial" w:hAnsi="Arial"/>
                <w:sz w:val="18"/>
                <w:szCs w:val="18"/>
                <w:rtl w:val="0"/>
              </w:rPr>
              <w:t xml:space="preserve">Name</w:t>
            </w:r>
            <w:r w:rsidDel="00000000" w:rsidR="00000000" w:rsidRPr="00000000">
              <w:rPr>
                <w:rtl w:val="0"/>
              </w:rPr>
            </w:r>
          </w:p>
        </w:tc>
        <w:tc>
          <w:tcPr/>
          <w:p w:rsidR="00000000" w:rsidDel="00000000" w:rsidP="00000000" w:rsidRDefault="00000000" w:rsidRPr="00000000" w14:paraId="00000006">
            <w:pPr>
              <w:spacing w:after="0" w:lineRule="auto"/>
              <w:rPr/>
            </w:pPr>
            <w:r w:rsidDel="00000000" w:rsidR="00000000" w:rsidRPr="00000000">
              <w:rPr>
                <w:rFonts w:ascii="Arial" w:cs="Arial" w:eastAsia="Arial" w:hAnsi="Arial"/>
                <w:sz w:val="18"/>
                <w:szCs w:val="18"/>
                <w:rtl w:val="0"/>
              </w:rPr>
              <w:t xml:space="preserve">Poonam  Arjun Kokane</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0" w:lineRule="auto"/>
              <w:rPr/>
            </w:pPr>
            <w:r w:rsidDel="00000000" w:rsidR="00000000" w:rsidRPr="00000000">
              <w:rPr>
                <w:rFonts w:ascii="Arial" w:cs="Arial" w:eastAsia="Arial" w:hAnsi="Arial"/>
                <w:sz w:val="18"/>
                <w:szCs w:val="18"/>
                <w:rtl w:val="0"/>
              </w:rPr>
              <w:t xml:space="preserve">Division</w:t>
            </w:r>
            <w:r w:rsidDel="00000000" w:rsidR="00000000" w:rsidRPr="00000000">
              <w:rPr>
                <w:rtl w:val="0"/>
              </w:rPr>
            </w:r>
          </w:p>
        </w:tc>
        <w:tc>
          <w:tcPr/>
          <w:p w:rsidR="00000000" w:rsidDel="00000000" w:rsidP="00000000" w:rsidRDefault="00000000" w:rsidRPr="00000000" w14:paraId="00000008">
            <w:pPr>
              <w:spacing w:after="0" w:lineRule="auto"/>
              <w:rPr/>
            </w:pPr>
            <w:r w:rsidDel="00000000" w:rsidR="00000000" w:rsidRPr="00000000">
              <w:rPr>
                <w:rFonts w:ascii="Arial" w:cs="Arial" w:eastAsia="Arial" w:hAnsi="Arial"/>
                <w:sz w:val="18"/>
                <w:szCs w:val="18"/>
                <w:rtl w:val="0"/>
              </w:rPr>
              <w:t xml:space="preserve">__</w:t>
            </w:r>
            <w:r w:rsidDel="00000000" w:rsidR="00000000" w:rsidRPr="00000000">
              <w:rPr>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Rule="auto"/>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p w:rsidR="00000000" w:rsidDel="00000000" w:rsidP="00000000" w:rsidRDefault="00000000" w:rsidRPr="00000000" w14:paraId="0000000A">
            <w:pPr>
              <w:spacing w:after="0" w:lineRule="auto"/>
              <w:rPr/>
            </w:pPr>
            <w:r w:rsidDel="00000000" w:rsidR="00000000" w:rsidRPr="00000000">
              <w:rPr>
                <w:rFonts w:ascii="Arial" w:cs="Arial" w:eastAsia="Arial" w:hAnsi="Arial"/>
                <w:sz w:val="18"/>
                <w:szCs w:val="18"/>
                <w:rtl w:val="0"/>
              </w:rPr>
              <w:t xml:space="preserve">10 October 2026</w:t>
            </w:r>
            <w:r w:rsidDel="00000000" w:rsidR="00000000" w:rsidRPr="00000000">
              <w:rPr>
                <w:rtl w:val="0"/>
              </w:rPr>
            </w:r>
          </w:p>
        </w:tc>
      </w:tr>
    </w:tbl>
    <w:p w:rsidR="00000000" w:rsidDel="00000000" w:rsidP="00000000" w:rsidRDefault="00000000" w:rsidRPr="00000000" w14:paraId="0000000B">
      <w:pPr>
        <w:pStyle w:val="Heading1"/>
        <w:rPr/>
      </w:pPr>
      <w:r w:rsidDel="00000000" w:rsidR="00000000" w:rsidRPr="00000000">
        <w:rPr>
          <w:rtl w:val="0"/>
        </w:rPr>
        <w:t xml:space="preserve">PART A: ARCHITECTURE DECISION RECORD (ADR)</w:t>
      </w:r>
    </w:p>
    <w:p w:rsidR="00000000" w:rsidDel="00000000" w:rsidP="00000000" w:rsidRDefault="00000000" w:rsidRPr="00000000" w14:paraId="0000000C">
      <w:pPr>
        <w:rPr/>
      </w:pPr>
      <w:r w:rsidDel="00000000" w:rsidR="00000000" w:rsidRPr="00000000">
        <w:rPr>
          <w:b w:val="1"/>
          <w:bCs w:val="1"/>
          <w:rtl w:val="0"/>
        </w:rPr>
        <w:t xml:space="preserve">Title: </w:t>
      </w:r>
      <w:r w:rsidDel="00000000" w:rsidR="00000000" w:rsidRPr="00000000">
        <w:rPr>
          <w:rtl w:val="0"/>
        </w:rPr>
        <w:t xml:space="preserve">Use BFS and DFS for Comparative Graph Search Analysis</w:t>
      </w:r>
    </w:p>
    <w:p w:rsidR="00000000" w:rsidDel="00000000" w:rsidP="00000000" w:rsidRDefault="00000000" w:rsidRPr="00000000" w14:paraId="0000000D">
      <w:pPr>
        <w:rPr/>
      </w:pPr>
      <w:r w:rsidDel="00000000" w:rsidR="00000000" w:rsidRPr="00000000">
        <w:rPr>
          <w:b w:val="1"/>
          <w:bCs w:val="1"/>
          <w:rtl w:val="0"/>
        </w:rPr>
        <w:t xml:space="preserve">Status: </w:t>
      </w:r>
      <w:r w:rsidDel="00000000" w:rsidR="00000000" w:rsidRPr="00000000">
        <w:rPr>
          <w:rtl w:val="0"/>
        </w:rPr>
        <w:t xml:space="preserve">Accepted     </w:t>
      </w:r>
      <w:r w:rsidDel="00000000" w:rsidR="00000000" w:rsidRPr="00000000">
        <w:rPr>
          <w:b w:val="1"/>
          <w:bCs w:val="1"/>
          <w:rtl w:val="0"/>
        </w:rPr>
        <w:t xml:space="preserve">Decision Date: </w:t>
      </w:r>
      <w:r w:rsidDel="00000000" w:rsidR="00000000" w:rsidRPr="00000000">
        <w:rPr>
          <w:rtl w:val="0"/>
        </w:rPr>
        <w:t xml:space="preserve">10 October 2026</w:t>
      </w:r>
    </w:p>
    <w:p w:rsidR="00000000" w:rsidDel="00000000" w:rsidP="00000000" w:rsidRDefault="00000000" w:rsidRPr="00000000" w14:paraId="0000000E">
      <w:pPr>
        <w:pStyle w:val="Heading2"/>
        <w:rPr/>
      </w:pPr>
      <w:r w:rsidDel="00000000" w:rsidR="00000000" w:rsidRPr="00000000">
        <w:rPr>
          <w:rtl w:val="0"/>
        </w:rPr>
        <w:t xml:space="preserve">1. Context</w:t>
      </w:r>
    </w:p>
    <w:p w:rsidR="00000000" w:rsidDel="00000000" w:rsidP="00000000" w:rsidRDefault="00000000" w:rsidRPr="00000000" w14:paraId="0000000F">
      <w:pPr>
        <w:rPr/>
      </w:pPr>
      <w:r w:rsidDel="00000000" w:rsidR="00000000" w:rsidRPr="00000000">
        <w:rPr>
          <w:rtl w:val="0"/>
        </w:rPr>
        <w:t xml:space="preserve">My SLE project studies the performance of Breadth-First Search (BFS) and Depth-First Search (DFS) on the same connected graph. The graph is represented in Python using an adjacency-list-style dictionary and contains 1,200 nodes. In SLE-2, I compared execution time and the number of nodes expanded for a nearby, middle, and missing target. In SLE-3, I used the C4 model to describe the system at Context, Container, Component, and Code levels.</w:t>
      </w:r>
    </w:p>
    <w:p w:rsidR="00000000" w:rsidDel="00000000" w:rsidP="00000000" w:rsidRDefault="00000000" w:rsidRPr="00000000" w14:paraId="00000010">
      <w:pPr>
        <w:pStyle w:val="Heading2"/>
        <w:rPr/>
      </w:pPr>
      <w:r w:rsidDel="00000000" w:rsidR="00000000" w:rsidRPr="00000000">
        <w:rPr>
          <w:rtl w:val="0"/>
        </w:rPr>
        <w:t xml:space="preserve">2. Decision</w:t>
      </w:r>
    </w:p>
    <w:p w:rsidR="00000000" w:rsidDel="00000000" w:rsidP="00000000" w:rsidRDefault="00000000" w:rsidRPr="00000000" w14:paraId="00000011">
      <w:pPr>
        <w:rPr/>
      </w:pPr>
      <w:r w:rsidDel="00000000" w:rsidR="00000000" w:rsidRPr="00000000">
        <w:rPr>
          <w:rtl w:val="0"/>
        </w:rPr>
        <w:t xml:space="preserve">I decided to implement and compare both BFS and DFS on the same graph with the same start and target conditions. This makes it possible to observe how level-by-level exploration and depth-first exploration behave under different target conditions.</w:t>
      </w:r>
    </w:p>
    <w:p w:rsidR="00000000" w:rsidDel="00000000" w:rsidP="00000000" w:rsidRDefault="00000000" w:rsidRPr="00000000" w14:paraId="00000012">
      <w:pPr>
        <w:pStyle w:val="Heading2"/>
        <w:rPr/>
      </w:pPr>
      <w:r w:rsidDel="00000000" w:rsidR="00000000" w:rsidRPr="00000000">
        <w:rPr>
          <w:rtl w:val="0"/>
        </w:rPr>
        <w:t xml:space="preserve">3. Alternatives Considered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BFS only: useful for finding a shortest path in an unweighted graph, but it would not provide a comparison with DFS.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DFS only: useful for exploring deeply and may use less frontier memory in some cases, but it does not guarantee a shortest path.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Search: can guide search with a heuristic, but this project does not define or evaluate a heuristic.</w:t>
      </w:r>
    </w:p>
    <w:p w:rsidR="00000000" w:rsidDel="00000000" w:rsidP="00000000" w:rsidRDefault="00000000" w:rsidRPr="00000000" w14:paraId="00000016">
      <w:pPr>
        <w:pStyle w:val="Heading2"/>
        <w:rPr/>
      </w:pPr>
      <w:r w:rsidDel="00000000" w:rsidR="00000000" w:rsidRPr="00000000">
        <w:rPr>
          <w:rtl w:val="0"/>
        </w:rPr>
        <w:t xml:space="preserve">4. Rationale / Justification</w:t>
      </w:r>
    </w:p>
    <w:p w:rsidR="00000000" w:rsidDel="00000000" w:rsidP="00000000" w:rsidRDefault="00000000" w:rsidRPr="00000000" w14:paraId="00000017">
      <w:pPr>
        <w:rPr/>
      </w:pPr>
      <w:r w:rsidDel="00000000" w:rsidR="00000000" w:rsidRPr="00000000">
        <w:rPr>
          <w:rtl w:val="0"/>
        </w:rPr>
        <w:t xml:space="preserve">The SLE-2 report records the following sample execution measurements for the 1,200-node graph. These values are reproduced from that report; execution time can vary with the computer and runtime.</w:t>
      </w:r>
    </w:p>
    <w:tbl>
      <w:tblPr>
        <w:tblStyle w:val="Table2"/>
        <w:tblW w:w="10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p w:rsidR="00000000" w:rsidDel="00000000" w:rsidP="00000000" w:rsidRDefault="00000000" w:rsidRPr="00000000" w14:paraId="00000018">
            <w:pPr>
              <w:rPr/>
            </w:pPr>
            <w:r w:rsidDel="00000000" w:rsidR="00000000" w:rsidRPr="00000000">
              <w:rPr>
                <w:b w:val="1"/>
                <w:bCs w:val="1"/>
                <w:sz w:val="16"/>
                <w:szCs w:val="16"/>
                <w:rtl w:val="0"/>
              </w:rPr>
              <w:t xml:space="preserve">Case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sz w:val="16"/>
                <w:szCs w:val="16"/>
                <w:rtl w:val="0"/>
              </w:rPr>
              <w:t xml:space="preserve">BFS Time (ms)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sz w:val="16"/>
                <w:szCs w:val="16"/>
                <w:rtl w:val="0"/>
              </w:rPr>
              <w:t xml:space="preserve">DFS Time (ms)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sz w:val="16"/>
                <w:szCs w:val="16"/>
                <w:rtl w:val="0"/>
              </w:rPr>
              <w:t xml:space="preserve">BFS Nodes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sz w:val="16"/>
                <w:szCs w:val="16"/>
                <w:rtl w:val="0"/>
              </w:rPr>
              <w:t xml:space="preserve">DFS Nodes</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Rule="auto"/>
              <w:rPr/>
            </w:pPr>
            <w:r w:rsidDel="00000000" w:rsidR="00000000" w:rsidRPr="00000000">
              <w:rPr>
                <w:sz w:val="16"/>
                <w:szCs w:val="16"/>
                <w:rtl w:val="0"/>
              </w:rPr>
              <w:t xml:space="preserve">Best (target 1)</w:t>
            </w:r>
            <w:r w:rsidDel="00000000" w:rsidR="00000000" w:rsidRPr="00000000">
              <w:rPr>
                <w:rtl w:val="0"/>
              </w:rPr>
            </w:r>
          </w:p>
        </w:tc>
        <w:tc>
          <w:tcPr/>
          <w:p w:rsidR="00000000" w:rsidDel="00000000" w:rsidP="00000000" w:rsidRDefault="00000000" w:rsidRPr="00000000" w14:paraId="0000001E">
            <w:pPr>
              <w:spacing w:after="0" w:lineRule="auto"/>
              <w:rPr/>
            </w:pPr>
            <w:r w:rsidDel="00000000" w:rsidR="00000000" w:rsidRPr="00000000">
              <w:rPr>
                <w:sz w:val="16"/>
                <w:szCs w:val="16"/>
                <w:rtl w:val="0"/>
              </w:rPr>
              <w:t xml:space="preserve">0.00261</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sz w:val="16"/>
                <w:szCs w:val="16"/>
                <w:rtl w:val="0"/>
              </w:rPr>
              <w:t xml:space="preserve">0.21457</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16"/>
                <w:szCs w:val="16"/>
                <w:rtl w:val="0"/>
              </w:rPr>
              <w:t xml:space="preserve">1200</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rPr/>
            </w:pPr>
            <w:r w:rsidDel="00000000" w:rsidR="00000000" w:rsidRPr="00000000">
              <w:rPr>
                <w:sz w:val="16"/>
                <w:szCs w:val="16"/>
                <w:rtl w:val="0"/>
              </w:rPr>
              <w:t xml:space="preserve">Average (target 600)</w:t>
            </w:r>
            <w:r w:rsidDel="00000000" w:rsidR="00000000" w:rsidRPr="00000000">
              <w:rPr>
                <w:rtl w:val="0"/>
              </w:rPr>
            </w:r>
          </w:p>
        </w:tc>
        <w:tc>
          <w:tcPr/>
          <w:p w:rsidR="00000000" w:rsidDel="00000000" w:rsidP="00000000" w:rsidRDefault="00000000" w:rsidRPr="00000000" w14:paraId="00000023">
            <w:pPr>
              <w:spacing w:after="0" w:lineRule="auto"/>
              <w:rPr/>
            </w:pPr>
            <w:r w:rsidDel="00000000" w:rsidR="00000000" w:rsidRPr="00000000">
              <w:rPr>
                <w:sz w:val="16"/>
                <w:szCs w:val="16"/>
                <w:rtl w:val="0"/>
              </w:rPr>
              <w:t xml:space="preserve">0.16629</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16"/>
                <w:szCs w:val="16"/>
                <w:rtl w:val="0"/>
              </w:rPr>
              <w:t xml:space="preserve">0.05161</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16"/>
                <w:szCs w:val="16"/>
                <w:rtl w:val="0"/>
              </w:rPr>
              <w:t xml:space="preserve">601</w:t>
            </w:r>
            <w:r w:rsidDel="00000000" w:rsidR="00000000" w:rsidRPr="00000000">
              <w:rPr>
                <w:rtl w:val="0"/>
              </w:rPr>
            </w:r>
          </w:p>
        </w:tc>
        <w:tc>
          <w:tcPr/>
          <w:p w:rsidR="00000000" w:rsidDel="00000000" w:rsidP="00000000" w:rsidRDefault="00000000" w:rsidRPr="00000000" w14:paraId="00000026">
            <w:pPr>
              <w:spacing w:after="0" w:lineRule="auto"/>
              <w:rPr/>
            </w:pPr>
            <w:r w:rsidDel="00000000" w:rsidR="00000000" w:rsidRPr="00000000">
              <w:rPr>
                <w:sz w:val="16"/>
                <w:szCs w:val="16"/>
                <w:rtl w:val="0"/>
              </w:rPr>
              <w:t xml:space="preserve">301</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sz w:val="16"/>
                <w:szCs w:val="16"/>
                <w:rtl w:val="0"/>
              </w:rPr>
              <w:t xml:space="preserve">Worst (target absent)</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16"/>
                <w:szCs w:val="16"/>
                <w:rtl w:val="0"/>
              </w:rPr>
              <w:t xml:space="preserve">0.33077</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sz w:val="16"/>
                <w:szCs w:val="16"/>
                <w:rtl w:val="0"/>
              </w:rPr>
              <w:t xml:space="preserve">0.28989</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sz w:val="16"/>
                <w:szCs w:val="16"/>
                <w:rtl w:val="0"/>
              </w:rPr>
              <w:t xml:space="preserve">1200</w:t>
            </w: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sz w:val="16"/>
                <w:szCs w:val="16"/>
                <w:rtl w:val="0"/>
              </w:rPr>
              <w:t xml:space="preserve">1200</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the nearby target, BFS expanded only 2 nodes, while DFS expanded 1,200 nodes in the recorded run.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the middle target, DFS expanded 301 nodes and BFS expanded 601 nodes; DFS was also faster in that recorded run.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the target was absent, both algorithms expanded all 1,200 nodes, showing the cost of exploring the graph fully.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results show that practical performance depends on target position and traversal order, not only on Big-O complexity.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BFS uses a queue and can store a broad frontier; DFS uses a stack and follows a branch deeply before backtracking.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C4 diagrams from SLE-3 help communicate the system structure and how its responsibilities are separated.</w:t>
      </w:r>
    </w:p>
    <w:p w:rsidR="00000000" w:rsidDel="00000000" w:rsidP="00000000" w:rsidRDefault="00000000" w:rsidRPr="00000000" w14:paraId="00000032">
      <w:pPr>
        <w:pStyle w:val="Heading2"/>
        <w:rPr/>
      </w:pPr>
      <w:r w:rsidDel="00000000" w:rsidR="00000000" w:rsidRPr="00000000">
        <w:rPr>
          <w:rtl w:val="0"/>
        </w:rPr>
        <w:t xml:space="preserve">5. Consequences</w:t>
      </w:r>
    </w:p>
    <w:p w:rsidR="00000000" w:rsidDel="00000000" w:rsidP="00000000" w:rsidRDefault="00000000" w:rsidRPr="00000000" w14:paraId="00000033">
      <w:pPr>
        <w:rPr/>
      </w:pPr>
      <w:r w:rsidDel="00000000" w:rsidR="00000000" w:rsidRPr="00000000">
        <w:rPr>
          <w:b w:val="1"/>
          <w:bCs w:val="1"/>
          <w:rtl w:val="0"/>
        </w:rPr>
        <w:t xml:space="preserve">Positive: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Both algorithms can be evaluated on consistent inputs using execution time and nodes expanded.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demonstrates the practical differences between breadth-first and depth-first exploration.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C4 architecture makes the system easier to explain at different levels.</w:t>
      </w:r>
    </w:p>
    <w:p w:rsidR="00000000" w:rsidDel="00000000" w:rsidP="00000000" w:rsidRDefault="00000000" w:rsidRPr="00000000" w14:paraId="00000037">
      <w:pPr>
        <w:rPr/>
      </w:pPr>
      <w:r w:rsidDel="00000000" w:rsidR="00000000" w:rsidRPr="00000000">
        <w:rPr>
          <w:b w:val="1"/>
          <w:bCs w:val="1"/>
          <w:rtl w:val="0"/>
        </w:rPr>
        <w:t xml:space="preserve">Negative / Trade-offs: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BFS can use more memory because it stores nodes waiting in the queue.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DFS does not guarantee a shortest path, and its behaviour depends on neighbour order.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Measurements from one graph and one runtime may not represent all graphs or computers.</w:t>
      </w:r>
    </w:p>
    <w:p w:rsidR="00000000" w:rsidDel="00000000" w:rsidP="00000000" w:rsidRDefault="00000000" w:rsidRPr="00000000" w14:paraId="0000003B">
      <w:pPr>
        <w:rPr/>
      </w:pPr>
      <w:r w:rsidDel="00000000" w:rsidR="00000000" w:rsidRPr="00000000">
        <w:rPr>
          <w:b w:val="1"/>
          <w:bCs w:val="1"/>
          <w:rtl w:val="0"/>
        </w:rPr>
        <w:t xml:space="preserve">References: </w:t>
      </w:r>
      <w:r w:rsidDel="00000000" w:rsidR="00000000" w:rsidRPr="00000000">
        <w:rPr>
          <w:rtl w:val="0"/>
        </w:rPr>
        <w:t xml:space="preserve">SLE-2 Empirical Performance Analysis report; SLE-3 C4 architecture diagrams; GitHub repository: https://github.com/kokanepoonam042-cmyk/Basic-AI-agent.git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PART B: SHORT SUMMARY OF MY SLE JOURNEY</w:t>
      </w:r>
    </w:p>
    <w:p w:rsidR="00000000" w:rsidDel="00000000" w:rsidP="00000000" w:rsidRDefault="00000000" w:rsidRPr="00000000" w14:paraId="0000003E">
      <w:pPr>
        <w:rPr/>
      </w:pPr>
      <w:r w:rsidDel="00000000" w:rsidR="00000000" w:rsidRPr="00000000">
        <w:rPr>
          <w:rtl w:val="0"/>
        </w:rPr>
        <w:t xml:space="preserve">In SLE-1, I worked on the search project code and documented the project. In SLE-2, I compared BFS and DFS on a graph of 1,200 nodes by measuring execution time and the number of nodes expanded for three target cases. The results showed that BFS performed well for the nearby target, DFS expanded fewer nodes for the middle target in the recorded run, and both explored all nodes when the target was absent. In SLE-3, I used the C4 model to describe the system through Context, Container, Component, and Code diagrams. In SLE-4, I recorded the decision to compare both algorithms and explained the alternatives, evidence, and trade-offs.</w:t>
      </w:r>
    </w:p>
    <w:p w:rsidR="00000000" w:rsidDel="00000000" w:rsidP="00000000" w:rsidRDefault="00000000" w:rsidRPr="00000000" w14:paraId="0000003F">
      <w:pPr>
        <w:pStyle w:val="Heading1"/>
        <w:rPr/>
      </w:pPr>
      <w:r w:rsidDel="00000000" w:rsidR="00000000" w:rsidRPr="00000000">
        <w:rPr>
          <w:rtl w:val="0"/>
        </w:rPr>
        <w:t xml:space="preserve">PART C: AI CONTRIBUTION NOTE</w:t>
      </w:r>
    </w:p>
    <w:p w:rsidR="00000000" w:rsidDel="00000000" w:rsidP="00000000" w:rsidRDefault="00000000" w:rsidRPr="00000000" w14:paraId="00000040">
      <w:pPr>
        <w:rPr/>
      </w:pPr>
      <w:r w:rsidDel="00000000" w:rsidR="00000000" w:rsidRPr="00000000">
        <w:rPr>
          <w:b w:val="1"/>
          <w:bCs w:val="1"/>
          <w:rtl w:val="0"/>
        </w:rPr>
        <w:t xml:space="preserve">AI tools used: </w:t>
      </w:r>
      <w:r w:rsidDel="00000000" w:rsidR="00000000" w:rsidRPr="00000000">
        <w:rPr>
          <w:rtl w:val="0"/>
        </w:rPr>
        <w:t xml:space="preserve">ChatGPT.</w:t>
      </w:r>
    </w:p>
    <w:p w:rsidR="00000000" w:rsidDel="00000000" w:rsidP="00000000" w:rsidRDefault="00000000" w:rsidRPr="00000000" w14:paraId="00000041">
      <w:pPr>
        <w:rPr/>
      </w:pPr>
      <w:r w:rsidDel="00000000" w:rsidR="00000000" w:rsidRPr="00000000">
        <w:rPr>
          <w:b w:val="1"/>
          <w:bCs w:val="1"/>
          <w:rtl w:val="0"/>
        </w:rPr>
        <w:t xml:space="preserve">What AI helped with: </w:t>
      </w:r>
      <w:r w:rsidDel="00000000" w:rsidR="00000000" w:rsidRPr="00000000">
        <w:rPr>
          <w:rtl w:val="0"/>
        </w:rPr>
        <w:t xml:space="preserve">Organizing the report according to the SLE-4 guideline, improving wording, summarizing the BFS/DFS comparison, and structuring the ADR.</w:t>
      </w:r>
    </w:p>
    <w:p w:rsidR="00000000" w:rsidDel="00000000" w:rsidP="00000000" w:rsidRDefault="00000000" w:rsidRPr="00000000" w14:paraId="00000042">
      <w:pPr>
        <w:rPr/>
      </w:pPr>
      <w:r w:rsidDel="00000000" w:rsidR="00000000" w:rsidRPr="00000000">
        <w:rPr>
          <w:b w:val="1"/>
          <w:bCs w:val="1"/>
          <w:rtl w:val="0"/>
        </w:rPr>
        <w:t xml:space="preserve">What I did myself: </w:t>
      </w:r>
      <w:r w:rsidDel="00000000" w:rsidR="00000000" w:rsidRPr="00000000">
        <w:rPr>
          <w:rtl w:val="0"/>
        </w:rPr>
        <w:t xml:space="preserve">I worked on the project code and reviewed the BFS/DFS results and architecture work. I am responsible for checking that the report matches my actual code and for explaining the decision during the viva.</w:t>
      </w:r>
    </w:p>
    <w:sectPr>
      <w:footerReference r:id="rId6" w:type="default"/>
      <w:pgSz w:h="15840" w:w="12240" w:orient="portrait"/>
      <w:pgMar w:bottom="792"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