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93A" w:rsidRDefault="00642998">
      <w:r>
        <w:rPr>
          <w:noProof/>
        </w:rPr>
        <w:drawing>
          <wp:inline distT="0" distB="0" distL="0" distR="0">
            <wp:extent cx="6167887" cy="6167887"/>
            <wp:effectExtent l="0" t="0" r="4445" b="4445"/>
            <wp:docPr id="1" name="Picture 1" descr="C:\Users\melimore86\Desktop\Deployment\Lone Cabbage WQ Data\Comparison_graphs\varal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more86\Desktop\Deployment\Lone Cabbage WQ Data\Comparison_graphs\varall.tiff"/>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68624" cy="6168624"/>
                    </a:xfrm>
                    <a:prstGeom prst="rect">
                      <a:avLst/>
                    </a:prstGeom>
                    <a:noFill/>
                    <a:ln>
                      <a:noFill/>
                    </a:ln>
                  </pic:spPr>
                </pic:pic>
              </a:graphicData>
            </a:graphic>
          </wp:inline>
        </w:drawing>
      </w:r>
    </w:p>
    <w:p w:rsidR="00642998" w:rsidRDefault="00642998">
      <w:bookmarkStart w:id="0" w:name="_GoBack"/>
      <w:bookmarkEnd w:id="0"/>
    </w:p>
    <w:p w:rsidR="00642998" w:rsidRDefault="00642998"/>
    <w:p w:rsidR="00642998" w:rsidRDefault="00642998"/>
    <w:p w:rsidR="00642998" w:rsidRDefault="00642998"/>
    <w:p w:rsidR="00642998" w:rsidRDefault="00642998"/>
    <w:p w:rsidR="00642998" w:rsidRDefault="00642998"/>
    <w:p w:rsidR="00642998" w:rsidRDefault="00642998"/>
    <w:p w:rsidR="00642998" w:rsidRDefault="00642998"/>
    <w:p w:rsidR="00642998" w:rsidRDefault="00642998"/>
    <w:p w:rsidR="00642998" w:rsidRDefault="00642998"/>
    <w:p w:rsidR="00642998" w:rsidRPr="005C704B" w:rsidRDefault="00642998" w:rsidP="00642998">
      <w:pPr>
        <w:pStyle w:val="ListParagraph"/>
        <w:ind w:left="1080"/>
        <w:rPr>
          <w:rFonts w:eastAsiaTheme="minorHAnsi"/>
        </w:rPr>
      </w:pPr>
      <w:r>
        <w:rPr>
          <w:rFonts w:eastAsiaTheme="minorHAnsi"/>
        </w:rPr>
        <w:t>Figure 1.  Draft of data collected from autonomous sensors from the proposed Lone Cabbage Reef restoration site.  Figure is interpreted as follows: graph is oriented along cardinal directions with top of graph as no</w:t>
      </w:r>
      <w:r>
        <w:rPr>
          <w:rFonts w:eastAsiaTheme="minorHAnsi"/>
        </w:rPr>
        <w:t>rth.  The center column of figures</w:t>
      </w:r>
      <w:r>
        <w:rPr>
          <w:rFonts w:eastAsiaTheme="minorHAnsi"/>
        </w:rPr>
        <w:t xml:space="preserve"> (Sites 1:3) represent the eastern side of the Lone Cabbage Reef restoration site. The </w:t>
      </w:r>
      <w:r>
        <w:rPr>
          <w:rFonts w:eastAsiaTheme="minorHAnsi"/>
        </w:rPr>
        <w:t>most left</w:t>
      </w:r>
      <w:r>
        <w:rPr>
          <w:rFonts w:eastAsiaTheme="minorHAnsi"/>
        </w:rPr>
        <w:t xml:space="preserve"> column of figures (Sites 4:6) represent the western side of the Lone Cabbage Reef restoration site.  The most </w:t>
      </w:r>
      <w:r>
        <w:rPr>
          <w:rFonts w:eastAsiaTheme="minorHAnsi"/>
        </w:rPr>
        <w:t>right</w:t>
      </w:r>
      <w:r>
        <w:rPr>
          <w:rFonts w:eastAsiaTheme="minorHAnsi"/>
        </w:rPr>
        <w:t xml:space="preserve"> column of figures</w:t>
      </w:r>
      <w:r>
        <w:rPr>
          <w:rFonts w:eastAsiaTheme="minorHAnsi"/>
        </w:rPr>
        <w:t xml:space="preserve"> (Sites 7:9</w:t>
      </w:r>
      <w:r>
        <w:rPr>
          <w:rFonts w:eastAsiaTheme="minorHAnsi"/>
        </w:rPr>
        <w:t xml:space="preserve">) represent the </w:t>
      </w:r>
      <w:r>
        <w:rPr>
          <w:rFonts w:eastAsiaTheme="minorHAnsi"/>
        </w:rPr>
        <w:t>closest eastern</w:t>
      </w:r>
      <w:r>
        <w:rPr>
          <w:rFonts w:eastAsiaTheme="minorHAnsi"/>
        </w:rPr>
        <w:t xml:space="preserve"> </w:t>
      </w:r>
      <w:r>
        <w:rPr>
          <w:rFonts w:eastAsiaTheme="minorHAnsi"/>
        </w:rPr>
        <w:t xml:space="preserve">shore </w:t>
      </w:r>
      <w:r>
        <w:rPr>
          <w:rFonts w:eastAsiaTheme="minorHAnsi"/>
        </w:rPr>
        <w:t>of the Lone Cabbage Reef restoration site.  In a west to east direct each figure is paired to “bracket” the proposed restoration of the reef which would be found “between” the two columns of graphs.  Within each graph, the x-axis is the date of the sample.  The primary y-axis is temperature (°C) and Salinity (</w:t>
      </w:r>
      <w:proofErr w:type="spellStart"/>
      <w:r>
        <w:rPr>
          <w:rFonts w:eastAsiaTheme="minorHAnsi"/>
        </w:rPr>
        <w:t>ppt</w:t>
      </w:r>
      <w:proofErr w:type="spellEnd"/>
      <w:r>
        <w:rPr>
          <w:rFonts w:eastAsiaTheme="minorHAnsi"/>
        </w:rPr>
        <w:t>) and the secondary y-axis is Suwannee River discharge (by convention CFS) measured at USGS gage Wilcox station 02323500 on the Suwannee River.  River discharge is graphed as a blue filled shape plotted in the background with Temperature (</w:t>
      </w:r>
      <w:r>
        <w:rPr>
          <w:rFonts w:eastAsiaTheme="minorHAnsi"/>
        </w:rPr>
        <w:t>red</w:t>
      </w:r>
      <w:r>
        <w:rPr>
          <w:rFonts w:eastAsiaTheme="minorHAnsi"/>
        </w:rPr>
        <w:t xml:space="preserve"> </w:t>
      </w:r>
      <w:r>
        <w:rPr>
          <w:rFonts w:eastAsiaTheme="minorHAnsi"/>
        </w:rPr>
        <w:t>points</w:t>
      </w:r>
      <w:r>
        <w:rPr>
          <w:rFonts w:eastAsiaTheme="minorHAnsi"/>
        </w:rPr>
        <w:t>) and Salinity (</w:t>
      </w:r>
      <w:r>
        <w:rPr>
          <w:rFonts w:eastAsiaTheme="minorHAnsi"/>
        </w:rPr>
        <w:t>black</w:t>
      </w:r>
      <w:r>
        <w:rPr>
          <w:rFonts w:eastAsiaTheme="minorHAnsi"/>
        </w:rPr>
        <w:t xml:space="preserve"> </w:t>
      </w:r>
      <w:r>
        <w:rPr>
          <w:rFonts w:eastAsiaTheme="minorHAnsi"/>
        </w:rPr>
        <w:t>points</w:t>
      </w:r>
      <w:r>
        <w:rPr>
          <w:rFonts w:eastAsiaTheme="minorHAnsi"/>
        </w:rPr>
        <w:t xml:space="preserve">) </w:t>
      </w:r>
      <w:proofErr w:type="spellStart"/>
      <w:r>
        <w:rPr>
          <w:rFonts w:eastAsiaTheme="minorHAnsi"/>
        </w:rPr>
        <w:t>overplotted</w:t>
      </w:r>
      <w:proofErr w:type="spellEnd"/>
      <w:r>
        <w:rPr>
          <w:rFonts w:eastAsiaTheme="minorHAnsi"/>
        </w:rPr>
        <w:t xml:space="preserve"> on the blue filled shape.  Missing values are provisional data that have not been finalized or represent periods of time when sensors were not yet deployed or off line due to user error or vandalism.</w:t>
      </w:r>
    </w:p>
    <w:p w:rsidR="00642998" w:rsidRDefault="00642998"/>
    <w:sectPr w:rsidR="00642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998"/>
    <w:rsid w:val="00642998"/>
    <w:rsid w:val="00AD0CA4"/>
    <w:rsid w:val="00D8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C26C"/>
  <w15:chartTrackingRefBased/>
  <w15:docId w15:val="{99E039D0-C8E8-41BB-968B-EC3E33BD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98"/>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cp:revision>
  <dcterms:created xsi:type="dcterms:W3CDTF">2018-01-19T21:30:00Z</dcterms:created>
  <dcterms:modified xsi:type="dcterms:W3CDTF">2018-01-19T21:42:00Z</dcterms:modified>
</cp:coreProperties>
</file>