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ivan-kokalovićs-cv"/>
    <w:p>
      <w:pPr>
        <w:pStyle w:val="Heading1"/>
      </w:pPr>
      <w:r>
        <w:t xml:space="preserve">Ivan Kokalović’s CV</w:t>
      </w:r>
    </w:p>
    <w:p>
      <w:pPr>
        <w:pStyle w:val="Compact"/>
        <w:numPr>
          <w:ilvl w:val="0"/>
          <w:numId w:val="1001"/>
        </w:numPr>
      </w:pPr>
      <w:r>
        <w:t xml:space="preserve">Phone: +49 160 5573875</w:t>
      </w:r>
    </w:p>
    <w:p>
      <w:pPr>
        <w:pStyle w:val="Compact"/>
        <w:numPr>
          <w:ilvl w:val="0"/>
          <w:numId w:val="1001"/>
        </w:numPr>
      </w:pPr>
      <w:r>
        <w:t xml:space="preserve">Email:</w:t>
      </w:r>
      <w:r>
        <w:t xml:space="preserve"> </w:t>
      </w:r>
      <w:hyperlink r:id="rId9">
        <w:r>
          <w:rPr>
            <w:rStyle w:val="Hyperlink"/>
          </w:rPr>
          <w:t xml:space="preserve">ivankokalovic@protonmail.ch</w:t>
        </w:r>
      </w:hyperlink>
    </w:p>
    <w:p>
      <w:pPr>
        <w:pStyle w:val="Compact"/>
        <w:numPr>
          <w:ilvl w:val="0"/>
          <w:numId w:val="1001"/>
        </w:numPr>
      </w:pPr>
      <w:r>
        <w:t xml:space="preserve">Location: Bremen, Germany</w:t>
      </w:r>
    </w:p>
    <w:p>
      <w:pPr>
        <w:pStyle w:val="Compact"/>
        <w:numPr>
          <w:ilvl w:val="0"/>
          <w:numId w:val="1001"/>
        </w:numPr>
      </w:pPr>
      <w:r>
        <w:t xml:space="preserve">LinkedIn:</w:t>
      </w:r>
      <w:r>
        <w:t xml:space="preserve"> </w:t>
      </w:r>
      <w:hyperlink r:id="rId10">
        <w:r>
          <w:rPr>
            <w:rStyle w:val="Hyperlink"/>
          </w:rPr>
          <w:t xml:space="preserve">kokalovic</w:t>
        </w:r>
      </w:hyperlink>
    </w:p>
    <w:p>
      <w:pPr>
        <w:pStyle w:val="Compact"/>
        <w:numPr>
          <w:ilvl w:val="0"/>
          <w:numId w:val="1001"/>
        </w:numPr>
      </w:pPr>
      <w:r>
        <w:t xml:space="preserve">GitHub:</w:t>
      </w:r>
      <w:r>
        <w:t xml:space="preserve"> </w:t>
      </w:r>
      <w:hyperlink r:id="rId11">
        <w:r>
          <w:rPr>
            <w:rStyle w:val="Hyperlink"/>
          </w:rPr>
          <w:t xml:space="preserve">koke1997</w:t>
        </w:r>
      </w:hyperlink>
    </w:p>
    <w:bookmarkEnd w:id="12"/>
    <w:bookmarkStart w:id="19" w:name="experience"/>
    <w:p>
      <w:pPr>
        <w:pStyle w:val="Heading1"/>
      </w:pPr>
      <w:r>
        <w:t xml:space="preserve">Experience</w:t>
      </w:r>
    </w:p>
    <w:bookmarkStart w:id="13" w:name="Xa74d13da751ea9f88893b8807e998f0499017b1"/>
    <w:p>
      <w:pPr>
        <w:pStyle w:val="Heading2"/>
      </w:pPr>
      <w:r>
        <w:rPr>
          <w:b/>
          <w:bCs/>
        </w:rPr>
        <w:t xml:space="preserve">Research Industrial Systems Engineering (RISE)</w:t>
      </w:r>
      <w:r>
        <w:t xml:space="preserve">, Backend Developer</w:t>
      </w:r>
    </w:p>
    <w:p>
      <w:pPr>
        <w:pStyle w:val="FirstParagraph"/>
      </w:pPr>
      <w:r>
        <w:t xml:space="preserve">Leipzig, Saxony, Germany</w:t>
      </w:r>
    </w:p>
    <w:p>
      <w:pPr>
        <w:pStyle w:val="BodyText"/>
      </w:pPr>
      <w:r>
        <w:t xml:space="preserve">June 2025 – present</w:t>
      </w:r>
    </w:p>
    <w:p>
      <w:pPr>
        <w:pStyle w:val="BodyText"/>
      </w:pPr>
      <w:r>
        <w:t xml:space="preserve">8 months</w:t>
      </w:r>
    </w:p>
    <w:p>
      <w:pPr>
        <w:numPr>
          <w:ilvl w:val="0"/>
          <w:numId w:val="1002"/>
        </w:numPr>
      </w:pPr>
      <w:r>
        <w:t xml:space="preserve">Manage infrastructure, IAM, and backend development using Terragrunt, Java, Terraform, and Docker</w:t>
      </w:r>
    </w:p>
    <w:p>
      <w:pPr>
        <w:numPr>
          <w:ilvl w:val="0"/>
          <w:numId w:val="1002"/>
        </w:numPr>
      </w:pPr>
      <w:r>
        <w:t xml:space="preserve">Build proof of concepts for new initiatives</w:t>
      </w:r>
    </w:p>
    <w:p>
      <w:pPr>
        <w:numPr>
          <w:ilvl w:val="0"/>
          <w:numId w:val="1002"/>
        </w:numPr>
      </w:pPr>
      <w:r>
        <w:t xml:space="preserve">Work on infrastructure automation and deployment pipelines</w:t>
      </w:r>
    </w:p>
    <w:bookmarkEnd w:id="13"/>
    <w:bookmarkStart w:id="14" w:name="idnow-technical-services-engineer"/>
    <w:p>
      <w:pPr>
        <w:pStyle w:val="Heading2"/>
      </w:pPr>
      <w:r>
        <w:rPr>
          <w:b/>
          <w:bCs/>
        </w:rPr>
        <w:t xml:space="preserve">IDnow</w:t>
      </w:r>
      <w:r>
        <w:t xml:space="preserve">, Technical Services Engineer</w:t>
      </w:r>
    </w:p>
    <w:p>
      <w:pPr>
        <w:pStyle w:val="FirstParagraph"/>
      </w:pPr>
      <w:r>
        <w:t xml:space="preserve">Munich, Bavaria, Germany</w:t>
      </w:r>
    </w:p>
    <w:p>
      <w:pPr>
        <w:pStyle w:val="BodyText"/>
      </w:pPr>
      <w:r>
        <w:t xml:space="preserve">Aug 2022 – June 2025</w:t>
      </w:r>
    </w:p>
    <w:p>
      <w:pPr>
        <w:pStyle w:val="BodyText"/>
      </w:pPr>
      <w:r>
        <w:t xml:space="preserve">2 years 11 months</w:t>
      </w:r>
    </w:p>
    <w:p>
      <w:pPr>
        <w:numPr>
          <w:ilvl w:val="0"/>
          <w:numId w:val="1003"/>
        </w:numPr>
      </w:pPr>
      <w:r>
        <w:t xml:space="preserve">Managed Jira boards for technical issues within Service Level Agreement (SLA)-based priority system</w:t>
      </w:r>
    </w:p>
    <w:p>
      <w:pPr>
        <w:numPr>
          <w:ilvl w:val="0"/>
          <w:numId w:val="1003"/>
        </w:numPr>
      </w:pPr>
      <w:r>
        <w:t xml:space="preserve">Performed Level 3 (L3) engineering tasks and provided pre- and post-sales technical support</w:t>
      </w:r>
    </w:p>
    <w:p>
      <w:pPr>
        <w:numPr>
          <w:ilvl w:val="0"/>
          <w:numId w:val="1003"/>
        </w:numPr>
      </w:pPr>
      <w:r>
        <w:t xml:space="preserve">Maintained and developed Optical Character Recognition (OCR) engines, delivered Root Cause Analysis (RCA) statements for stakeholders</w:t>
      </w:r>
    </w:p>
    <w:p>
      <w:pPr>
        <w:numPr>
          <w:ilvl w:val="0"/>
          <w:numId w:val="1003"/>
        </w:numPr>
      </w:pPr>
      <w:r>
        <w:t xml:space="preserve">Supported clients with SDK installations for Android and iOS platforms</w:t>
      </w:r>
    </w:p>
    <w:p>
      <w:pPr>
        <w:numPr>
          <w:ilvl w:val="0"/>
          <w:numId w:val="1003"/>
        </w:numPr>
      </w:pPr>
      <w:r>
        <w:t xml:space="preserve">Wrote lambda functions for internal configuration system and fixed HOCON (Java) syntax errors</w:t>
      </w:r>
    </w:p>
    <w:p>
      <w:pPr>
        <w:numPr>
          <w:ilvl w:val="0"/>
          <w:numId w:val="1003"/>
        </w:numPr>
      </w:pPr>
      <w:r>
        <w:t xml:space="preserve">Monitored and investigated errors using Graylog, Docker logs, and Grafana</w:t>
      </w:r>
    </w:p>
    <w:p>
      <w:pPr>
        <w:numPr>
          <w:ilvl w:val="0"/>
          <w:numId w:val="1003"/>
        </w:numPr>
      </w:pPr>
      <w:r>
        <w:t xml:space="preserve">Developed internal scripts in Bash, Python, and PowerShell</w:t>
      </w:r>
    </w:p>
    <w:p>
      <w:pPr>
        <w:numPr>
          <w:ilvl w:val="0"/>
          <w:numId w:val="1003"/>
        </w:numPr>
      </w:pPr>
      <w:r>
        <w:t xml:space="preserve">Created MySQL query templates and managed multiple Jira boards</w:t>
      </w:r>
    </w:p>
    <w:p>
      <w:pPr>
        <w:numPr>
          <w:ilvl w:val="0"/>
          <w:numId w:val="1003"/>
        </w:numPr>
      </w:pPr>
      <w:r>
        <w:t xml:space="preserve">Coordinated technical feature requests and participated in customer escalation meetings</w:t>
      </w:r>
    </w:p>
    <w:bookmarkEnd w:id="14"/>
    <w:bookmarkStart w:id="15" w:name="idnow-fraud-prevention-specialist"/>
    <w:p>
      <w:pPr>
        <w:pStyle w:val="Heading2"/>
      </w:pPr>
      <w:r>
        <w:rPr>
          <w:b/>
          <w:bCs/>
        </w:rPr>
        <w:t xml:space="preserve">IDnow</w:t>
      </w:r>
      <w:r>
        <w:t xml:space="preserve">, Fraud Prevention Specialist</w:t>
      </w:r>
    </w:p>
    <w:p>
      <w:pPr>
        <w:pStyle w:val="FirstParagraph"/>
      </w:pPr>
      <w:r>
        <w:t xml:space="preserve">Leipzig, Saxony, Germany</w:t>
      </w:r>
    </w:p>
    <w:p>
      <w:pPr>
        <w:pStyle w:val="BodyText"/>
      </w:pPr>
      <w:r>
        <w:t xml:space="preserve">Oct 2021 – Aug 2022</w:t>
      </w:r>
    </w:p>
    <w:p>
      <w:pPr>
        <w:pStyle w:val="BodyText"/>
      </w:pPr>
      <w:r>
        <w:t xml:space="preserve">11 months</w:t>
      </w:r>
    </w:p>
    <w:p>
      <w:pPr>
        <w:numPr>
          <w:ilvl w:val="0"/>
          <w:numId w:val="1004"/>
        </w:numPr>
      </w:pPr>
      <w:r>
        <w:t xml:space="preserve">Created real-time dashboard for fraud cases with data from multiple sources</w:t>
      </w:r>
    </w:p>
    <w:p>
      <w:pPr>
        <w:numPr>
          <w:ilvl w:val="0"/>
          <w:numId w:val="1004"/>
        </w:numPr>
      </w:pPr>
      <w:r>
        <w:t xml:space="preserve">Set up Optical Character Recognition (OCR) Tesseract for big data analysis</w:t>
      </w:r>
    </w:p>
    <w:p>
      <w:pPr>
        <w:numPr>
          <w:ilvl w:val="0"/>
          <w:numId w:val="1004"/>
        </w:numPr>
      </w:pPr>
      <w:r>
        <w:t xml:space="preserve">Trained new members during onboarding phase</w:t>
      </w:r>
    </w:p>
    <w:p>
      <w:pPr>
        <w:numPr>
          <w:ilvl w:val="0"/>
          <w:numId w:val="1004"/>
        </w:numPr>
      </w:pPr>
      <w:r>
        <w:t xml:space="preserve">Worked with security print experts from Interpol and Gemalto</w:t>
      </w:r>
    </w:p>
    <w:p>
      <w:pPr>
        <w:numPr>
          <w:ilvl w:val="0"/>
          <w:numId w:val="1004"/>
        </w:numPr>
      </w:pPr>
      <w:r>
        <w:t xml:space="preserve">Prepared training materials for Fraud Prevention Specialists</w:t>
      </w:r>
    </w:p>
    <w:p>
      <w:pPr>
        <w:numPr>
          <w:ilvl w:val="0"/>
          <w:numId w:val="1004"/>
        </w:numPr>
      </w:pPr>
      <w:r>
        <w:t xml:space="preserve">Participated in team that introduced internal Anti-Money Laundering (AML) system</w:t>
      </w:r>
    </w:p>
    <w:p>
      <w:pPr>
        <w:numPr>
          <w:ilvl w:val="0"/>
          <w:numId w:val="1004"/>
        </w:numPr>
      </w:pPr>
      <w:r>
        <w:t xml:space="preserve">Served as technical contact point and conducted quarterly fraud analyses</w:t>
      </w:r>
    </w:p>
    <w:bookmarkEnd w:id="15"/>
    <w:bookmarkStart w:id="16" w:name="idnow-ident-specialist"/>
    <w:p>
      <w:pPr>
        <w:pStyle w:val="Heading2"/>
      </w:pPr>
      <w:r>
        <w:rPr>
          <w:b/>
          <w:bCs/>
        </w:rPr>
        <w:t xml:space="preserve">IDnow</w:t>
      </w:r>
      <w:r>
        <w:t xml:space="preserve">, Ident Specialist</w:t>
      </w:r>
    </w:p>
    <w:p>
      <w:pPr>
        <w:pStyle w:val="FirstParagraph"/>
      </w:pPr>
      <w:r>
        <w:t xml:space="preserve">Leipzig, Saxony, Germany</w:t>
      </w:r>
    </w:p>
    <w:p>
      <w:pPr>
        <w:pStyle w:val="BodyText"/>
      </w:pPr>
      <w:r>
        <w:t xml:space="preserve">Mar 2021 – Sept 2021</w:t>
      </w:r>
    </w:p>
    <w:p>
      <w:pPr>
        <w:pStyle w:val="BodyText"/>
      </w:pPr>
      <w:r>
        <w:t xml:space="preserve">7 months</w:t>
      </w:r>
    </w:p>
    <w:p>
      <w:pPr>
        <w:numPr>
          <w:ilvl w:val="0"/>
          <w:numId w:val="1005"/>
        </w:numPr>
      </w:pPr>
      <w:r>
        <w:t xml:space="preserve">Handled inbound requests and guided customers through identification process</w:t>
      </w:r>
    </w:p>
    <w:p>
      <w:pPr>
        <w:numPr>
          <w:ilvl w:val="0"/>
          <w:numId w:val="1005"/>
        </w:numPr>
      </w:pPr>
      <w:r>
        <w:t xml:space="preserve">Performed manual reviews and managed night shifts with on-duty calls</w:t>
      </w:r>
    </w:p>
    <w:p>
      <w:pPr>
        <w:numPr>
          <w:ilvl w:val="0"/>
          <w:numId w:val="1005"/>
        </w:numPr>
      </w:pPr>
      <w:r>
        <w:t xml:space="preserve">Reviewed and analyzed customer data to ensure compliance with requirements</w:t>
      </w:r>
    </w:p>
    <w:p>
      <w:pPr>
        <w:numPr>
          <w:ilvl w:val="0"/>
          <w:numId w:val="1005"/>
        </w:numPr>
      </w:pPr>
      <w:r>
        <w:t xml:space="preserve">Collaborated with technical support team to resolve issues promptly</w:t>
      </w:r>
    </w:p>
    <w:p>
      <w:pPr>
        <w:numPr>
          <w:ilvl w:val="0"/>
          <w:numId w:val="1005"/>
        </w:numPr>
      </w:pPr>
      <w:r>
        <w:t xml:space="preserve">Handled sensitive information with high level of discretion and professionalism</w:t>
      </w:r>
    </w:p>
    <w:bookmarkEnd w:id="16"/>
    <w:bookmarkStart w:id="17" w:name="Xc4ed2f4d296001bee8f7d6b01bac4129dc21db1"/>
    <w:p>
      <w:pPr>
        <w:pStyle w:val="Heading2"/>
      </w:pPr>
      <w:r>
        <w:rPr>
          <w:b/>
          <w:bCs/>
        </w:rPr>
        <w:t xml:space="preserve">In Voice d.o.o.</w:t>
      </w:r>
      <w:r>
        <w:t xml:space="preserve">, Chief Executive Officer and Founder</w:t>
      </w:r>
    </w:p>
    <w:p>
      <w:pPr>
        <w:pStyle w:val="FirstParagraph"/>
      </w:pPr>
      <w:r>
        <w:t xml:space="preserve">Mostar, Bosnia and Herzegovina</w:t>
      </w:r>
    </w:p>
    <w:p>
      <w:pPr>
        <w:pStyle w:val="BodyText"/>
      </w:pPr>
      <w:r>
        <w:t xml:space="preserve">Mar 2019 – June 2020</w:t>
      </w:r>
    </w:p>
    <w:p>
      <w:pPr>
        <w:pStyle w:val="BodyText"/>
      </w:pPr>
      <w:r>
        <w:t xml:space="preserve">1 year 4 months</w:t>
      </w:r>
    </w:p>
    <w:p>
      <w:pPr>
        <w:numPr>
          <w:ilvl w:val="0"/>
          <w:numId w:val="1006"/>
        </w:numPr>
      </w:pPr>
      <w:r>
        <w:t xml:space="preserve">Founded IT and marketing solutions company with initial capital of €500</w:t>
      </w:r>
    </w:p>
    <w:p>
      <w:pPr>
        <w:numPr>
          <w:ilvl w:val="0"/>
          <w:numId w:val="1006"/>
        </w:numPr>
      </w:pPr>
      <w:r>
        <w:t xml:space="preserve">Registered company in Mostar under MBS number 58-01-0029-19</w:t>
      </w:r>
    </w:p>
    <w:p>
      <w:pPr>
        <w:numPr>
          <w:ilvl w:val="0"/>
          <w:numId w:val="1006"/>
        </w:numPr>
      </w:pPr>
      <w:r>
        <w:t xml:space="preserve">Established employee-owned company structure outlined in internal statute</w:t>
      </w:r>
    </w:p>
    <w:p>
      <w:pPr>
        <w:numPr>
          <w:ilvl w:val="0"/>
          <w:numId w:val="1006"/>
        </w:numPr>
      </w:pPr>
      <w:r>
        <w:t xml:space="preserve">Cultivated exceptional talent from within rather than external hiring</w:t>
      </w:r>
    </w:p>
    <w:p>
      <w:pPr>
        <w:numPr>
          <w:ilvl w:val="0"/>
          <w:numId w:val="1006"/>
        </w:numPr>
      </w:pPr>
      <w:r>
        <w:t xml:space="preserve">Built teams that continue to thrive and make impact</w:t>
      </w:r>
    </w:p>
    <w:bookmarkEnd w:id="17"/>
    <w:bookmarkStart w:id="18" w:name="Xf82989a7c3837b203415417d85f2b1cb156aa90"/>
    <w:p>
      <w:pPr>
        <w:pStyle w:val="Heading2"/>
      </w:pPr>
      <w:r>
        <w:rPr>
          <w:b/>
          <w:bCs/>
        </w:rPr>
        <w:t xml:space="preserve">Media One</w:t>
      </w:r>
      <w:r>
        <w:t xml:space="preserve">, Information Technology Consultant</w:t>
      </w:r>
    </w:p>
    <w:p>
      <w:pPr>
        <w:pStyle w:val="FirstParagraph"/>
      </w:pPr>
      <w:r>
        <w:t xml:space="preserve">Mostar, Bosnia and Herzegovina</w:t>
      </w:r>
    </w:p>
    <w:p>
      <w:pPr>
        <w:pStyle w:val="BodyText"/>
      </w:pPr>
      <w:r>
        <w:t xml:space="preserve">Aug 2018 – Mar 2019</w:t>
      </w:r>
    </w:p>
    <w:p>
      <w:pPr>
        <w:pStyle w:val="BodyText"/>
      </w:pPr>
      <w:r>
        <w:t xml:space="preserve">8 months</w:t>
      </w:r>
    </w:p>
    <w:p>
      <w:pPr>
        <w:numPr>
          <w:ilvl w:val="0"/>
          <w:numId w:val="1007"/>
        </w:numPr>
      </w:pPr>
      <w:r>
        <w:t xml:space="preserve">Provided consulting and maintenance for VoIP (Voice over IP) systems</w:t>
      </w:r>
    </w:p>
    <w:p>
      <w:pPr>
        <w:numPr>
          <w:ilvl w:val="0"/>
          <w:numId w:val="1007"/>
        </w:numPr>
      </w:pPr>
      <w:r>
        <w:t xml:space="preserve">Optimized hardware costs by leveraging optical fiber networks</w:t>
      </w:r>
    </w:p>
    <w:p>
      <w:pPr>
        <w:numPr>
          <w:ilvl w:val="0"/>
          <w:numId w:val="1007"/>
        </w:numPr>
      </w:pPr>
      <w:r>
        <w:t xml:space="preserve">Built sales CRM (Customer Relationship Management) using Google Apps with JSON, JavaScript, Python, C++, SQL</w:t>
      </w:r>
    </w:p>
    <w:p>
      <w:pPr>
        <w:numPr>
          <w:ilvl w:val="0"/>
          <w:numId w:val="1007"/>
        </w:numPr>
      </w:pPr>
      <w:r>
        <w:t xml:space="preserve">Developed scalable invoice factoring system and automation scripts</w:t>
      </w:r>
    </w:p>
    <w:p>
      <w:pPr>
        <w:numPr>
          <w:ilvl w:val="0"/>
          <w:numId w:val="1007"/>
        </w:numPr>
      </w:pPr>
      <w:r>
        <w:t xml:space="preserve">Secured investments from Berlin and Zagreb</w:t>
      </w:r>
    </w:p>
    <w:p>
      <w:pPr>
        <w:numPr>
          <w:ilvl w:val="0"/>
          <w:numId w:val="1007"/>
        </w:numPr>
      </w:pPr>
      <w:r>
        <w:t xml:space="preserve">Built custom Optical Character Recognition (OCR) endpoint with Beowulf cluster for invoice processing</w:t>
      </w:r>
    </w:p>
    <w:p>
      <w:pPr>
        <w:numPr>
          <w:ilvl w:val="0"/>
          <w:numId w:val="1007"/>
        </w:numPr>
      </w:pPr>
      <w:r>
        <w:t xml:space="preserve">Developed custom dictionary for OCR engine and assembled distributed system from multiple machines</w:t>
      </w:r>
    </w:p>
    <w:bookmarkEnd w:id="18"/>
    <w:bookmarkEnd w:id="19"/>
    <w:bookmarkStart w:id="21" w:name="education"/>
    <w:p>
      <w:pPr>
        <w:pStyle w:val="Heading1"/>
      </w:pPr>
      <w:r>
        <w:t xml:space="preserve">Education</w:t>
      </w:r>
    </w:p>
    <w:bookmarkStart w:id="20" w:name="X1505c05380f4375c1822d5a58a50beacb0131fa"/>
    <w:p>
      <w:pPr>
        <w:pStyle w:val="Heading2"/>
      </w:pPr>
      <w:r>
        <w:rPr>
          <w:b/>
          <w:bCs/>
        </w:rPr>
        <w:t xml:space="preserve">University of Mostar</w:t>
      </w:r>
      <w:r>
        <w:t xml:space="preserve">, Information Technology</w:t>
      </w:r>
    </w:p>
    <w:p>
      <w:pPr>
        <w:pStyle w:val="FirstParagraph"/>
      </w:pPr>
      <w:r>
        <w:rPr>
          <w:b/>
          <w:bCs/>
        </w:rPr>
        <w:t xml:space="preserve">Bachelor’s degree (In Progress)</w:t>
      </w:r>
    </w:p>
    <w:p>
      <w:pPr>
        <w:pStyle w:val="BodyText"/>
      </w:pPr>
      <w:r>
        <w:t xml:space="preserve">2018 – present</w:t>
      </w:r>
    </w:p>
    <w:p>
      <w:pPr>
        <w:pStyle w:val="Compact"/>
        <w:numPr>
          <w:ilvl w:val="0"/>
          <w:numId w:val="1008"/>
        </w:numPr>
      </w:pPr>
      <w:r>
        <w:t xml:space="preserve">Focus on databases, data science, and financial analysis</w:t>
      </w:r>
    </w:p>
    <w:bookmarkEnd w:id="20"/>
    <w:bookmarkEnd w:id="21"/>
    <w:bookmarkStart w:id="22" w:name="skills"/>
    <w:p>
      <w:pPr>
        <w:pStyle w:val="Heading1"/>
      </w:pPr>
      <w:r>
        <w:t xml:space="preserve">Skills</w:t>
      </w:r>
    </w:p>
    <w:p>
      <w:pPr>
        <w:pStyle w:val="FirstParagraph"/>
      </w:pPr>
      <w:r>
        <w:rPr>
          <w:b/>
          <w:bCs/>
        </w:rPr>
        <w:t xml:space="preserve">Backend &amp; Infrastructure:</w:t>
      </w:r>
      <w:r>
        <w:t xml:space="preserve"> </w:t>
      </w:r>
      <w:r>
        <w:t xml:space="preserve">Java, Scala, Go, Terragrunt, Terraform, Docker, REST (Representational State Transfer) APIs</w:t>
      </w:r>
    </w:p>
    <w:p>
      <w:pPr>
        <w:pStyle w:val="BodyText"/>
      </w:pPr>
      <w:r>
        <w:rPr>
          <w:b/>
          <w:bCs/>
        </w:rPr>
        <w:t xml:space="preserve">Programming Languages:</w:t>
      </w:r>
      <w:r>
        <w:t xml:space="preserve"> </w:t>
      </w:r>
      <w:r>
        <w:t xml:space="preserve">Python, Bash, PowerShell, JavaScript, TypeScript, C++, SQL, Dart</w:t>
      </w:r>
    </w:p>
    <w:p>
      <w:pPr>
        <w:pStyle w:val="BodyText"/>
      </w:pPr>
      <w:r>
        <w:rPr>
          <w:b/>
          <w:bCs/>
        </w:rPr>
        <w:t xml:space="preserve">DevOps &amp; Monitoring:</w:t>
      </w:r>
      <w:r>
        <w:t xml:space="preserve"> </w:t>
      </w:r>
      <w:r>
        <w:t xml:space="preserve">Graylog, Grafana, Docker, Linux, Ansible, CI/CD (Continuous Integration/Continuous Deployment)</w:t>
      </w:r>
    </w:p>
    <w:p>
      <w:pPr>
        <w:pStyle w:val="BodyText"/>
      </w:pPr>
      <w:r>
        <w:rPr>
          <w:b/>
          <w:bCs/>
        </w:rPr>
        <w:t xml:space="preserve">Technologies &amp; Tools:</w:t>
      </w:r>
      <w:r>
        <w:t xml:space="preserve"> </w:t>
      </w:r>
      <w:r>
        <w:t xml:space="preserve">Jira, Confluence, MySQL, Optical Character Recognition (OCR/Tesseract), AWS Lambda Functions, HOCON, Model Context Protocol (MCP)</w:t>
      </w:r>
    </w:p>
    <w:p>
      <w:pPr>
        <w:pStyle w:val="BodyText"/>
      </w:pPr>
      <w:r>
        <w:rPr>
          <w:b/>
          <w:bCs/>
        </w:rPr>
        <w:t xml:space="preserve">Frameworks &amp; Libraries:</w:t>
      </w:r>
      <w:r>
        <w:t xml:space="preserve"> </w:t>
      </w:r>
      <w:r>
        <w:t xml:space="preserve">Svelte, OpenCV</w:t>
      </w:r>
    </w:p>
    <w:p>
      <w:pPr>
        <w:pStyle w:val="BodyText"/>
      </w:pPr>
      <w:r>
        <w:rPr>
          <w:b/>
          <w:bCs/>
        </w:rPr>
        <w:t xml:space="preserve">Systems &amp; Methodologies:</w:t>
      </w:r>
      <w:r>
        <w:t xml:space="preserve"> </w:t>
      </w:r>
      <w:r>
        <w:t xml:space="preserve">Identity and Access Management (IAM), Service Level Agreement (SLA) Management, Anti-Money Laundering (AML) Systems, Fraud Prevention, Technical Support</w:t>
      </w:r>
    </w:p>
    <w:p>
      <w:pPr>
        <w:pStyle w:val="BodyText"/>
      </w:pPr>
      <w:r>
        <w:rPr>
          <w:b/>
          <w:bCs/>
        </w:rPr>
        <w:t xml:space="preserve">Soft Skills:</w:t>
      </w:r>
      <w:r>
        <w:t xml:space="preserve"> </w:t>
      </w:r>
      <w:r>
        <w:t xml:space="preserve">Problem Solving, Project Management, Technical Documentation, Stakeholder Communication</w:t>
      </w:r>
    </w:p>
    <w:bookmarkEnd w:id="22"/>
    <w:bookmarkStart w:id="23" w:name="certifications"/>
    <w:p>
      <w:pPr>
        <w:pStyle w:val="Heading1"/>
      </w:pPr>
      <w:r>
        <w:t xml:space="preserve">Certifications</w:t>
      </w:r>
    </w:p>
    <w:p>
      <w:pPr>
        <w:pStyle w:val="FirstParagraph"/>
      </w:pPr>
      <w:r>
        <w:rPr>
          <w:b/>
          <w:bCs/>
        </w:rPr>
        <w:t xml:space="preserve">Python Essential Training:</w:t>
      </w:r>
      <w:r>
        <w:t xml:space="preserve"> </w:t>
      </w:r>
      <w:r>
        <w:t xml:space="preserve">LinkedIn Learning</w:t>
      </w:r>
    </w:p>
    <w:p>
      <w:pPr>
        <w:pStyle w:val="BodyText"/>
      </w:pPr>
      <w:r>
        <w:rPr>
          <w:b/>
          <w:bCs/>
        </w:rPr>
        <w:t xml:space="preserve">Reactive Architecture - Introduction to Reactive Systems:</w:t>
      </w:r>
      <w:r>
        <w:t xml:space="preserve"> </w:t>
      </w:r>
      <w:r>
        <w:t xml:space="preserve">Lightbend Academy</w:t>
      </w:r>
    </w:p>
    <w:p>
      <w:pPr>
        <w:pStyle w:val="BodyText"/>
      </w:pPr>
      <w:r>
        <w:rPr>
          <w:b/>
          <w:bCs/>
        </w:rPr>
        <w:t xml:space="preserve">OpenEDG Python Institute - Programming with Python:</w:t>
      </w:r>
      <w:r>
        <w:t xml:space="preserve"> </w:t>
      </w:r>
      <w:r>
        <w:t xml:space="preserve">Professional Certificate</w:t>
      </w:r>
    </w:p>
    <w:p>
      <w:pPr>
        <w:pStyle w:val="BodyText"/>
      </w:pPr>
      <w:r>
        <w:rPr>
          <w:b/>
          <w:bCs/>
        </w:rPr>
        <w:t xml:space="preserve">Java Foundations by JetBrains:</w:t>
      </w:r>
      <w:r>
        <w:t xml:space="preserve"> </w:t>
      </w:r>
      <w:r>
        <w:t xml:space="preserve">Professional Certificate</w:t>
      </w:r>
    </w:p>
    <w:p>
      <w:pPr>
        <w:pStyle w:val="BodyText"/>
      </w:pPr>
      <w:r>
        <w:rPr>
          <w:b/>
          <w:bCs/>
        </w:rPr>
        <w:t xml:space="preserve">Jira Fundamentals Badge:</w:t>
      </w:r>
      <w:r>
        <w:t xml:space="preserve"> </w:t>
      </w:r>
      <w:r>
        <w:t xml:space="preserve">Atlassian</w:t>
      </w:r>
    </w:p>
    <w:bookmarkEnd w:id="23"/>
    <w:bookmarkStart w:id="24" w:name="projects"/>
    <w:p>
      <w:pPr>
        <w:pStyle w:val="Heading1"/>
      </w:pPr>
      <w:r>
        <w:t xml:space="preserve">Projects</w:t>
      </w:r>
    </w:p>
    <w:p>
      <w:pPr>
        <w:pStyle w:val="FirstParagraph"/>
      </w:pPr>
      <w:r>
        <w:rPr>
          <w:b/>
          <w:bCs/>
        </w:rPr>
        <w:t xml:space="preserve">LabanCompiler:</w:t>
      </w:r>
      <w:r>
        <w:t xml:space="preserve"> </w:t>
      </w:r>
      <w:r>
        <w:t xml:space="preserve">Computer vision tool converting video to Labanotation dance notation (Python, 7 stars)</w:t>
      </w:r>
    </w:p>
    <w:p>
      <w:pPr>
        <w:pStyle w:val="BodyText"/>
      </w:pPr>
      <w:r>
        <w:rPr>
          <w:b/>
          <w:bCs/>
        </w:rPr>
        <w:t xml:space="preserve">ScalaCast:</w:t>
      </w:r>
      <w:r>
        <w:t xml:space="preserve"> </w:t>
      </w:r>
      <w:r>
        <w:t xml:space="preserve">Distributed video streaming server with peer discovery and fault tolerance (Scala, 3 stars)</w:t>
      </w:r>
    </w:p>
    <w:p>
      <w:pPr>
        <w:pStyle w:val="BodyText"/>
      </w:pPr>
      <w:r>
        <w:rPr>
          <w:b/>
          <w:bCs/>
        </w:rPr>
        <w:t xml:space="preserve">bankarstvo:</w:t>
      </w:r>
      <w:r>
        <w:t xml:space="preserve"> </w:t>
      </w:r>
      <w:r>
        <w:t xml:space="preserve">Banking DTO application with user registration, login, and balance operations (Python)</w:t>
      </w:r>
    </w:p>
    <w:p>
      <w:pPr>
        <w:pStyle w:val="BodyText"/>
      </w:pPr>
      <w:r>
        <w:rPr>
          <w:b/>
          <w:bCs/>
        </w:rPr>
        <w:t xml:space="preserve">HOCONconfReader:</w:t>
      </w:r>
      <w:r>
        <w:t xml:space="preserve"> </w:t>
      </w:r>
      <w:r>
        <w:t xml:space="preserve">HOCON configuration file reader returning structured hash maps (Scala)</w:t>
      </w:r>
    </w:p>
    <w:p>
      <w:pPr>
        <w:pStyle w:val="BodyText"/>
      </w:pPr>
      <w:r>
        <w:rPr>
          <w:b/>
          <w:bCs/>
        </w:rPr>
        <w:t xml:space="preserve">emrtd_manager:</w:t>
      </w:r>
      <w:r>
        <w:t xml:space="preserve"> </w:t>
      </w:r>
      <w:r>
        <w:t xml:space="preserve">Electronic passport and travel document reader (Scala)</w:t>
      </w:r>
    </w:p>
    <w:p>
      <w:pPr>
        <w:pStyle w:val="BodyText"/>
      </w:pPr>
      <w:r>
        <w:rPr>
          <w:b/>
          <w:bCs/>
        </w:rPr>
        <w:t xml:space="preserve">ipquery-dart:</w:t>
      </w:r>
      <w:r>
        <w:t xml:space="preserve"> </w:t>
      </w:r>
      <w:r>
        <w:t xml:space="preserve">Dart SDK for IP address geolocation API (Dart)</w:t>
      </w:r>
    </w:p>
    <w:p>
      <w:pPr>
        <w:pStyle w:val="BodyText"/>
      </w:pPr>
      <w:r>
        <w:rPr>
          <w:b/>
          <w:bCs/>
        </w:rPr>
        <w:t xml:space="preserve">Ansible community.general:</w:t>
      </w:r>
      <w:r>
        <w:t xml:space="preserve"> </w:t>
      </w:r>
      <w:r>
        <w:t xml:space="preserve">Documentation contribution to Ansible Community General Collection (Python)</w:t>
      </w:r>
    </w:p>
    <w:bookmarkEnd w:id="24"/>
    <w:bookmarkStart w:id="25" w:name="languages"/>
    <w:p>
      <w:pPr>
        <w:pStyle w:val="Heading1"/>
      </w:pPr>
      <w:r>
        <w:t xml:space="preserve">Languages</w:t>
      </w:r>
    </w:p>
    <w:p>
      <w:pPr>
        <w:pStyle w:val="FirstParagraph"/>
      </w:pPr>
      <w:r>
        <w:rPr>
          <w:b/>
          <w:bCs/>
        </w:rPr>
        <w:t xml:space="preserve">Spoken Languages:</w:t>
      </w:r>
      <w:r>
        <w:t xml:space="preserve"> </w:t>
      </w:r>
      <w:r>
        <w:t xml:space="preserve">German (Native), English (Fluent), Croatian (Native), Serbian (Native), Slovenian (Basic), Spanish (Basic)</w:t>
      </w:r>
    </w:p>
    <w:bookmarkEnd w:id="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1" Target="https://github.com/koke1997" TargetMode="External" /><Relationship Type="http://schemas.openxmlformats.org/officeDocument/2006/relationships/hyperlink" Id="rId10" Target="https://linkedin.com/in/kokalovic" TargetMode="External" /><Relationship Type="http://schemas.openxmlformats.org/officeDocument/2006/relationships/hyperlink" Id="rId9" Target="mailto:ivankokalovic@protonmail.ch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https://github.com/koke1997" TargetMode="External" /><Relationship Type="http://schemas.openxmlformats.org/officeDocument/2006/relationships/hyperlink" Id="rId10" Target="https://linkedin.com/in/kokalovic" TargetMode="External" /><Relationship Type="http://schemas.openxmlformats.org/officeDocument/2006/relationships/hyperlink" Id="rId9" Target="mailto:ivankokalovic@protonmail.ch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2026-01-17T01:08:16Z</dcterms:created>
  <dcterms:modified xsi:type="dcterms:W3CDTF">2026-01-17T01:08:16Z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