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74" w:rsidRDefault="002C2474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546450176"/>
        <w:docPartObj>
          <w:docPartGallery w:val="Table of Contents"/>
          <w:docPartUnique/>
        </w:docPartObj>
      </w:sdtPr>
      <w:sdtEndPr/>
      <w:sdtContent>
        <w:p w:rsidR="00C95B87" w:rsidRDefault="00C95B87" w:rsidP="00C95B87">
          <w:pPr>
            <w:pStyle w:val="ab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C95B87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C95B87" w:rsidRPr="00C95B87" w:rsidRDefault="00C95B87" w:rsidP="00C95B87">
          <w:pPr>
            <w:rPr>
              <w:lang w:eastAsia="ru-RU"/>
            </w:rPr>
          </w:pPr>
        </w:p>
        <w:p w:rsidR="004D3B34" w:rsidRDefault="00C95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4821" w:history="1">
            <w:r w:rsidR="004D3B34" w:rsidRPr="002E783C">
              <w:rPr>
                <w:rStyle w:val="ac"/>
                <w:noProof/>
              </w:rPr>
              <w:t>1 Формулировка задания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_Toc466834821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3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6D3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2" w:history="1">
            <w:r w:rsidR="004D3B34" w:rsidRPr="002E783C">
              <w:rPr>
                <w:rStyle w:val="ac"/>
                <w:noProof/>
              </w:rPr>
              <w:t>2 Информационная модель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_Toc466834822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3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6D3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3" w:history="1">
            <w:r w:rsidR="004D3B34" w:rsidRPr="002E783C">
              <w:rPr>
                <w:rStyle w:val="ac"/>
                <w:noProof/>
              </w:rPr>
              <w:t>3 Алгоритм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_Toc466834823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5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6D3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4" w:history="1">
            <w:r w:rsidR="004D3B34" w:rsidRPr="002E783C">
              <w:rPr>
                <w:rStyle w:val="ac"/>
                <w:noProof/>
              </w:rPr>
              <w:t>4 Макет интерфейса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_Toc466834824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6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6D3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5" w:history="1">
            <w:r w:rsidR="004D3B34" w:rsidRPr="002E783C">
              <w:rPr>
                <w:rStyle w:val="ac"/>
                <w:noProof/>
              </w:rPr>
              <w:t>5 Лицензия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_Toc466834825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6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6D3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6" w:history="1">
            <w:r w:rsidR="004D3B34" w:rsidRPr="002E783C">
              <w:rPr>
                <w:rStyle w:val="ac"/>
                <w:noProof/>
              </w:rPr>
              <w:t>6 Листинг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_Toc466834826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6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6D32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7" w:history="1">
            <w:r w:rsidR="004D3B34" w:rsidRPr="002E783C">
              <w:rPr>
                <w:rStyle w:val="ac"/>
                <w:noProof/>
              </w:rPr>
              <w:t>Приложени</w:t>
            </w:r>
            <w:r w:rsidR="004D3B34">
              <w:rPr>
                <w:rStyle w:val="ac"/>
                <w:noProof/>
              </w:rPr>
              <w:t>я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_Toc466834827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12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C95B87" w:rsidRDefault="00C95B87">
          <w:r>
            <w:rPr>
              <w:b/>
              <w:bCs/>
            </w:rPr>
            <w:fldChar w:fldCharType="end"/>
          </w:r>
        </w:p>
      </w:sdtContent>
    </w:sdt>
    <w:p w:rsidR="00C95B87" w:rsidRDefault="00C95B87">
      <w:pPr>
        <w:spacing w:after="200" w:line="276" w:lineRule="auto"/>
        <w:contextualSpacing w:val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3D5F6A" w:rsidRDefault="002C2474" w:rsidP="002C2474">
      <w:pPr>
        <w:pStyle w:val="1"/>
        <w:ind w:firstLine="708"/>
      </w:pPr>
      <w:bookmarkStart w:id="0" w:name="_Toc466834821"/>
      <w:r>
        <w:lastRenderedPageBreak/>
        <w:t>1 Формулировка задания</w:t>
      </w:r>
      <w:bookmarkEnd w:id="0"/>
    </w:p>
    <w:p w:rsidR="002C2474" w:rsidRDefault="002C2474" w:rsidP="002C2474"/>
    <w:p w:rsidR="002C2474" w:rsidRDefault="002C2474" w:rsidP="002C2474">
      <w:pPr>
        <w:ind w:firstLine="708"/>
      </w:pPr>
      <w:r>
        <w:t>Ознакомится с понятиями «фрактал» и « фрактальные изображения». Выбрать для программной реализации один из существующих фракталов. Разработать программный продукт в соответствии со следующими пунктами:</w:t>
      </w:r>
    </w:p>
    <w:p w:rsidR="002C2474" w:rsidRDefault="00A6259A" w:rsidP="002C2474">
      <w:pPr>
        <w:pStyle w:val="a7"/>
        <w:numPr>
          <w:ilvl w:val="0"/>
          <w:numId w:val="1"/>
        </w:numPr>
      </w:pPr>
      <w:r>
        <w:t>Осуществить вывод фрактального изображения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В зависимости от размера формы рассчитать порядок фрактала, а также длину его штриха и количество итераций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Сделать буферизацию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Создать структуру/класс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Реализовать поток</w:t>
      </w:r>
    </w:p>
    <w:p w:rsidR="00A6259A" w:rsidRDefault="00A6259A" w:rsidP="00A6259A">
      <w:pPr>
        <w:ind w:firstLine="708"/>
      </w:pPr>
      <w:r>
        <w:t>В процессе разработки использовать любую из систем управления версий. Создание схем и алгоритмов осуществить по средствам онлайн инструментов.</w:t>
      </w:r>
      <w:r w:rsidR="004B46A7">
        <w:t xml:space="preserve"> К готовому продукту написать лицензию. Распределение командной работы на усмотрение.</w:t>
      </w:r>
    </w:p>
    <w:p w:rsidR="004B46A7" w:rsidRDefault="004B46A7" w:rsidP="00A6259A">
      <w:pPr>
        <w:ind w:firstLine="708"/>
      </w:pPr>
    </w:p>
    <w:p w:rsidR="004B46A7" w:rsidRDefault="004B46A7" w:rsidP="00A6259A">
      <w:pPr>
        <w:ind w:firstLine="708"/>
      </w:pPr>
    </w:p>
    <w:p w:rsidR="004B46A7" w:rsidRDefault="004B46A7" w:rsidP="004B46A7">
      <w:pPr>
        <w:pStyle w:val="1"/>
      </w:pPr>
      <w:r>
        <w:tab/>
      </w:r>
      <w:bookmarkStart w:id="1" w:name="_Toc466834822"/>
      <w:r>
        <w:t>2 Информационная модель</w:t>
      </w:r>
      <w:bookmarkEnd w:id="1"/>
    </w:p>
    <w:p w:rsidR="004B46A7" w:rsidRDefault="004B46A7" w:rsidP="004B46A7"/>
    <w:p w:rsidR="004B46A7" w:rsidRDefault="004B46A7" w:rsidP="004B46A7">
      <w:r>
        <w:tab/>
        <w:t>Фрактал -</w:t>
      </w:r>
      <w:r w:rsidRPr="004B46A7">
        <w:t xml:space="preserve"> математическое множество, обладающее свойством самоподобия (объект, в точности или приближённо совпадающий с частью себя самого, то есть целое имеет ту же форму, что и одна или более частей). В математике под фракталами понимают множества точек в евклидовом пространстве, имеющие </w:t>
      </w:r>
      <w:r>
        <w:t xml:space="preserve">дробную метрическую размерность, </w:t>
      </w:r>
      <w:r w:rsidRPr="004B46A7">
        <w:t xml:space="preserve">либо метрическую размерность, отличную от топологической, поэтому их следует отличать от прочих геометрических фигур, ограниченных конечным числом звеньев. Самоподобные фигуры, повторяющиеся конечное число раз, называются </w:t>
      </w:r>
      <w:proofErr w:type="spellStart"/>
      <w:r w:rsidRPr="004B46A7">
        <w:t>предфракталами</w:t>
      </w:r>
      <w:proofErr w:type="spellEnd"/>
      <w:r w:rsidRPr="004B46A7">
        <w:t>.</w:t>
      </w:r>
    </w:p>
    <w:p w:rsidR="004B46A7" w:rsidRDefault="004B46A7" w:rsidP="004B46A7">
      <w:pPr>
        <w:ind w:firstLine="708"/>
      </w:pPr>
      <w:r w:rsidRPr="004B46A7">
        <w:t>Самоподобные множества с необычными свойствами в математике</w:t>
      </w:r>
      <w:r>
        <w:t>:</w:t>
      </w:r>
    </w:p>
    <w:p w:rsidR="004B46A7" w:rsidRDefault="004B46A7" w:rsidP="004B46A7">
      <w:pPr>
        <w:pStyle w:val="a7"/>
        <w:numPr>
          <w:ilvl w:val="0"/>
          <w:numId w:val="2"/>
        </w:numPr>
      </w:pPr>
      <w:r>
        <w:lastRenderedPageBreak/>
        <w:t>М</w:t>
      </w:r>
      <w:r w:rsidRPr="004B46A7">
        <w:t>ножество Кантора</w:t>
      </w:r>
    </w:p>
    <w:p w:rsidR="004B46A7" w:rsidRDefault="004B46A7" w:rsidP="004B46A7">
      <w:pPr>
        <w:pStyle w:val="a7"/>
        <w:numPr>
          <w:ilvl w:val="0"/>
          <w:numId w:val="2"/>
        </w:numPr>
      </w:pPr>
      <w:r>
        <w:t>Т</w:t>
      </w:r>
      <w:r w:rsidRPr="004B46A7">
        <w:t xml:space="preserve">реугольник </w:t>
      </w:r>
      <w:proofErr w:type="spellStart"/>
      <w:r w:rsidRPr="004B46A7">
        <w:t>Серпинского</w:t>
      </w:r>
      <w:proofErr w:type="spellEnd"/>
    </w:p>
    <w:p w:rsidR="004B46A7" w:rsidRDefault="004B46A7" w:rsidP="004B46A7">
      <w:pPr>
        <w:pStyle w:val="a7"/>
        <w:numPr>
          <w:ilvl w:val="0"/>
          <w:numId w:val="2"/>
        </w:numPr>
      </w:pPr>
      <w:r>
        <w:t>К</w:t>
      </w:r>
      <w:r w:rsidRPr="004B46A7">
        <w:t>ривая Коха</w:t>
      </w:r>
    </w:p>
    <w:p w:rsidR="004B46A7" w:rsidRDefault="004B46A7" w:rsidP="004B46A7">
      <w:pPr>
        <w:pStyle w:val="a7"/>
        <w:numPr>
          <w:ilvl w:val="0"/>
          <w:numId w:val="2"/>
        </w:numPr>
      </w:pPr>
      <w:r w:rsidRPr="004B46A7">
        <w:t>Кривая Гильберта</w:t>
      </w:r>
    </w:p>
    <w:p w:rsidR="004B46A7" w:rsidRPr="004B46A7" w:rsidRDefault="004B46A7" w:rsidP="004B46A7">
      <w:pPr>
        <w:pStyle w:val="a7"/>
        <w:numPr>
          <w:ilvl w:val="0"/>
          <w:numId w:val="2"/>
        </w:numPr>
      </w:pPr>
      <w:r>
        <w:t>…</w:t>
      </w:r>
    </w:p>
    <w:p w:rsidR="00A6259A" w:rsidRDefault="004B46A7" w:rsidP="004B46A7">
      <w:pPr>
        <w:ind w:firstLine="708"/>
      </w:pPr>
      <w:r w:rsidRPr="004B46A7">
        <w:t>Кривая Гильберта (известная также как заполняющая пространство кривая Гильберта) — это непрерывная фрактальная заполняющая пространство кривая, впервые описанная немецким математиком Давидом Гильбертом в 1891 году, как вариант заполняющих пространство кривых Пеано, открытых итальянским математ</w:t>
      </w:r>
      <w:r>
        <w:t>иком Джузеппе Пеано в 1890 году</w:t>
      </w:r>
      <w:r w:rsidRPr="004B46A7">
        <w:t>.</w:t>
      </w:r>
    </w:p>
    <w:p w:rsidR="004B46A7" w:rsidRDefault="004B46A7" w:rsidP="004B46A7">
      <w:pPr>
        <w:ind w:firstLine="708"/>
      </w:pPr>
      <w:r w:rsidRPr="004B46A7">
        <w:t xml:space="preserve">Поскольку кривая заполняет плоскость, её размерность </w:t>
      </w:r>
      <w:proofErr w:type="spellStart"/>
      <w:r w:rsidRPr="004B46A7">
        <w:t>Хаусдорфа</w:t>
      </w:r>
      <w:proofErr w:type="spellEnd"/>
      <w:r w:rsidRPr="004B46A7">
        <w:t xml:space="preserve"> равна </w:t>
      </w:r>
      <w:r>
        <w:t>2</w:t>
      </w:r>
      <w:r w:rsidRPr="004B46A7">
        <w:t xml:space="preserve"> (в точности, её образ является единичным квадратом, размерность которого равна 2 при любом определении размерности, а её граф является компактным множеством, гомеоморфным замкнутому единичному интервалу с </w:t>
      </w:r>
      <w:proofErr w:type="spellStart"/>
      <w:r w:rsidRPr="004B46A7">
        <w:t>хаусдорфовой</w:t>
      </w:r>
      <w:proofErr w:type="spellEnd"/>
      <w:r w:rsidRPr="004B46A7">
        <w:t xml:space="preserve"> размерностью 2).</w:t>
      </w:r>
    </w:p>
    <w:p w:rsidR="004B46A7" w:rsidRPr="00733908" w:rsidRDefault="006D323C" w:rsidP="004B46A7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46A7" w:rsidRPr="004B46A7">
        <w:t xml:space="preserve"> является </w:t>
      </w:r>
      <w:r w:rsidR="004B46A7" w:rsidRPr="00C95B87">
        <w:rPr>
          <w:i/>
        </w:rPr>
        <w:t>n</w:t>
      </w:r>
      <w:r w:rsidR="004B46A7" w:rsidRPr="004B46A7">
        <w:t xml:space="preserve">-м приближением к предельной кривой. </w:t>
      </w:r>
      <w:proofErr w:type="gramStart"/>
      <w:r w:rsidR="004B46A7" w:rsidRPr="004B46A7">
        <w:t xml:space="preserve">Евклидова длина кривой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46A7" w:rsidRPr="004B46A7">
        <w:t xml:space="preserve"> </w:t>
      </w:r>
      <w:r w:rsidR="004B46A7">
        <w:t>равна</w:t>
      </w:r>
      <w:proofErr w:type="gramEnd"/>
      <w:r w:rsidR="004B46A7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4B46A7" w:rsidRPr="004B46A7">
        <w:t xml:space="preserve">, то есть растёт экспоненциально от </w:t>
      </w:r>
      <w:r w:rsidR="004B46A7" w:rsidRPr="00C95B87">
        <w:rPr>
          <w:i/>
        </w:rPr>
        <w:t>n</w:t>
      </w:r>
      <w:r w:rsidR="004B46A7" w:rsidRPr="004B46A7">
        <w:t>, будучи в то же время всегда в пределах квадрата с конечной площадью.</w:t>
      </w:r>
    </w:p>
    <w:p w:rsidR="00C95B87" w:rsidRDefault="00C95B87" w:rsidP="00C95B87">
      <w:pPr>
        <w:tabs>
          <w:tab w:val="left" w:pos="7410"/>
        </w:tabs>
        <w:ind w:firstLine="708"/>
      </w:pPr>
      <w:r>
        <w:t>Кривая гильберта показана на рисунке 1.</w:t>
      </w:r>
    </w:p>
    <w:p w:rsidR="00C95B87" w:rsidRDefault="00C95B87" w:rsidP="00C95B87">
      <w:pPr>
        <w:tabs>
          <w:tab w:val="left" w:pos="7410"/>
        </w:tabs>
        <w:ind w:firstLine="708"/>
      </w:pPr>
    </w:p>
    <w:p w:rsidR="00C95B87" w:rsidRDefault="00C95B87" w:rsidP="00C95B87">
      <w:pPr>
        <w:tabs>
          <w:tab w:val="left" w:pos="741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244792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k3s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7" w:rsidRDefault="00C95B87" w:rsidP="00C95B87">
      <w:pPr>
        <w:tabs>
          <w:tab w:val="left" w:pos="7410"/>
        </w:tabs>
        <w:jc w:val="center"/>
      </w:pPr>
      <w:r>
        <w:t>Рисунок  1 – кривая гильберта</w:t>
      </w:r>
    </w:p>
    <w:p w:rsidR="00C95B87" w:rsidRDefault="00C95B87" w:rsidP="00C95B87">
      <w:pPr>
        <w:pStyle w:val="1"/>
      </w:pPr>
      <w:r>
        <w:lastRenderedPageBreak/>
        <w:tab/>
      </w:r>
      <w:bookmarkStart w:id="2" w:name="_Toc466834823"/>
      <w:r>
        <w:t>3 Алгоритм</w:t>
      </w:r>
      <w:bookmarkEnd w:id="2"/>
    </w:p>
    <w:p w:rsidR="00C95B87" w:rsidRDefault="00C95B87" w:rsidP="00C95B87"/>
    <w:p w:rsidR="00C95B87" w:rsidRDefault="00C95B87" w:rsidP="00C95B87">
      <w:r>
        <w:tab/>
      </w:r>
      <w:r w:rsidRPr="00C95B87">
        <w:t xml:space="preserve">Основным элементом кривой Гильберта является П-образный элемент. </w:t>
      </w:r>
      <w:r w:rsidR="00066209">
        <w:t>Он показан на</w:t>
      </w:r>
      <w:r w:rsidRPr="00C95B87">
        <w:t xml:space="preserve"> рисун</w:t>
      </w:r>
      <w:r w:rsidR="00066209">
        <w:t>ке 2</w:t>
      </w:r>
      <w:r w:rsidRPr="00C95B87">
        <w:t>.</w:t>
      </w:r>
      <w:r w:rsidR="00066209">
        <w:t xml:space="preserve"> Он является кривой Гильберта первого порядка.</w:t>
      </w:r>
    </w:p>
    <w:p w:rsidR="00066209" w:rsidRDefault="00066209" w:rsidP="0006620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46074" cy="5143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r1h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88"/>
                    <a:stretch/>
                  </pic:blipFill>
                  <pic:spPr bwMode="auto">
                    <a:xfrm>
                      <a:off x="0" y="0"/>
                      <a:ext cx="644839" cy="51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209" w:rsidRDefault="00066209" w:rsidP="00066209">
      <w:pPr>
        <w:jc w:val="center"/>
      </w:pPr>
      <w:r>
        <w:t>Рисунок 2 – элемент кривой</w:t>
      </w:r>
    </w:p>
    <w:p w:rsidR="00066209" w:rsidRDefault="00066209" w:rsidP="00066209"/>
    <w:p w:rsidR="00066209" w:rsidRDefault="00066209" w:rsidP="00066209">
      <w:r>
        <w:tab/>
        <w:t>Кривая второго порядка строиться на 4 копиях кривой первого порядка, две одинаковые параллельно расположенные и две передвинутые и повернутые на четверть оборота. Соединены между собой тремя линиями, длина линии равна длине стороны элемента кривой. Кривая второго порядка представлена на рисунке 3.</w:t>
      </w:r>
    </w:p>
    <w:p w:rsidR="00066209" w:rsidRDefault="00066209" w:rsidP="0006620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28750" cy="12842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srs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7"/>
                    <a:stretch/>
                  </pic:blipFill>
                  <pic:spPr bwMode="auto">
                    <a:xfrm>
                      <a:off x="0" y="0"/>
                      <a:ext cx="1428750" cy="128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209" w:rsidRDefault="00066209" w:rsidP="00066209">
      <w:pPr>
        <w:jc w:val="center"/>
      </w:pPr>
      <w:r>
        <w:t>Рисунок 3 – кривая второго порядка</w:t>
      </w:r>
    </w:p>
    <w:p w:rsidR="00066209" w:rsidRDefault="00066209" w:rsidP="00066209">
      <w:r>
        <w:tab/>
      </w:r>
    </w:p>
    <w:p w:rsidR="00066209" w:rsidRDefault="00066209" w:rsidP="005007C5">
      <w:pPr>
        <w:ind w:firstLine="708"/>
      </w:pPr>
      <w:r>
        <w:t>Кривая третьего порядка получается путем копирования кривой второго порядка и так далее. Кривые третьего и четвертого порядка представлены на рисунке 4 и 5.</w:t>
      </w:r>
    </w:p>
    <w:p w:rsidR="00066209" w:rsidRDefault="005007C5" w:rsidP="005007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620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t89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5" w:rsidRDefault="005007C5" w:rsidP="005007C5">
      <w:pPr>
        <w:jc w:val="center"/>
      </w:pPr>
      <w:r>
        <w:t>Рисунок 4 –кривая третьего порядка</w:t>
      </w:r>
    </w:p>
    <w:p w:rsidR="005007C5" w:rsidRDefault="005007C5" w:rsidP="005007C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1200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9bt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5" w:rsidRDefault="005007C5" w:rsidP="005007C5">
      <w:pPr>
        <w:jc w:val="center"/>
      </w:pPr>
      <w:r>
        <w:t>Рисунок 5 –кривая четвертого порядка</w:t>
      </w:r>
    </w:p>
    <w:p w:rsidR="005007C5" w:rsidRDefault="005007C5" w:rsidP="005007C5">
      <w:r>
        <w:tab/>
      </w:r>
    </w:p>
    <w:p w:rsidR="005007C5" w:rsidRDefault="005007C5" w:rsidP="005007C5">
      <w:pPr>
        <w:ind w:firstLine="708"/>
      </w:pPr>
      <w:r>
        <w:t>Алгоритмы функций, осуществляющих просчет и рисование кривой Гильберта, представлены в приложении а.</w:t>
      </w:r>
    </w:p>
    <w:p w:rsidR="005007C5" w:rsidRDefault="005007C5" w:rsidP="005007C5">
      <w:pPr>
        <w:ind w:firstLine="708"/>
      </w:pPr>
    </w:p>
    <w:p w:rsidR="005007C5" w:rsidRDefault="005007C5" w:rsidP="005007C5">
      <w:pPr>
        <w:ind w:firstLine="708"/>
      </w:pPr>
    </w:p>
    <w:p w:rsidR="005007C5" w:rsidRDefault="005007C5" w:rsidP="005007C5">
      <w:pPr>
        <w:pStyle w:val="1"/>
      </w:pPr>
      <w:r>
        <w:tab/>
      </w:r>
      <w:bookmarkStart w:id="3" w:name="_Toc466834824"/>
      <w:r>
        <w:t>4 Макет интерфейса</w:t>
      </w:r>
      <w:bookmarkEnd w:id="3"/>
    </w:p>
    <w:p w:rsidR="005007C5" w:rsidRDefault="005007C5" w:rsidP="005007C5">
      <w:pPr>
        <w:ind w:firstLine="708"/>
      </w:pPr>
    </w:p>
    <w:p w:rsidR="005007C5" w:rsidRDefault="005007C5" w:rsidP="005007C5">
      <w:pPr>
        <w:ind w:firstLine="708"/>
      </w:pPr>
      <w:r>
        <w:t>Макет интерфейса представлен на рисунке 6. На нем вы можете видеть форму (окно) и изображение.</w:t>
      </w:r>
    </w:p>
    <w:p w:rsidR="005007C5" w:rsidRDefault="005007C5" w:rsidP="005007C5">
      <w:pPr>
        <w:ind w:firstLine="708"/>
      </w:pPr>
    </w:p>
    <w:p w:rsidR="005007C5" w:rsidRDefault="005007C5" w:rsidP="005007C5">
      <w:pPr>
        <w:jc w:val="center"/>
      </w:pPr>
      <w:r>
        <w:t>Рисунок 6 – макет</w:t>
      </w:r>
    </w:p>
    <w:p w:rsidR="005007C5" w:rsidRDefault="005007C5" w:rsidP="005007C5">
      <w:pPr>
        <w:jc w:val="center"/>
      </w:pPr>
    </w:p>
    <w:p w:rsidR="005007C5" w:rsidRDefault="005007C5" w:rsidP="005007C5">
      <w:pPr>
        <w:pStyle w:val="1"/>
      </w:pPr>
    </w:p>
    <w:p w:rsidR="005007C5" w:rsidRDefault="005007C5" w:rsidP="005007C5">
      <w:pPr>
        <w:pStyle w:val="1"/>
      </w:pPr>
      <w:r>
        <w:tab/>
      </w:r>
      <w:bookmarkStart w:id="4" w:name="_Toc466834825"/>
      <w:r>
        <w:t>5 Лицензия</w:t>
      </w:r>
      <w:bookmarkEnd w:id="4"/>
    </w:p>
    <w:p w:rsidR="005007C5" w:rsidRDefault="005007C5" w:rsidP="005007C5"/>
    <w:p w:rsidR="00733908" w:rsidRPr="00733908" w:rsidRDefault="005007C5" w:rsidP="00733908">
      <w:pPr>
        <w:pStyle w:val="ad"/>
        <w:shd w:val="clear" w:color="auto" w:fill="FFFFFF"/>
        <w:spacing w:before="225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908">
        <w:rPr>
          <w:sz w:val="28"/>
          <w:szCs w:val="28"/>
        </w:rPr>
        <w:tab/>
      </w:r>
      <w:r w:rsidRPr="00733908">
        <w:rPr>
          <w:color w:val="000000" w:themeColor="text1"/>
          <w:sz w:val="28"/>
          <w:szCs w:val="28"/>
        </w:rPr>
        <w:t>Текст лицензии:</w:t>
      </w:r>
      <w:r w:rsidR="00733908" w:rsidRPr="00733908">
        <w:rPr>
          <w:color w:val="000000" w:themeColor="text1"/>
          <w:sz w:val="28"/>
          <w:szCs w:val="28"/>
        </w:rPr>
        <w:t xml:space="preserve"> </w:t>
      </w:r>
      <w:r w:rsidR="00733908" w:rsidRPr="00733908">
        <w:rPr>
          <w:color w:val="000000" w:themeColor="text1"/>
          <w:sz w:val="28"/>
          <w:szCs w:val="28"/>
        </w:rPr>
        <w:t>Программное обеспечение может распространяться на условии открытого кода (</w:t>
      </w:r>
      <w:proofErr w:type="spellStart"/>
      <w:r w:rsidR="00733908" w:rsidRPr="00733908">
        <w:rPr>
          <w:color w:val="000000" w:themeColor="text1"/>
          <w:sz w:val="28"/>
          <w:szCs w:val="28"/>
        </w:rPr>
        <w:t>OpenWare</w:t>
      </w:r>
      <w:proofErr w:type="spellEnd"/>
      <w:r w:rsidR="00733908" w:rsidRPr="00733908">
        <w:rPr>
          <w:color w:val="000000" w:themeColor="text1"/>
          <w:sz w:val="28"/>
          <w:szCs w:val="28"/>
        </w:rPr>
        <w:t>), или же без такого условия.</w:t>
      </w:r>
    </w:p>
    <w:p w:rsidR="00733908" w:rsidRPr="00733908" w:rsidRDefault="00733908" w:rsidP="00733908">
      <w:pPr>
        <w:pStyle w:val="ad"/>
        <w:shd w:val="clear" w:color="auto" w:fill="FFFFFF"/>
        <w:spacing w:before="225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 xml:space="preserve">При распространении программного обеспечения на условиях открытого кода правообладатель, предоставляя пользователю, право </w:t>
      </w:r>
      <w:r w:rsidRPr="00733908">
        <w:rPr>
          <w:color w:val="000000" w:themeColor="text1"/>
          <w:sz w:val="28"/>
          <w:szCs w:val="28"/>
        </w:rPr>
        <w:lastRenderedPageBreak/>
        <w:t>использования программного обеспечения, передает также исходные коды программы. При этом пользователю может предоставляться право модифицировать исходные тексты в целях их переработки и совершенствования.</w:t>
      </w:r>
    </w:p>
    <w:p w:rsidR="00733908" w:rsidRPr="00733908" w:rsidRDefault="00733908" w:rsidP="00733908">
      <w:pPr>
        <w:pStyle w:val="ad"/>
        <w:shd w:val="clear" w:color="auto" w:fill="FFFFFF"/>
        <w:spacing w:before="225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 xml:space="preserve">Последующее использование полученных в результате такой переработки программных продуктов различается в зависимости от вида лицензии. В настоящее время существуют две группы типовых лицензий на передачу программного обеспечения с открытым кодом: GNU GPL и </w:t>
      </w:r>
      <w:proofErr w:type="spellStart"/>
      <w:r w:rsidRPr="00733908">
        <w:rPr>
          <w:color w:val="000000" w:themeColor="text1"/>
          <w:sz w:val="28"/>
          <w:szCs w:val="28"/>
        </w:rPr>
        <w:t>FreeBSD</w:t>
      </w:r>
      <w:proofErr w:type="spellEnd"/>
      <w:r w:rsidRPr="00733908">
        <w:rPr>
          <w:color w:val="000000" w:themeColor="text1"/>
          <w:sz w:val="28"/>
          <w:szCs w:val="28"/>
        </w:rPr>
        <w:t>.</w:t>
      </w:r>
    </w:p>
    <w:p w:rsidR="00733908" w:rsidRPr="00733908" w:rsidRDefault="00733908" w:rsidP="00733908">
      <w:pPr>
        <w:pStyle w:val="ad"/>
        <w:shd w:val="clear" w:color="auto" w:fill="FFFFFF"/>
        <w:spacing w:before="225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>Основное их различие заключается в «наследуемости» свойства открытого кода: согласно условиям лицензии GNU GPL, все программные продукты, полученные в результате переработки или модернизации распространяемого на таких условиях программного кода, также могут распространяться далее только на условиях GNU GPL. Это, с одной стороны, способствует прогрессу в развитии программного обеспечения, с другой – нарушает имущественные интересы некоторых разработчиков, вложивших серьезные средства в модернизацию программного кода.</w:t>
      </w:r>
    </w:p>
    <w:p w:rsidR="00733908" w:rsidRPr="00733908" w:rsidRDefault="00733908" w:rsidP="00733908">
      <w:pPr>
        <w:pStyle w:val="ad"/>
        <w:shd w:val="clear" w:color="auto" w:fill="FFFFFF"/>
        <w:spacing w:before="225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733908">
        <w:rPr>
          <w:color w:val="000000" w:themeColor="text1"/>
          <w:sz w:val="28"/>
          <w:szCs w:val="28"/>
        </w:rPr>
        <w:t>Б</w:t>
      </w:r>
      <w:proofErr w:type="gramStart"/>
      <w:r w:rsidRPr="00733908">
        <w:rPr>
          <w:color w:val="000000" w:themeColor="text1"/>
          <w:sz w:val="28"/>
          <w:szCs w:val="28"/>
        </w:rPr>
        <w:t>o</w:t>
      </w:r>
      <w:proofErr w:type="gramEnd"/>
      <w:r w:rsidRPr="00733908">
        <w:rPr>
          <w:color w:val="000000" w:themeColor="text1"/>
          <w:sz w:val="28"/>
          <w:szCs w:val="28"/>
        </w:rPr>
        <w:t>льшую</w:t>
      </w:r>
      <w:proofErr w:type="spellEnd"/>
      <w:r w:rsidRPr="00733908">
        <w:rPr>
          <w:color w:val="000000" w:themeColor="text1"/>
          <w:sz w:val="28"/>
          <w:szCs w:val="28"/>
        </w:rPr>
        <w:t xml:space="preserve"> свободу в использовании передаваемого программного обеспечения предоставляет лицензия </w:t>
      </w:r>
      <w:proofErr w:type="spellStart"/>
      <w:r w:rsidRPr="00733908">
        <w:rPr>
          <w:color w:val="000000" w:themeColor="text1"/>
          <w:sz w:val="28"/>
          <w:szCs w:val="28"/>
        </w:rPr>
        <w:t>Free</w:t>
      </w:r>
      <w:proofErr w:type="spellEnd"/>
      <w:r w:rsidRPr="00733908">
        <w:rPr>
          <w:color w:val="000000" w:themeColor="text1"/>
          <w:sz w:val="28"/>
          <w:szCs w:val="28"/>
        </w:rPr>
        <w:t xml:space="preserve"> BSD. По условиям этой лицензии, программные продукты, полученные в результате переработки предоставленного программного кода, могут распространяться на любых условиях, в том числе и на возмездной основе.</w:t>
      </w:r>
    </w:p>
    <w:p w:rsidR="00733908" w:rsidRPr="00733908" w:rsidRDefault="00733908" w:rsidP="00733908">
      <w:pPr>
        <w:pStyle w:val="ad"/>
        <w:shd w:val="clear" w:color="auto" w:fill="FFFFFF"/>
        <w:spacing w:before="225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33908">
        <w:rPr>
          <w:color w:val="000000" w:themeColor="text1"/>
          <w:sz w:val="28"/>
          <w:szCs w:val="28"/>
        </w:rPr>
        <w:t xml:space="preserve">Лицензии </w:t>
      </w:r>
      <w:proofErr w:type="spellStart"/>
      <w:r w:rsidRPr="00733908">
        <w:rPr>
          <w:color w:val="000000" w:themeColor="text1"/>
          <w:sz w:val="28"/>
          <w:szCs w:val="28"/>
        </w:rPr>
        <w:t>FreeBSD</w:t>
      </w:r>
      <w:proofErr w:type="spellEnd"/>
      <w:r w:rsidRPr="00733908">
        <w:rPr>
          <w:color w:val="000000" w:themeColor="text1"/>
          <w:sz w:val="28"/>
          <w:szCs w:val="28"/>
        </w:rPr>
        <w:t xml:space="preserve"> и GNU GPL получили широкое распространение, но они не являются единственно возможными лицензиями на передачу программного обеспечения с открытым кодом. Правообладателем, при необходимости, могут быть выработаны собственные условия предоставления прав на такое программное обеспечение, в большей или меньшей степени ограничивающие права пользователя.</w:t>
      </w:r>
      <w:r w:rsidRPr="00733908">
        <w:rPr>
          <w:color w:val="000000" w:themeColor="text1"/>
          <w:sz w:val="28"/>
          <w:szCs w:val="28"/>
        </w:rPr>
        <w:br/>
      </w:r>
      <w:r w:rsidRPr="00733908">
        <w:rPr>
          <w:color w:val="000000" w:themeColor="text1"/>
          <w:sz w:val="28"/>
          <w:szCs w:val="28"/>
        </w:rPr>
        <w:lastRenderedPageBreak/>
        <w:t xml:space="preserve">          </w:t>
      </w:r>
      <w:r w:rsidRPr="00733908">
        <w:rPr>
          <w:color w:val="000000" w:themeColor="text1"/>
          <w:sz w:val="28"/>
          <w:szCs w:val="28"/>
        </w:rPr>
        <w:t xml:space="preserve">Лицензии на распространение программного обеспечения, не содержащие условия об открытости исходных кодов, более разнообразны. Каждый правообладатель может выработать свои собственные условия предоставления прав </w:t>
      </w:r>
      <w:proofErr w:type="gramStart"/>
      <w:r w:rsidRPr="00733908">
        <w:rPr>
          <w:color w:val="000000" w:themeColor="text1"/>
          <w:sz w:val="28"/>
          <w:szCs w:val="28"/>
        </w:rPr>
        <w:t>на</w:t>
      </w:r>
      <w:proofErr w:type="gramEnd"/>
      <w:r w:rsidRPr="00733908">
        <w:rPr>
          <w:color w:val="000000" w:themeColor="text1"/>
          <w:sz w:val="28"/>
          <w:szCs w:val="28"/>
        </w:rPr>
        <w:t xml:space="preserve"> ПО. Практически во всех таких лицензиях содержится запрет на любую модификацию программного кода, если только такая модификация не разрешена прямо в законодательстве (например, адаптация программы).</w:t>
      </w:r>
      <w:bookmarkStart w:id="5" w:name="_GoBack"/>
      <w:bookmarkEnd w:id="5"/>
    </w:p>
    <w:p w:rsidR="005007C5" w:rsidRDefault="005007C5" w:rsidP="005007C5"/>
    <w:p w:rsidR="005007C5" w:rsidRDefault="005007C5" w:rsidP="005007C5"/>
    <w:p w:rsidR="005007C5" w:rsidRDefault="005007C5" w:rsidP="005007C5">
      <w:pPr>
        <w:pStyle w:val="1"/>
      </w:pPr>
      <w:r>
        <w:tab/>
      </w:r>
    </w:p>
    <w:p w:rsidR="005007C5" w:rsidRPr="00733908" w:rsidRDefault="005007C5" w:rsidP="005007C5">
      <w:pPr>
        <w:pStyle w:val="1"/>
        <w:rPr>
          <w:lang w:val="en-US"/>
        </w:rPr>
      </w:pPr>
      <w:r>
        <w:tab/>
      </w:r>
      <w:bookmarkStart w:id="6" w:name="_Toc466834826"/>
      <w:r w:rsidRPr="00733908">
        <w:rPr>
          <w:lang w:val="en-US"/>
        </w:rPr>
        <w:t xml:space="preserve">6 </w:t>
      </w:r>
      <w:r>
        <w:t>Листинг</w:t>
      </w:r>
      <w:bookmarkEnd w:id="6"/>
    </w:p>
    <w:p w:rsidR="004D3B34" w:rsidRPr="00733908" w:rsidRDefault="004D3B34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ComandProjectInst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System::Collections;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System::Windows::Forms;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System::Data;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System::Drawing;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System::Threading;</w:t>
      </w:r>
    </w:p>
    <w:p w:rsidR="00597508" w:rsidRPr="00733908" w:rsidRDefault="00597508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kl;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ref class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: public System::Windows::Forms::Form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Bitmap^bmp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Bitmap(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1000, 1000);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Graphics::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bmp);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Pen(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Brushes::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DarkRed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ref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x1;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y1;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Kol_shtrihov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shtrih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ThreadProc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Form ^Form1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Form;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Form1-&gt;Size = 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:Drawing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::Size(250, 150);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YellowGreen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Label ^label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Label;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Form1-&gt;Controls-&gt;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label);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-&gt;Location = System::Drawing::Point(0, 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-&gt;Size = System::Drawing::Size(250, 150);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Sans Serif", 28,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::Regular,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::Point));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-&gt;Text = System::Convert::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("</w:t>
      </w:r>
      <w:r w:rsidRPr="00597508">
        <w:rPr>
          <w:rFonts w:ascii="Courier New" w:hAnsi="Courier New" w:cs="Courier New"/>
          <w:sz w:val="20"/>
          <w:szCs w:val="20"/>
        </w:rPr>
        <w:t>Поток</w:t>
      </w:r>
      <w:r w:rsidRPr="00597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(kl == false)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::Show("</w:t>
      </w:r>
      <w:r w:rsidRPr="00597508">
        <w:rPr>
          <w:rFonts w:ascii="Courier New" w:hAnsi="Courier New" w:cs="Courier New"/>
          <w:sz w:val="20"/>
          <w:szCs w:val="20"/>
        </w:rPr>
        <w:t>Поток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будет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остановлен</w:t>
      </w:r>
      <w:r w:rsidRPr="00597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Thread::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a(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i,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b(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i,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i,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d(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i, Graphics ^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(i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i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piy^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void)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r w:rsidRPr="007339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73390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7339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(components)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components;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pictureBox1;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733908" w:rsidRDefault="00597508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::Container ^components;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 =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(cli::safe_cast&lt;System: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:ComponentModel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::ISupportInitialize^&gt;(this-&gt;pictureBox1))-&gt;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BeginInit(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// pictureBox1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this-&gt;pictureBox1-&gt;Anchor = static_cast&lt;System::Windows::Forms::AnchorStyles&gt;((System::Windows::Forms::AnchorStyles::Top |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::Bottom));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-&gt;pictureBox1-&gt;Location = System::Drawing::Point(106, 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-&gt;pictureBox1-&gt;Name = L"pictureBox1";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-&gt;pictureBox1-&gt;Size = System::Drawing::Size(256, 256);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TabStop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AutoScaleDimensions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SizeF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(6, 13);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::Font;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System::Drawing::Size(488, 256);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-&gt;Controls-&gt;Add(this-&gt;pictureBox1);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-&gt;Load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MyForm_Load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-&gt;Resize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MyForm_Resize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(cli::safe_cast&lt;System: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:ComponentModel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::ISupportInitialize^&gt;(this-&gt;pictureBox1))-&gt;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EndInit(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597508">
        <w:rPr>
          <w:rFonts w:ascii="Courier New" w:hAnsi="Courier New" w:cs="Courier New"/>
          <w:sz w:val="20"/>
          <w:szCs w:val="20"/>
        </w:rPr>
        <w:t>существует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r w:rsidRPr="00597508">
        <w:rPr>
          <w:rFonts w:ascii="Courier New" w:hAnsi="Courier New" w:cs="Courier New"/>
          <w:sz w:val="20"/>
          <w:szCs w:val="20"/>
        </w:rPr>
        <w:t>вида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позиции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стандартной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формы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597508">
        <w:rPr>
          <w:rFonts w:ascii="Courier New" w:hAnsi="Courier New" w:cs="Courier New"/>
          <w:sz w:val="20"/>
          <w:szCs w:val="20"/>
        </w:rPr>
        <w:t>ѕ</w:t>
      </w:r>
      <w:r w:rsidRPr="0059750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MyForm_Load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kl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pictureBox1-&gt;Height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pictureBox1-&gt;Width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pictureBox1-&gt;Top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pictureBox1-&gt;Height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pictureBox1-&gt;Left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pictureBox1-&gt;Width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-&gt;u =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8,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Thread^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oThread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ThreadStart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ThreadProc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oThread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-&gt;Start();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-&gt;pictureBox1-&gt;Image = bmp;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MyForm_Resize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pictureBox1-&gt;Height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pictureBox1-&gt;Width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pictureBox1-&gt;Top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pictureBox1-&gt;Height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pictureBox1-&gt;Left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pictureBox1-&gt;Width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shtrih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2; //</w:t>
      </w:r>
      <w:r w:rsidRPr="00597508">
        <w:rPr>
          <w:rFonts w:ascii="Courier New" w:hAnsi="Courier New" w:cs="Courier New"/>
          <w:sz w:val="20"/>
          <w:szCs w:val="20"/>
        </w:rPr>
        <w:t>минимальна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длина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штриха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-&gt;Clear(Color::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7339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339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 = pictureBox1-&gt;Height - 2; //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рабоча</w:t>
      </w:r>
      <w:proofErr w:type="spellEnd"/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переменна</w:t>
      </w:r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хран</w:t>
      </w:r>
      <w:proofErr w:type="spellEnd"/>
      <w:r w:rsidRPr="007339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ща</w:t>
      </w:r>
      <w:r w:rsidRPr="007339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размерность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r w:rsidRPr="007339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p = pictureBox1-&gt;Height - 2;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&amp;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- 1)) == 0) break;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(log10(double(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)) / log10(double(2)));//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</w:t>
      </w:r>
      <w:r w:rsidRPr="00597508">
        <w:rPr>
          <w:rFonts w:ascii="Courier New" w:hAnsi="Courier New" w:cs="Courier New"/>
          <w:sz w:val="20"/>
          <w:szCs w:val="20"/>
        </w:rPr>
        <w:t>пор</w:t>
      </w:r>
      <w:r w:rsidRPr="005975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док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k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(2, 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)) - 1 /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pow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(2, 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));//k=2^n-1/2^n </w:t>
      </w:r>
      <w:r w:rsidRPr="00597508">
        <w:rPr>
          <w:rFonts w:ascii="Courier New" w:hAnsi="Courier New" w:cs="Courier New"/>
          <w:sz w:val="20"/>
          <w:szCs w:val="20"/>
        </w:rPr>
        <w:t>минимально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зан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та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площадь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-&gt;u = k / ((3 +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- 1) *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-&gt;u &lt;3)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-&gt;u =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-&gt;pictureBox1-&gt;Image = bmp;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7339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</w:rPr>
        <w:t>kl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>};</w:t>
      </w:r>
    </w:p>
    <w:p w:rsidR="004D3B34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>}</w:t>
      </w:r>
    </w:p>
    <w:p w:rsidR="004D3B34" w:rsidRDefault="004D3B34">
      <w:pPr>
        <w:spacing w:after="200" w:line="276" w:lineRule="auto"/>
        <w:contextualSpacing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D3B34" w:rsidRDefault="004D3B34" w:rsidP="004D3B34">
      <w:pPr>
        <w:pStyle w:val="1"/>
        <w:jc w:val="center"/>
      </w:pPr>
      <w:bookmarkStart w:id="7" w:name="_Toc466834827"/>
      <w:r>
        <w:lastRenderedPageBreak/>
        <w:t>Приложение</w:t>
      </w:r>
      <w:proofErr w:type="gramStart"/>
      <w:r w:rsidR="00FB57F6">
        <w:t xml:space="preserve"> </w:t>
      </w:r>
      <w:r>
        <w:t>А</w:t>
      </w:r>
      <w:bookmarkEnd w:id="7"/>
      <w:proofErr w:type="gramEnd"/>
    </w:p>
    <w:p w:rsidR="004D3B34" w:rsidRDefault="004D3B34" w:rsidP="004D3B34">
      <w:pPr>
        <w:jc w:val="center"/>
        <w:rPr>
          <w:b/>
        </w:rPr>
      </w:pPr>
      <w:r w:rsidRPr="004D3B34">
        <w:rPr>
          <w:b/>
        </w:rPr>
        <w:t>Алгоритмы функций</w:t>
      </w:r>
    </w:p>
    <w:p w:rsidR="004D3B34" w:rsidRDefault="004D3B34" w:rsidP="004D3B34"/>
    <w:p w:rsidR="004D3B34" w:rsidRDefault="004D3B34" w:rsidP="004D3B34">
      <w:r>
        <w:tab/>
        <w:t xml:space="preserve">Алгоритмы функций </w:t>
      </w:r>
      <w:r>
        <w:rPr>
          <w:lang w:val="en-US"/>
        </w:rPr>
        <w:t>a</w:t>
      </w:r>
      <w:r w:rsidRPr="004D3B34">
        <w:t>,</w:t>
      </w:r>
      <w:r>
        <w:rPr>
          <w:lang w:val="en-US"/>
        </w:rPr>
        <w:t>b</w:t>
      </w:r>
      <w:r w:rsidRPr="004D3B34">
        <w:t>,</w:t>
      </w:r>
      <w:r>
        <w:rPr>
          <w:lang w:val="en-US"/>
        </w:rPr>
        <w:t>c</w:t>
      </w:r>
      <w:r w:rsidRPr="004D3B34">
        <w:t>,</w:t>
      </w:r>
      <w:r>
        <w:rPr>
          <w:lang w:val="en-US"/>
        </w:rPr>
        <w:t>d</w:t>
      </w:r>
      <w:r>
        <w:t xml:space="preserve"> представлены на рисунках А.1, А.2, А.3, А.4.</w:t>
      </w:r>
    </w:p>
    <w:p w:rsidR="004D3B34" w:rsidRDefault="004D3B34" w:rsidP="004D3B34"/>
    <w:p w:rsidR="004D3B34" w:rsidRDefault="004D3B34" w:rsidP="004D3B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7625" cy="575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Default="004D3B34" w:rsidP="004D3B34">
      <w:pPr>
        <w:jc w:val="center"/>
        <w:rPr>
          <w:lang w:val="en-US"/>
        </w:rPr>
      </w:pPr>
      <w:r>
        <w:t xml:space="preserve">Рисунок А.1 – алгоритм </w:t>
      </w:r>
      <w:r w:rsidRPr="004D3B34">
        <w:rPr>
          <w:i/>
          <w:lang w:val="en-US"/>
        </w:rPr>
        <w:t>a</w:t>
      </w: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5753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>Рисунок А.</w:t>
      </w:r>
      <w:r>
        <w:rPr>
          <w:lang w:val="en-US"/>
        </w:rPr>
        <w:t>2</w:t>
      </w:r>
      <w:r>
        <w:t xml:space="preserve"> – алгоритм </w:t>
      </w:r>
      <w:r w:rsidRPr="004D3B34">
        <w:rPr>
          <w:i/>
          <w:lang w:val="en-US"/>
        </w:rPr>
        <w:t>b</w:t>
      </w:r>
    </w:p>
    <w:p w:rsidR="004D3B34" w:rsidRDefault="004D3B34" w:rsidP="004D3B34">
      <w:pPr>
        <w:jc w:val="center"/>
        <w:rPr>
          <w:lang w:val="en-US"/>
        </w:rPr>
      </w:pP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86200" cy="575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Default="004D3B34" w:rsidP="004D3B34">
      <w:pPr>
        <w:jc w:val="center"/>
        <w:rPr>
          <w:lang w:val="en-US"/>
        </w:rPr>
      </w:pPr>
      <w:r>
        <w:t>Рисунок А.</w:t>
      </w:r>
      <w:r>
        <w:rPr>
          <w:lang w:val="en-US"/>
        </w:rPr>
        <w:t>3</w:t>
      </w:r>
      <w:r>
        <w:t xml:space="preserve"> – алгоритм </w:t>
      </w:r>
      <w:r w:rsidRPr="004D3B34">
        <w:rPr>
          <w:i/>
          <w:lang w:val="en-US"/>
        </w:rPr>
        <w:t>c</w:t>
      </w:r>
    </w:p>
    <w:p w:rsidR="004D3B34" w:rsidRDefault="004D3B34" w:rsidP="004D3B34">
      <w:pPr>
        <w:jc w:val="center"/>
        <w:rPr>
          <w:lang w:val="en-US"/>
        </w:rPr>
      </w:pP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5753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 xml:space="preserve">Рисунок А.4 – алгоритм </w:t>
      </w:r>
      <w:r w:rsidRPr="004D3B34">
        <w:rPr>
          <w:i/>
          <w:lang w:val="en-US"/>
        </w:rPr>
        <w:t>d</w:t>
      </w:r>
    </w:p>
    <w:p w:rsidR="004D3B34" w:rsidRDefault="004D3B34" w:rsidP="004D3B34">
      <w:pPr>
        <w:jc w:val="center"/>
      </w:pPr>
    </w:p>
    <w:p w:rsidR="004D3B34" w:rsidRDefault="004D3B34" w:rsidP="004D3B34">
      <w:r>
        <w:tab/>
      </w:r>
    </w:p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>
      <w:pPr>
        <w:ind w:firstLine="708"/>
      </w:pPr>
      <w:r>
        <w:lastRenderedPageBreak/>
        <w:t>Граф состояний показан на рисунке А.5.</w:t>
      </w:r>
    </w:p>
    <w:p w:rsidR="004D3B34" w:rsidRDefault="004D3B34" w:rsidP="004D3B34">
      <w:pPr>
        <w:ind w:firstLine="708"/>
      </w:pPr>
    </w:p>
    <w:p w:rsidR="004D3B34" w:rsidRDefault="004D3B34" w:rsidP="004D3B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6725" cy="783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ниграф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>Рисунок А.5 – граф состояний</w:t>
      </w:r>
    </w:p>
    <w:sectPr w:rsidR="004D3B34" w:rsidRPr="004D3B34" w:rsidSect="002C247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23C" w:rsidRDefault="006D323C" w:rsidP="002C2474">
      <w:pPr>
        <w:spacing w:line="240" w:lineRule="auto"/>
      </w:pPr>
      <w:r>
        <w:separator/>
      </w:r>
    </w:p>
  </w:endnote>
  <w:endnote w:type="continuationSeparator" w:id="0">
    <w:p w:rsidR="006D323C" w:rsidRDefault="006D323C" w:rsidP="002C2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08249"/>
      <w:docPartObj>
        <w:docPartGallery w:val="Page Numbers (Bottom of Page)"/>
        <w:docPartUnique/>
      </w:docPartObj>
    </w:sdtPr>
    <w:sdtEndPr/>
    <w:sdtContent>
      <w:p w:rsidR="002C2474" w:rsidRDefault="002C24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3908">
          <w:rPr>
            <w:noProof/>
          </w:rPr>
          <w:t>8</w:t>
        </w:r>
        <w:r>
          <w:fldChar w:fldCharType="end"/>
        </w:r>
      </w:p>
    </w:sdtContent>
  </w:sdt>
  <w:p w:rsidR="002C2474" w:rsidRDefault="002C24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23C" w:rsidRDefault="006D323C" w:rsidP="002C2474">
      <w:pPr>
        <w:spacing w:line="240" w:lineRule="auto"/>
      </w:pPr>
      <w:r>
        <w:separator/>
      </w:r>
    </w:p>
  </w:footnote>
  <w:footnote w:type="continuationSeparator" w:id="0">
    <w:p w:rsidR="006D323C" w:rsidRDefault="006D323C" w:rsidP="002C2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606"/>
    <w:multiLevelType w:val="hybridMultilevel"/>
    <w:tmpl w:val="4470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19FF"/>
    <w:multiLevelType w:val="hybridMultilevel"/>
    <w:tmpl w:val="1B92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9F"/>
    <w:rsid w:val="00066209"/>
    <w:rsid w:val="0011149F"/>
    <w:rsid w:val="001F1BDF"/>
    <w:rsid w:val="002C2474"/>
    <w:rsid w:val="003D5F6A"/>
    <w:rsid w:val="004B46A7"/>
    <w:rsid w:val="004D3B34"/>
    <w:rsid w:val="005007C5"/>
    <w:rsid w:val="00597508"/>
    <w:rsid w:val="006D323C"/>
    <w:rsid w:val="00733908"/>
    <w:rsid w:val="00A6259A"/>
    <w:rsid w:val="00C95B87"/>
    <w:rsid w:val="00FB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7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474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6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474"/>
  </w:style>
  <w:style w:type="paragraph" w:styleId="a5">
    <w:name w:val="footer"/>
    <w:basedOn w:val="a"/>
    <w:link w:val="a6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474"/>
  </w:style>
  <w:style w:type="character" w:customStyle="1" w:styleId="10">
    <w:name w:val="Заголовок 1 Знак"/>
    <w:basedOn w:val="a0"/>
    <w:link w:val="1"/>
    <w:uiPriority w:val="9"/>
    <w:rsid w:val="002C247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List Paragraph"/>
    <w:basedOn w:val="a"/>
    <w:uiPriority w:val="34"/>
    <w:qFormat/>
    <w:rsid w:val="002C2474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4B46A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Placeholder Text"/>
    <w:basedOn w:val="a0"/>
    <w:uiPriority w:val="99"/>
    <w:semiHidden/>
    <w:rsid w:val="004B46A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B4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46A7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C95B87"/>
    <w:pPr>
      <w:spacing w:before="48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5B87"/>
    <w:pPr>
      <w:spacing w:after="100"/>
    </w:pPr>
  </w:style>
  <w:style w:type="character" w:styleId="ac">
    <w:name w:val="Hyperlink"/>
    <w:basedOn w:val="a0"/>
    <w:uiPriority w:val="99"/>
    <w:unhideWhenUsed/>
    <w:rsid w:val="00C95B87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33908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7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474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6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474"/>
  </w:style>
  <w:style w:type="paragraph" w:styleId="a5">
    <w:name w:val="footer"/>
    <w:basedOn w:val="a"/>
    <w:link w:val="a6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474"/>
  </w:style>
  <w:style w:type="character" w:customStyle="1" w:styleId="10">
    <w:name w:val="Заголовок 1 Знак"/>
    <w:basedOn w:val="a0"/>
    <w:link w:val="1"/>
    <w:uiPriority w:val="9"/>
    <w:rsid w:val="002C247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List Paragraph"/>
    <w:basedOn w:val="a"/>
    <w:uiPriority w:val="34"/>
    <w:qFormat/>
    <w:rsid w:val="002C2474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4B46A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Placeholder Text"/>
    <w:basedOn w:val="a0"/>
    <w:uiPriority w:val="99"/>
    <w:semiHidden/>
    <w:rsid w:val="004B46A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B4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46A7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C95B87"/>
    <w:pPr>
      <w:spacing w:before="48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5B87"/>
    <w:pPr>
      <w:spacing w:after="100"/>
    </w:pPr>
  </w:style>
  <w:style w:type="character" w:styleId="ac">
    <w:name w:val="Hyperlink"/>
    <w:basedOn w:val="a0"/>
    <w:uiPriority w:val="99"/>
    <w:unhideWhenUsed/>
    <w:rsid w:val="00C95B87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733908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B277E-FE35-4A03-A804-C57CBB284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 Екатерина</dc:creator>
  <cp:keywords/>
  <dc:description/>
  <cp:lastModifiedBy>Сергей</cp:lastModifiedBy>
  <cp:revision>5</cp:revision>
  <dcterms:created xsi:type="dcterms:W3CDTF">2016-11-13T17:01:00Z</dcterms:created>
  <dcterms:modified xsi:type="dcterms:W3CDTF">2016-11-13T20:31:00Z</dcterms:modified>
</cp:coreProperties>
</file>