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p xmlns:wp14="http://schemas.microsoft.com/office/word/2010/wordml" w14:paraId="38C32366" wp14:textId="77777777">
      <w:pPr>
        <w:pStyle w:val="Normal"/>
        <w:spacing w:before="0" w:after="0" w:line="360" w:lineRule="auto"/>
        <w:jc w:val="center"/>
        <w:rPr/>
      </w:pPr>
      <w:r>
        <w:rPr>
          <w:rFonts w:eastAsia="Times New Roman" w:cs="Times New Roman"/>
          <w:b/>
          <w:bCs/>
          <w:sz w:val="24"/>
          <w:szCs w:val="24"/>
        </w:rPr>
        <w:t>МИНИСТЕРСТВО ОБРАЗОВАНИЯ НОВОСИБИРСКОЙ ОБЛАСТИ</w:t>
      </w:r>
    </w:p>
    <w:p xmlns:wp14="http://schemas.microsoft.com/office/word/2010/wordml" w14:paraId="4466444D" wp14:textId="77777777">
      <w:pPr>
        <w:pStyle w:val="Normal"/>
        <w:spacing w:before="0" w:after="0" w:line="360" w:lineRule="auto"/>
        <w:jc w:val="center"/>
        <w:rPr/>
      </w:pPr>
      <w:r>
        <w:rPr>
          <w:rFonts w:eastAsia="Times New Roman" w:cs="Times New Roman"/>
          <w:b/>
          <w:bCs/>
          <w:sz w:val="24"/>
          <w:szCs w:val="24"/>
        </w:rPr>
        <w:t>ГОСУДАРСТВЕННОЕ БЮДЖЕТНОЕ ПРОФЕССИОНАЛЬНОЕ</w:t>
      </w:r>
    </w:p>
    <w:p xmlns:wp14="http://schemas.microsoft.com/office/word/2010/wordml" w14:paraId="4D2D3A21" wp14:textId="77777777">
      <w:pPr>
        <w:pStyle w:val="Normal"/>
        <w:spacing w:before="0" w:after="0" w:line="360" w:lineRule="auto"/>
        <w:jc w:val="center"/>
        <w:rPr/>
      </w:pPr>
      <w:r>
        <w:rPr>
          <w:rFonts w:eastAsia="Times New Roman" w:cs="Times New Roman"/>
          <w:b/>
          <w:bCs/>
          <w:sz w:val="24"/>
          <w:szCs w:val="24"/>
        </w:rPr>
        <w:t>ОБРАЗОВАТЕЛЬНОЕ УЧРЕЖДЕНИЕ НОВОСИБИРСКОЙ ОБЛАСТИ</w:t>
      </w:r>
    </w:p>
    <w:p xmlns:wp14="http://schemas.microsoft.com/office/word/2010/wordml" w14:paraId="2FA53B26" wp14:textId="77777777">
      <w:pPr>
        <w:pStyle w:val="Normal"/>
        <w:spacing w:before="0" w:after="0" w:line="360" w:lineRule="auto"/>
        <w:jc w:val="center"/>
        <w:rPr/>
      </w:pPr>
      <w:r>
        <w:rPr>
          <w:rFonts w:eastAsia="Times New Roman" w:cs="Times New Roman"/>
          <w:b/>
          <w:bCs/>
          <w:sz w:val="24"/>
          <w:szCs w:val="24"/>
        </w:rPr>
        <w:t>«НОВОСИБИРСКИЙ ПОЛИТЕХНИЧЕСКИЙ КОЛЛЕДЖ»</w:t>
      </w:r>
    </w:p>
    <w:p xmlns:wp14="http://schemas.microsoft.com/office/word/2010/wordml" w14:paraId="247BDC18" wp14:textId="77777777">
      <w:pPr>
        <w:pStyle w:val="Normal"/>
        <w:spacing w:before="0" w:after="300" w:line="360" w:lineRule="auto"/>
        <w:jc w:val="center"/>
        <w:rPr/>
      </w:pPr>
      <w:r>
        <w:rPr>
          <w:rFonts w:eastAsia="Times New Roman" w:cs="Times New Roman"/>
          <w:b w:val="false"/>
          <w:bCs w:val="false"/>
          <w:sz w:val="24"/>
          <w:szCs w:val="24"/>
        </w:rPr>
        <w:t>(ГБПОУ НСО «Новосибирский политехнический колледж»)</w:t>
      </w:r>
    </w:p>
    <w:p xmlns:wp14="http://schemas.microsoft.com/office/word/2010/wordml" w14:paraId="3B2C86F9" wp14:textId="77777777">
      <w:pPr>
        <w:pStyle w:val="Normal"/>
        <w:spacing w:line="240" w:lineRule="auto"/>
        <w:jc w:val="right"/>
        <w:rPr/>
      </w:pPr>
      <w:r>
        <w:rPr>
          <w:rFonts w:eastAsia="Times New Roman" w:cs="Times New Roman"/>
          <w:b/>
          <w:bCs/>
          <w:sz w:val="28"/>
          <w:szCs w:val="28"/>
        </w:rPr>
        <w:t>ДОПУСКАЮ К ЗАЩИТЕ</w:t>
      </w:r>
    </w:p>
    <w:p xmlns:wp14="http://schemas.microsoft.com/office/word/2010/wordml" w14:paraId="5EA109F6" wp14:textId="77777777">
      <w:pPr>
        <w:pStyle w:val="Normal"/>
        <w:spacing w:line="240" w:lineRule="auto"/>
        <w:jc w:val="right"/>
        <w:rPr/>
      </w:pPr>
      <w:r>
        <w:rPr>
          <w:rFonts w:eastAsia="Times New Roman" w:cs="Times New Roman"/>
          <w:sz w:val="28"/>
          <w:szCs w:val="28"/>
        </w:rPr>
        <w:t>Заместитель директора по УМР</w:t>
      </w:r>
    </w:p>
    <w:p xmlns:wp14="http://schemas.microsoft.com/office/word/2010/wordml" w14:paraId="6EE4F02D" wp14:textId="77777777">
      <w:pPr>
        <w:pStyle w:val="Normal"/>
        <w:spacing w:line="240" w:lineRule="auto"/>
        <w:jc w:val="right"/>
        <w:rPr/>
      </w:pPr>
      <w:r>
        <w:rPr>
          <w:rFonts w:eastAsia="Times New Roman" w:cs="Times New Roman"/>
          <w:sz w:val="28"/>
          <w:szCs w:val="28"/>
        </w:rPr>
        <w:t>____________ А.В. Васильева</w:t>
      </w:r>
    </w:p>
    <w:p xmlns:wp14="http://schemas.microsoft.com/office/word/2010/wordml" w14:paraId="4322A392" wp14:textId="77777777">
      <w:pPr>
        <w:pStyle w:val="Normal"/>
        <w:spacing w:before="0" w:after="600" w:line="240" w:lineRule="auto"/>
        <w:jc w:val="right"/>
        <w:rPr/>
      </w:pPr>
      <w:r>
        <w:rPr>
          <w:rFonts w:eastAsia="Times New Roman" w:cs="Times New Roman"/>
          <w:sz w:val="28"/>
          <w:szCs w:val="28"/>
        </w:rPr>
        <w:t>«____» _____________ 202__ г.</w:t>
      </w:r>
    </w:p>
    <w:p xmlns:wp14="http://schemas.microsoft.com/office/word/2010/wordml" w14:paraId="3691DA74" wp14:textId="77777777">
      <w:pPr>
        <w:pStyle w:val="Normal"/>
        <w:spacing w:before="0" w:after="180" w:line="360" w:lineRule="auto"/>
        <w:jc w:val="center"/>
        <w:rPr/>
      </w:pPr>
      <w:r>
        <w:rPr>
          <w:rFonts w:eastAsia="Times New Roman" w:cs="Times New Roman"/>
          <w:b/>
          <w:bCs/>
          <w:sz w:val="36"/>
          <w:szCs w:val="36"/>
        </w:rPr>
        <w:t>ДИПЛОМНЫЙ ПРОЕКТ</w:t>
      </w:r>
    </w:p>
    <w:p xmlns:wp14="http://schemas.microsoft.com/office/word/2010/wordml" w14:paraId="4B11F409" wp14:textId="77777777">
      <w:pPr>
        <w:pStyle w:val="Normal"/>
        <w:spacing w:before="0" w:after="120" w:line="360" w:lineRule="auto"/>
        <w:jc w:val="center"/>
        <w:rPr/>
      </w:pPr>
      <w:r>
        <w:rPr>
          <w:rFonts w:eastAsia="Times New Roman" w:cs="Times New Roman"/>
          <w:b w:val="false"/>
          <w:bCs w:val="false"/>
          <w:sz w:val="28"/>
          <w:szCs w:val="28"/>
        </w:rPr>
        <w:t>на тему:</w:t>
      </w:r>
    </w:p>
    <w:p xmlns:wp14="http://schemas.microsoft.com/office/word/2010/wordml" w14:paraId="74A3608F" wp14:textId="77777777">
      <w:pPr>
        <w:pStyle w:val="Normal"/>
        <w:spacing w:before="0" w:after="600" w:line="360" w:lineRule="auto"/>
        <w:jc w:val="center"/>
        <w:rPr/>
      </w:pPr>
      <w:r>
        <w:rPr>
          <w:rFonts w:eastAsia="Times New Roman" w:cs="Times New Roman"/>
          <w:b/>
          <w:bCs/>
          <w:sz w:val="32"/>
          <w:szCs w:val="32"/>
        </w:rPr>
        <w:t>«Мониторинг локально-вычислительной сети»</w:t>
      </w:r>
    </w:p>
    <w:p xmlns:wp14="http://schemas.microsoft.com/office/word/2010/wordml" w14:paraId="58A09C74" wp14:textId="77777777">
      <w:pPr>
        <w:pStyle w:val="Normal"/>
        <w:tabs>
          <w:tab w:val="clear" w:pos="720"/>
          <w:tab w:val="right" w:leader="none" w:pos="9000"/>
        </w:tabs>
        <w:spacing w:line="240" w:lineRule="auto"/>
        <w:rPr/>
      </w:pPr>
      <w:r>
        <w:rPr>
          <w:rFonts w:eastAsia="Times New Roman" w:cs="Times New Roman"/>
          <w:sz w:val="28"/>
          <w:szCs w:val="28"/>
        </w:rPr>
        <w:t>Выполнил студент группы 222СА</w:t>
      </w:r>
      <w:r>
        <w:rPr/>
        <w:tab/>
      </w:r>
      <w:r>
        <w:rPr>
          <w:rFonts w:eastAsia="Times New Roman" w:cs="Times New Roman"/>
          <w:sz w:val="28"/>
          <w:szCs w:val="28"/>
        </w:rPr>
        <w:t xml:space="preserve"> ____________ ____________________</w:t>
      </w:r>
    </w:p>
    <w:p xmlns:wp14="http://schemas.microsoft.com/office/word/2010/wordml" w14:paraId="4E511A6F" wp14:textId="77777777">
      <w:pPr>
        <w:pStyle w:val="Normal"/>
        <w:spacing w:before="0" w:after="180" w:line="240" w:lineRule="auto"/>
        <w:rPr/>
      </w:pPr>
      <w:r>
        <w:rPr>
          <w:rFonts w:eastAsia="Times New Roman" w:cs="Times New Roman"/>
          <w:sz w:val="28"/>
          <w:szCs w:val="28"/>
        </w:rPr>
        <w:t xml:space="preserve">                                                       </w:t>
      </w:r>
      <w:r>
        <w:rPr>
          <w:rFonts w:eastAsia="Times New Roman" w:cs="Times New Roman"/>
          <w:i/>
          <w:iCs/>
          <w:sz w:val="20"/>
          <w:szCs w:val="20"/>
        </w:rPr>
        <w:t>(подпись, дата)              (Ф.И.О.)</w:t>
      </w:r>
    </w:p>
    <w:p xmlns:wp14="http://schemas.microsoft.com/office/word/2010/wordml" w14:paraId="7123D671" wp14:textId="77777777">
      <w:pPr>
        <w:pStyle w:val="Normal"/>
        <w:spacing w:before="0" w:after="180" w:line="240" w:lineRule="auto"/>
        <w:rPr/>
      </w:pPr>
      <w:r>
        <w:rPr>
          <w:rFonts w:eastAsia="Times New Roman" w:cs="Times New Roman"/>
          <w:sz w:val="28"/>
          <w:szCs w:val="28"/>
        </w:rPr>
        <w:t>Специальность: 09.02.06 «Сетевое и системное администрирование»</w:t>
      </w:r>
    </w:p>
    <w:p xmlns:wp14="http://schemas.microsoft.com/office/word/2010/wordml" w14:paraId="78BD9F83" wp14:textId="77777777">
      <w:pPr>
        <w:pStyle w:val="Normal"/>
        <w:spacing w:line="240" w:lineRule="auto"/>
        <w:rPr/>
      </w:pPr>
      <w:r>
        <w:rPr>
          <w:rFonts w:eastAsia="Times New Roman" w:cs="Times New Roman"/>
          <w:sz w:val="28"/>
          <w:szCs w:val="28"/>
        </w:rPr>
        <w:t>Руководитель дипломного проекта: Егорова А.А. ____________</w:t>
      </w:r>
    </w:p>
    <w:p xmlns:wp14="http://schemas.microsoft.com/office/word/2010/wordml" w14:paraId="24D5EDD6" wp14:textId="77777777">
      <w:pPr>
        <w:pStyle w:val="Normal"/>
        <w:spacing w:before="0" w:after="300" w:line="240" w:lineRule="auto"/>
        <w:rPr/>
      </w:pPr>
      <w:r>
        <w:rPr>
          <w:rFonts w:eastAsia="Times New Roman" w:cs="Times New Roman"/>
          <w:sz w:val="28"/>
          <w:szCs w:val="28"/>
        </w:rPr>
        <w:t xml:space="preserve">                                                                                 </w:t>
      </w:r>
      <w:r>
        <w:rPr>
          <w:rFonts w:eastAsia="Times New Roman" w:cs="Times New Roman"/>
          <w:i/>
          <w:iCs/>
          <w:sz w:val="20"/>
          <w:szCs w:val="20"/>
        </w:rPr>
        <w:t>(подпись, дата)</w:t>
      </w:r>
    </w:p>
    <w:p xmlns:wp14="http://schemas.microsoft.com/office/word/2010/wordml" w14:paraId="1C7A51BE" wp14:textId="77777777">
      <w:pPr>
        <w:pStyle w:val="Normal"/>
        <w:spacing w:line="240" w:lineRule="auto"/>
        <w:rPr/>
      </w:pPr>
      <w:r>
        <w:rPr>
          <w:rFonts w:eastAsia="Times New Roman" w:cs="Times New Roman"/>
          <w:sz w:val="28"/>
          <w:szCs w:val="28"/>
        </w:rPr>
        <w:t>Работа защищена: «____» _____________ 20___ г.</w:t>
      </w:r>
    </w:p>
    <w:p xmlns:wp14="http://schemas.microsoft.com/office/word/2010/wordml" w14:paraId="0C0AF82D" wp14:textId="77777777">
      <w:pPr>
        <w:pStyle w:val="Normal"/>
        <w:spacing w:before="0" w:after="600" w:line="240" w:lineRule="auto"/>
        <w:rPr/>
      </w:pPr>
      <w:r>
        <w:rPr>
          <w:rFonts w:eastAsia="Times New Roman" w:cs="Times New Roman"/>
          <w:sz w:val="28"/>
          <w:szCs w:val="28"/>
        </w:rPr>
        <w:t>с оценкой: ___________________________</w:t>
      </w:r>
    </w:p>
    <w:p xmlns:wp14="http://schemas.microsoft.com/office/word/2010/wordml" w14:paraId="527A1B93" wp14:textId="77777777">
      <w:pPr>
        <w:sectPr>
          <w:headerReference w:type="even" r:id="rId2"/>
          <w:headerReference w:type="default" r:id="rId3"/>
          <w:headerReference w:type="first" r:id="rId4"/>
          <w:footerReference w:type="even" r:id="rId5"/>
          <w:footerReference w:type="default" r:id="rId6"/>
          <w:footerReference w:type="first" r:id="rId7"/>
          <w:type w:val="nextPage"/>
          <w:pgSz w:w="11906" w:h="16838" w:orient="portrait"/>
          <w:pgMar w:top="1134" w:right="850" w:bottom="1134" w:left="1701" w:header="708" w:footer="708" w:gutter="0"/>
          <w:pgNumType w:fmt="decimal"/>
          <w:formProt w:val="false"/>
          <w:titlePg/>
          <w:textDirection w:val="lrTb"/>
          <w:docGrid w:type="default" w:linePitch="360" w:charSpace="0"/>
          <w:cols w:num="1"/>
        </w:sectPr>
        <w:pStyle w:val="Normal"/>
        <w:spacing w:before="0" w:after="0" w:line="360" w:lineRule="auto"/>
        <w:jc w:val="center"/>
        <w:rPr/>
      </w:pPr>
      <w:r>
        <w:rPr>
          <w:rFonts w:eastAsia="Times New Roman" w:cs="Times New Roman"/>
          <w:b w:val="false"/>
          <w:bCs w:val="false"/>
          <w:sz w:val="28"/>
          <w:szCs w:val="28"/>
        </w:rPr>
        <w:t>Новосибирск 2026</w:t>
      </w:r>
      <w:r>
        <w:br w:type="page"/>
      </w:r>
    </w:p>
    <w:p xmlns:wp14="http://schemas.microsoft.com/office/word/2010/wordml" w14:paraId="672A6659" wp14:textId="77777777">
      <w:pPr>
        <w:pStyle w:val="Heading1"/>
        <w:spacing w:before="0" w:beforeAutospacing="0" w:after="0" w:afterAutospacing="0" w:line="360" w:lineRule="auto"/>
        <w:jc w:val="center"/>
        <w:rPr/>
      </w:pPr>
      <w:r>
        <w:rPr/>
      </w:r>
    </w:p>
    <w:p xmlns:wp14="http://schemas.microsoft.com/office/word/2010/wordml" w14:paraId="5BA24CAF" wp14:textId="77777777">
      <w:pPr>
        <w:pStyle w:val="Heading1"/>
        <w:spacing w:before="0" w:beforeAutospacing="0" w:after="0" w:afterAutospacing="0" w:line="360" w:lineRule="auto"/>
        <w:jc w:val="center"/>
        <w:rPr>
          <w:rFonts w:ascii="Times New Roman" w:hAnsi="Times New Roman" w:eastAsia="Times New Roman" w:cs="Times New Roman"/>
          <w:b/>
          <w:bCs/>
          <w:color w:val="auto"/>
          <w:sz w:val="28"/>
          <w:szCs w:val="28"/>
        </w:rPr>
      </w:pPr>
      <w:bookmarkStart w:name="_Toc1486233621" w:id="0"/>
      <w:r>
        <w:rPr>
          <w:rFonts w:ascii="Times New Roman" w:hAnsi="Times New Roman" w:eastAsia="Times New Roman" w:cs="Times New Roman"/>
          <w:b/>
          <w:bCs/>
          <w:color w:val="auto"/>
          <w:sz w:val="28"/>
          <w:szCs w:val="28"/>
        </w:rPr>
        <w:t>Содержание</w:t>
      </w:r>
      <w:bookmarkEnd w:id="0"/>
    </w:p>
    <w:sdt>
      <w:sdtPr>
        <w:id w:val="985323733"/>
        <w:docPartObj>
          <w:docPartGallery w:val="Table of Contents"/>
          <w:docPartUnique w:val="true"/>
        </w:docPartObj>
      </w:sdtPr>
      <w:sdtContent>
        <w:p xmlns:wp14="http://schemas.microsoft.com/office/word/2010/wordml" w14:paraId="28167F77" wp14:textId="77777777">
          <w:pPr>
            <w:pStyle w:val="TOC1"/>
            <w:tabs>
              <w:tab w:val="clear" w:pos="720"/>
              <w:tab w:val="right" w:leader="dot" w:pos="9345"/>
            </w:tabs>
            <w:bidi w:val="0"/>
            <w:rPr>
              <w:rStyle w:val="Hyperlink"/>
            </w:rPr>
          </w:pPr>
          <w:r>
            <w:fldChar w:fldCharType="begin"/>
          </w:r>
          <w:r>
            <w:rPr>
              <w:webHidden/>
              <w:rStyle w:val="Style10"/>
            </w:rPr>
            <w:instrText xml:space="preserve"> TOC \z \o "1-9" \u \h</w:instrText>
          </w:r>
          <w:r>
            <w:rPr>
              <w:webHidden/>
              <w:rStyle w:val="Style10"/>
            </w:rPr>
            <w:fldChar w:fldCharType="separate"/>
          </w:r>
          <w:hyperlink w:anchor="_Toc1486233621">
            <w:r>
              <w:rPr>
                <w:webHidden/>
              </w:rPr>
              <w:fldChar w:fldCharType="begin"/>
            </w:r>
            <w:r>
              <w:rPr>
                <w:webHidden/>
              </w:rPr>
              <w:instrText xml:space="preserve">PAGEREF _Toc1486233621 \h</w:instrText>
            </w:r>
            <w:r>
              <w:rPr>
                <w:webHidden/>
              </w:rPr>
              <w:fldChar w:fldCharType="separate"/>
            </w:r>
            <w:r>
              <w:rPr>
                <w:webHidden/>
                <w:rStyle w:val="Style10"/>
              </w:rPr>
              <w:t>Содержание</w:t>
            </w:r>
            <w:r>
              <w:rPr>
                <w:webHidden/>
                <w:rStyle w:val="Style10"/>
              </w:rPr>
              <w:tab/>
            </w:r>
            <w:r>
              <w:rPr>
                <w:webHidden/>
                <w:rStyle w:val="Style10"/>
              </w:rPr>
              <w:t>2</w:t>
            </w:r>
            <w:r>
              <w:rPr>
                <w:webHidden/>
              </w:rPr>
              <w:fldChar w:fldCharType="end"/>
            </w:r>
          </w:hyperlink>
        </w:p>
        <w:p xmlns:wp14="http://schemas.microsoft.com/office/word/2010/wordml" w14:paraId="2A80C97E" wp14:textId="77777777">
          <w:pPr>
            <w:pStyle w:val="TOC1"/>
            <w:tabs>
              <w:tab w:val="clear" w:pos="720"/>
              <w:tab w:val="right" w:leader="dot" w:pos="9345"/>
            </w:tabs>
            <w:bidi w:val="0"/>
            <w:rPr/>
          </w:pPr>
          <w:hyperlink w:anchor="_Toc394165268">
            <w:r>
              <w:rPr>
                <w:webHidden/>
              </w:rPr>
              <w:fldChar w:fldCharType="begin"/>
            </w:r>
            <w:r>
              <w:rPr>
                <w:webHidden/>
              </w:rPr>
              <w:instrText xml:space="preserve">PAGEREF _Toc394165268 \h</w:instrText>
            </w:r>
            <w:r>
              <w:rPr>
                <w:webHidden/>
              </w:rPr>
              <w:fldChar w:fldCharType="separate"/>
            </w:r>
            <w:r>
              <w:rPr>
                <w:webHidden/>
                <w:rStyle w:val="Style10"/>
              </w:rPr>
              <w:t>ВВЕДЕНИЕ</w:t>
            </w:r>
            <w:r>
              <w:rPr>
                <w:webHidden/>
                <w:rStyle w:val="Style10"/>
              </w:rPr>
              <w:tab/>
            </w:r>
            <w:r>
              <w:rPr>
                <w:webHidden/>
                <w:rStyle w:val="Style10"/>
              </w:rPr>
              <w:t>2</w:t>
            </w:r>
            <w:r>
              <w:rPr>
                <w:webHidden/>
              </w:rPr>
              <w:fldChar w:fldCharType="end"/>
            </w:r>
          </w:hyperlink>
        </w:p>
        <w:p xmlns:wp14="http://schemas.microsoft.com/office/word/2010/wordml" w14:paraId="0DB45E61" wp14:textId="77777777">
          <w:pPr>
            <w:pStyle w:val="TOC2"/>
            <w:tabs>
              <w:tab w:val="clear" w:pos="720"/>
              <w:tab w:val="right" w:leader="dot" w:pos="9345"/>
            </w:tabs>
            <w:bidi w:val="0"/>
            <w:rPr/>
          </w:pPr>
          <w:hyperlink w:anchor="_Toc1626690615">
            <w:r>
              <w:rPr>
                <w:webHidden/>
              </w:rPr>
              <w:fldChar w:fldCharType="begin"/>
            </w:r>
            <w:r>
              <w:rPr>
                <w:webHidden/>
              </w:rPr>
              <w:instrText xml:space="preserve">PAGEREF _Toc1626690615 \h</w:instrText>
            </w:r>
            <w:r>
              <w:rPr>
                <w:webHidden/>
              </w:rPr>
              <w:fldChar w:fldCharType="separate"/>
            </w:r>
            <w:r>
              <w:rPr>
                <w:webHidden/>
                <w:rStyle w:val="Style10"/>
              </w:rPr>
              <w:t>Общее понятие цели и задачи дипломной работы</w:t>
            </w:r>
            <w:r>
              <w:rPr>
                <w:webHidden/>
                <w:rStyle w:val="Style10"/>
              </w:rPr>
              <w:tab/>
            </w:r>
            <w:r>
              <w:rPr>
                <w:webHidden/>
                <w:rStyle w:val="Style10"/>
              </w:rPr>
              <w:t>3</w:t>
            </w:r>
            <w:r>
              <w:rPr>
                <w:webHidden/>
              </w:rPr>
              <w:fldChar w:fldCharType="end"/>
            </w:r>
          </w:hyperlink>
        </w:p>
        <w:p xmlns:wp14="http://schemas.microsoft.com/office/word/2010/wordml" w14:paraId="19E5CCF4" wp14:textId="77777777">
          <w:pPr>
            <w:pStyle w:val="TOC2"/>
            <w:tabs>
              <w:tab w:val="clear" w:pos="720"/>
              <w:tab w:val="right" w:leader="dot" w:pos="9345"/>
            </w:tabs>
            <w:bidi w:val="0"/>
            <w:rPr/>
          </w:pPr>
          <w:hyperlink w:anchor="_Toc1153159094">
            <w:r>
              <w:rPr>
                <w:webHidden/>
              </w:rPr>
              <w:fldChar w:fldCharType="begin"/>
            </w:r>
            <w:r>
              <w:rPr>
                <w:webHidden/>
              </w:rPr>
              <w:instrText xml:space="preserve">PAGEREF _Toc1153159094 \h</w:instrText>
            </w:r>
            <w:r>
              <w:rPr>
                <w:webHidden/>
              </w:rPr>
              <w:fldChar w:fldCharType="separate"/>
            </w:r>
            <w:r>
              <w:rPr>
                <w:webHidden/>
                <w:rStyle w:val="Style10"/>
              </w:rPr>
              <w:t>Предмет исследования</w:t>
            </w:r>
            <w:r>
              <w:rPr>
                <w:webHidden/>
                <w:rStyle w:val="Style10"/>
              </w:rPr>
              <w:tab/>
            </w:r>
            <w:r>
              <w:rPr>
                <w:webHidden/>
                <w:rStyle w:val="Style10"/>
              </w:rPr>
              <w:t>4</w:t>
            </w:r>
            <w:r>
              <w:rPr>
                <w:webHidden/>
              </w:rPr>
              <w:fldChar w:fldCharType="end"/>
            </w:r>
          </w:hyperlink>
        </w:p>
        <w:p xmlns:wp14="http://schemas.microsoft.com/office/word/2010/wordml" w14:paraId="4E4B451E" wp14:textId="77777777">
          <w:pPr>
            <w:pStyle w:val="TOC2"/>
            <w:tabs>
              <w:tab w:val="clear" w:pos="720"/>
              <w:tab w:val="right" w:leader="dot" w:pos="9345"/>
            </w:tabs>
            <w:bidi w:val="0"/>
            <w:rPr/>
          </w:pPr>
          <w:hyperlink w:anchor="_Toc2093068365">
            <w:r>
              <w:rPr>
                <w:webHidden/>
              </w:rPr>
              <w:fldChar w:fldCharType="begin"/>
            </w:r>
            <w:r>
              <w:rPr>
                <w:webHidden/>
              </w:rPr>
              <w:instrText xml:space="preserve">PAGEREF _Toc2093068365 \h</w:instrText>
            </w:r>
            <w:r>
              <w:rPr>
                <w:webHidden/>
              </w:rPr>
              <w:fldChar w:fldCharType="separate"/>
            </w:r>
            <w:r>
              <w:rPr>
                <w:webHidden/>
                <w:rStyle w:val="Style10"/>
              </w:rPr>
              <w:t>Объект исследования</w:t>
            </w:r>
            <w:r>
              <w:rPr>
                <w:webHidden/>
                <w:rStyle w:val="Style10"/>
              </w:rPr>
              <w:tab/>
            </w:r>
            <w:r>
              <w:rPr>
                <w:webHidden/>
                <w:rStyle w:val="Style10"/>
              </w:rPr>
              <w:t>4</w:t>
            </w:r>
            <w:r>
              <w:rPr>
                <w:webHidden/>
              </w:rPr>
              <w:fldChar w:fldCharType="end"/>
            </w:r>
          </w:hyperlink>
        </w:p>
        <w:p xmlns:wp14="http://schemas.microsoft.com/office/word/2010/wordml" w14:paraId="066E1F0C" wp14:textId="77777777">
          <w:pPr>
            <w:pStyle w:val="TOC2"/>
            <w:tabs>
              <w:tab w:val="clear" w:pos="720"/>
              <w:tab w:val="right" w:leader="dot" w:pos="9345"/>
            </w:tabs>
            <w:bidi w:val="0"/>
            <w:rPr/>
          </w:pPr>
          <w:hyperlink w:anchor="_Toc674828656">
            <w:r>
              <w:rPr>
                <w:webHidden/>
              </w:rPr>
              <w:fldChar w:fldCharType="begin"/>
            </w:r>
            <w:r>
              <w:rPr>
                <w:webHidden/>
              </w:rPr>
              <w:instrText xml:space="preserve">PAGEREF _Toc674828656 \h</w:instrText>
            </w:r>
            <w:r>
              <w:rPr>
                <w:webHidden/>
              </w:rPr>
              <w:fldChar w:fldCharType="separate"/>
            </w:r>
            <w:r>
              <w:rPr>
                <w:webHidden/>
                <w:rStyle w:val="Style10"/>
              </w:rPr>
              <w:t>Задачи работы</w:t>
            </w:r>
            <w:r>
              <w:rPr>
                <w:webHidden/>
                <w:rStyle w:val="Style10"/>
              </w:rPr>
              <w:tab/>
            </w:r>
            <w:r>
              <w:rPr>
                <w:webHidden/>
                <w:rStyle w:val="Style10"/>
              </w:rPr>
              <w:t>4</w:t>
            </w:r>
            <w:r>
              <w:rPr>
                <w:webHidden/>
              </w:rPr>
              <w:fldChar w:fldCharType="end"/>
            </w:r>
          </w:hyperlink>
        </w:p>
        <w:p xmlns:wp14="http://schemas.microsoft.com/office/word/2010/wordml" w14:paraId="300E5C7F" wp14:textId="77777777">
          <w:pPr>
            <w:pStyle w:val="TOC2"/>
            <w:tabs>
              <w:tab w:val="clear" w:pos="720"/>
              <w:tab w:val="right" w:leader="dot" w:pos="9345"/>
            </w:tabs>
            <w:bidi w:val="0"/>
            <w:rPr/>
          </w:pPr>
          <w:hyperlink w:anchor="_Toc1642201091">
            <w:r>
              <w:rPr>
                <w:webHidden/>
              </w:rPr>
              <w:fldChar w:fldCharType="begin"/>
            </w:r>
            <w:r>
              <w:rPr>
                <w:webHidden/>
              </w:rPr>
              <w:instrText xml:space="preserve">PAGEREF _Toc1642201091 \h</w:instrText>
            </w:r>
            <w:r>
              <w:rPr>
                <w:webHidden/>
              </w:rPr>
              <w:fldChar w:fldCharType="separate"/>
            </w:r>
            <w:r>
              <w:rPr>
                <w:webHidden/>
                <w:rStyle w:val="Style10"/>
              </w:rPr>
              <w:t>Методы исследования</w:t>
            </w:r>
            <w:r>
              <w:rPr>
                <w:webHidden/>
                <w:rStyle w:val="Style10"/>
              </w:rPr>
              <w:tab/>
            </w:r>
            <w:r>
              <w:rPr>
                <w:webHidden/>
                <w:rStyle w:val="Style10"/>
              </w:rPr>
              <w:t>5</w:t>
            </w:r>
            <w:r>
              <w:rPr>
                <w:webHidden/>
              </w:rPr>
              <w:fldChar w:fldCharType="end"/>
            </w:r>
          </w:hyperlink>
        </w:p>
        <w:p xmlns:wp14="http://schemas.microsoft.com/office/word/2010/wordml" w14:paraId="6192B72A" wp14:textId="77777777">
          <w:pPr>
            <w:pStyle w:val="TOC2"/>
            <w:tabs>
              <w:tab w:val="clear" w:pos="720"/>
              <w:tab w:val="right" w:leader="dot" w:pos="9345"/>
            </w:tabs>
            <w:bidi w:val="0"/>
            <w:rPr/>
          </w:pPr>
          <w:hyperlink w:anchor="_Toc970457820">
            <w:r>
              <w:rPr>
                <w:webHidden/>
              </w:rPr>
              <w:fldChar w:fldCharType="begin"/>
            </w:r>
            <w:r>
              <w:rPr>
                <w:webHidden/>
              </w:rPr>
              <w:instrText xml:space="preserve">PAGEREF _Toc970457820 \h</w:instrText>
            </w:r>
            <w:r>
              <w:rPr>
                <w:webHidden/>
              </w:rPr>
              <w:fldChar w:fldCharType="separate"/>
            </w:r>
            <w:r>
              <w:rPr>
                <w:webHidden/>
                <w:rStyle w:val="Style10"/>
              </w:rPr>
              <w:t>Практическая значимость</w:t>
            </w:r>
            <w:r>
              <w:rPr>
                <w:webHidden/>
                <w:rStyle w:val="Style10"/>
              </w:rPr>
              <w:tab/>
            </w:r>
            <w:r>
              <w:rPr>
                <w:webHidden/>
                <w:rStyle w:val="Style10"/>
              </w:rPr>
              <w:t>5</w:t>
            </w:r>
            <w:r>
              <w:rPr>
                <w:webHidden/>
              </w:rPr>
              <w:fldChar w:fldCharType="end"/>
            </w:r>
          </w:hyperlink>
        </w:p>
        <w:p xmlns:wp14="http://schemas.microsoft.com/office/word/2010/wordml" w14:paraId="02F64375" wp14:textId="77777777">
          <w:pPr>
            <w:pStyle w:val="TOC1"/>
            <w:tabs>
              <w:tab w:val="clear" w:pos="720"/>
              <w:tab w:val="right" w:leader="dot" w:pos="9345"/>
            </w:tabs>
            <w:bidi w:val="0"/>
            <w:rPr/>
          </w:pPr>
          <w:hyperlink w:anchor="_Toc1890237579">
            <w:r>
              <w:rPr>
                <w:webHidden/>
              </w:rPr>
              <w:fldChar w:fldCharType="begin"/>
            </w:r>
            <w:r>
              <w:rPr>
                <w:webHidden/>
              </w:rPr>
              <w:instrText xml:space="preserve">PAGEREF _Toc1890237579 \h</w:instrText>
            </w:r>
            <w:r>
              <w:rPr>
                <w:webHidden/>
              </w:rPr>
              <w:fldChar w:fldCharType="separate"/>
            </w:r>
            <w:r>
              <w:rPr>
                <w:webHidden/>
                <w:rStyle w:val="Style10"/>
              </w:rPr>
              <w:t>ГЛАВА 1. ТЕОРЕТИЧЕСКИЕ ОСНОВЫ ОРГАНИЗАЦИИ И МОНИТОРИНГА ЛОКАЛЬНОЙ ВЫЧИСЛИТЕЛЬНОЙ СЕТИ</w:t>
            </w:r>
            <w:r>
              <w:rPr>
                <w:webHidden/>
                <w:rStyle w:val="Style10"/>
              </w:rPr>
              <w:tab/>
            </w:r>
            <w:r>
              <w:rPr>
                <w:webHidden/>
                <w:rStyle w:val="Style10"/>
              </w:rPr>
              <w:t>6</w:t>
            </w:r>
            <w:r>
              <w:rPr>
                <w:webHidden/>
              </w:rPr>
              <w:fldChar w:fldCharType="end"/>
            </w:r>
          </w:hyperlink>
        </w:p>
        <w:p xmlns:wp14="http://schemas.microsoft.com/office/word/2010/wordml" w14:paraId="07A2822A" wp14:textId="77777777">
          <w:pPr>
            <w:pStyle w:val="TOC2"/>
            <w:tabs>
              <w:tab w:val="clear" w:pos="720"/>
              <w:tab w:val="right" w:leader="dot" w:pos="9345"/>
            </w:tabs>
            <w:bidi w:val="0"/>
            <w:rPr/>
          </w:pPr>
          <w:hyperlink w:anchor="_Toc1787342992">
            <w:r>
              <w:rPr>
                <w:webHidden/>
              </w:rPr>
              <w:fldChar w:fldCharType="begin"/>
            </w:r>
            <w:r>
              <w:rPr>
                <w:webHidden/>
              </w:rPr>
              <w:instrText xml:space="preserve">PAGEREF _Toc1787342992 \h</w:instrText>
            </w:r>
            <w:r>
              <w:rPr>
                <w:webHidden/>
              </w:rPr>
              <w:fldChar w:fldCharType="separate"/>
            </w:r>
            <w:r>
              <w:rPr>
                <w:webHidden/>
                <w:rStyle w:val="Style10"/>
              </w:rPr>
              <w:t>Вычислительной сети</w:t>
            </w:r>
            <w:r>
              <w:rPr>
                <w:webHidden/>
                <w:rStyle w:val="Style10"/>
              </w:rPr>
              <w:tab/>
            </w:r>
            <w:r>
              <w:rPr>
                <w:webHidden/>
                <w:rStyle w:val="Style10"/>
              </w:rPr>
              <w:t>6</w:t>
            </w:r>
            <w:r>
              <w:rPr>
                <w:webHidden/>
              </w:rPr>
              <w:fldChar w:fldCharType="end"/>
            </w:r>
          </w:hyperlink>
        </w:p>
        <w:p xmlns:wp14="http://schemas.microsoft.com/office/word/2010/wordml" w14:paraId="2330096F" wp14:textId="77777777">
          <w:pPr>
            <w:pStyle w:val="TOC2"/>
            <w:tabs>
              <w:tab w:val="clear" w:pos="720"/>
              <w:tab w:val="right" w:leader="dot" w:pos="9345"/>
            </w:tabs>
            <w:bidi w:val="0"/>
            <w:rPr/>
          </w:pPr>
          <w:hyperlink w:anchor="_Toc623307045">
            <w:r>
              <w:rPr>
                <w:webHidden/>
              </w:rPr>
              <w:fldChar w:fldCharType="begin"/>
            </w:r>
            <w:r>
              <w:rPr>
                <w:webHidden/>
              </w:rPr>
              <w:instrText xml:space="preserve">PAGEREF _Toc623307045 \h</w:instrText>
            </w:r>
            <w:r>
              <w:rPr>
                <w:webHidden/>
              </w:rPr>
              <w:fldChar w:fldCharType="separate"/>
            </w:r>
            <w:r>
              <w:rPr>
                <w:webHidden/>
                <w:rStyle w:val="Style10"/>
              </w:rPr>
              <w:t>1.1 Архитектура локальной вычислительной сети</w:t>
            </w:r>
            <w:r>
              <w:rPr>
                <w:webHidden/>
                <w:rStyle w:val="Style10"/>
              </w:rPr>
              <w:tab/>
            </w:r>
            <w:r>
              <w:rPr>
                <w:webHidden/>
                <w:rStyle w:val="Style10"/>
              </w:rPr>
              <w:t>6</w:t>
            </w:r>
            <w:r>
              <w:rPr>
                <w:webHidden/>
              </w:rPr>
              <w:fldChar w:fldCharType="end"/>
            </w:r>
          </w:hyperlink>
        </w:p>
        <w:p xmlns:wp14="http://schemas.microsoft.com/office/word/2010/wordml" w14:paraId="3693DA6D" wp14:textId="77777777">
          <w:pPr>
            <w:pStyle w:val="TOC2"/>
            <w:tabs>
              <w:tab w:val="clear" w:pos="720"/>
              <w:tab w:val="right" w:leader="dot" w:pos="9345"/>
            </w:tabs>
            <w:bidi w:val="0"/>
            <w:rPr/>
          </w:pPr>
          <w:hyperlink w:anchor="_Toc219304954">
            <w:r>
              <w:rPr>
                <w:webHidden/>
              </w:rPr>
              <w:fldChar w:fldCharType="begin"/>
            </w:r>
            <w:r>
              <w:rPr>
                <w:webHidden/>
              </w:rPr>
              <w:instrText xml:space="preserve">PAGEREF _Toc219304954 \h</w:instrText>
            </w:r>
            <w:r>
              <w:rPr>
                <w:webHidden/>
              </w:rPr>
              <w:fldChar w:fldCharType="separate"/>
            </w:r>
            <w:r>
              <w:rPr>
                <w:webHidden/>
                <w:rStyle w:val="Style10"/>
              </w:rPr>
              <w:t>1.1.1 Физические компоненты локально-вычислительной сети</w:t>
            </w:r>
            <w:r>
              <w:rPr>
                <w:webHidden/>
                <w:rStyle w:val="Style10"/>
              </w:rPr>
              <w:tab/>
            </w:r>
            <w:r>
              <w:rPr>
                <w:webHidden/>
                <w:rStyle w:val="Style10"/>
              </w:rPr>
              <w:t>7</w:t>
            </w:r>
            <w:r>
              <w:rPr>
                <w:webHidden/>
              </w:rPr>
              <w:fldChar w:fldCharType="end"/>
            </w:r>
          </w:hyperlink>
        </w:p>
        <w:p xmlns:wp14="http://schemas.microsoft.com/office/word/2010/wordml" w14:paraId="4304E4F7" wp14:textId="77777777">
          <w:pPr>
            <w:pStyle w:val="TOC2"/>
            <w:tabs>
              <w:tab w:val="clear" w:pos="720"/>
              <w:tab w:val="right" w:leader="dot" w:pos="9345"/>
            </w:tabs>
            <w:bidi w:val="0"/>
            <w:rPr/>
          </w:pPr>
          <w:hyperlink w:anchor="_Toc736502540">
            <w:r>
              <w:rPr>
                <w:webHidden/>
              </w:rPr>
              <w:fldChar w:fldCharType="begin"/>
            </w:r>
            <w:r>
              <w:rPr>
                <w:webHidden/>
              </w:rPr>
              <w:instrText xml:space="preserve">PAGEREF _Toc736502540 \h</w:instrText>
            </w:r>
            <w:r>
              <w:rPr>
                <w:webHidden/>
              </w:rPr>
              <w:fldChar w:fldCharType="separate"/>
            </w:r>
            <w:r>
              <w:rPr>
                <w:webHidden/>
                <w:rStyle w:val="Style10"/>
              </w:rPr>
              <w:t>1.1.2 Логические компоненты локально-вычислительной сети</w:t>
            </w:r>
            <w:r>
              <w:rPr>
                <w:webHidden/>
                <w:rStyle w:val="Style10"/>
              </w:rPr>
              <w:tab/>
            </w:r>
            <w:r>
              <w:rPr>
                <w:webHidden/>
                <w:rStyle w:val="Style10"/>
              </w:rPr>
              <w:t>8</w:t>
            </w:r>
            <w:r>
              <w:rPr>
                <w:webHidden/>
              </w:rPr>
              <w:fldChar w:fldCharType="end"/>
            </w:r>
          </w:hyperlink>
        </w:p>
        <w:p xmlns:wp14="http://schemas.microsoft.com/office/word/2010/wordml" w14:paraId="76DDC06D" wp14:textId="77777777">
          <w:pPr>
            <w:pStyle w:val="TOC2"/>
            <w:tabs>
              <w:tab w:val="clear" w:pos="720"/>
              <w:tab w:val="right" w:leader="dot" w:pos="9345"/>
            </w:tabs>
            <w:bidi w:val="0"/>
            <w:rPr/>
          </w:pPr>
          <w:hyperlink w:anchor="_Toc1451039733">
            <w:r>
              <w:rPr>
                <w:webHidden/>
              </w:rPr>
              <w:fldChar w:fldCharType="begin"/>
            </w:r>
            <w:r>
              <w:rPr>
                <w:webHidden/>
              </w:rPr>
              <w:instrText xml:space="preserve">PAGEREF _Toc1451039733 \h</w:instrText>
            </w:r>
            <w:r>
              <w:rPr>
                <w:webHidden/>
              </w:rPr>
              <w:fldChar w:fldCharType="separate"/>
            </w:r>
            <w:r>
              <w:rPr>
                <w:webHidden/>
                <w:rStyle w:val="Style10"/>
              </w:rPr>
              <w:t>1.2 Методы передачи данных в локально-вычислительной сети</w:t>
            </w:r>
            <w:r>
              <w:rPr>
                <w:webHidden/>
                <w:rStyle w:val="Style10"/>
              </w:rPr>
              <w:tab/>
            </w:r>
            <w:r>
              <w:rPr>
                <w:webHidden/>
                <w:rStyle w:val="Style10"/>
              </w:rPr>
              <w:t>10</w:t>
            </w:r>
            <w:r>
              <w:rPr>
                <w:webHidden/>
              </w:rPr>
              <w:fldChar w:fldCharType="end"/>
            </w:r>
          </w:hyperlink>
        </w:p>
        <w:p xmlns:wp14="http://schemas.microsoft.com/office/word/2010/wordml" w14:paraId="36B36202" wp14:textId="77777777">
          <w:pPr>
            <w:pStyle w:val="TOC2"/>
            <w:tabs>
              <w:tab w:val="clear" w:pos="720"/>
              <w:tab w:val="right" w:leader="dot" w:pos="9345"/>
            </w:tabs>
            <w:bidi w:val="0"/>
            <w:rPr/>
          </w:pPr>
          <w:hyperlink w:anchor="_Toc843304299">
            <w:r>
              <w:rPr>
                <w:webHidden/>
              </w:rPr>
              <w:fldChar w:fldCharType="begin"/>
            </w:r>
            <w:r>
              <w:rPr>
                <w:webHidden/>
              </w:rPr>
              <w:instrText xml:space="preserve">PAGEREF _Toc843304299 \h</w:instrText>
            </w:r>
            <w:r>
              <w:rPr>
                <w:webHidden/>
              </w:rPr>
              <w:fldChar w:fldCharType="separate"/>
            </w:r>
            <w:r>
              <w:rPr>
                <w:webHidden/>
                <w:rStyle w:val="Style10"/>
              </w:rPr>
              <w:t>1.3 Программное обеспечение серверной инфраструктуры</w:t>
            </w:r>
            <w:r>
              <w:rPr>
                <w:webHidden/>
                <w:rStyle w:val="Style10"/>
              </w:rPr>
              <w:tab/>
            </w:r>
            <w:r>
              <w:rPr>
                <w:webHidden/>
                <w:rStyle w:val="Style10"/>
              </w:rPr>
              <w:t>10</w:t>
            </w:r>
            <w:r>
              <w:rPr>
                <w:webHidden/>
              </w:rPr>
              <w:fldChar w:fldCharType="end"/>
            </w:r>
          </w:hyperlink>
        </w:p>
        <w:p xmlns:wp14="http://schemas.microsoft.com/office/word/2010/wordml" w14:paraId="18FF7BB7" wp14:textId="77777777">
          <w:pPr>
            <w:pStyle w:val="TOC2"/>
            <w:tabs>
              <w:tab w:val="clear" w:pos="720"/>
              <w:tab w:val="right" w:leader="dot" w:pos="9345"/>
            </w:tabs>
            <w:bidi w:val="0"/>
            <w:rPr/>
          </w:pPr>
          <w:hyperlink w:anchor="_Toc1507680944">
            <w:r>
              <w:rPr>
                <w:webHidden/>
              </w:rPr>
              <w:fldChar w:fldCharType="begin"/>
            </w:r>
            <w:r>
              <w:rPr>
                <w:webHidden/>
              </w:rPr>
              <w:instrText xml:space="preserve">PAGEREF _Toc1507680944 \h</w:instrText>
            </w:r>
            <w:r>
              <w:rPr>
                <w:webHidden/>
              </w:rPr>
              <w:fldChar w:fldCharType="separate"/>
            </w:r>
            <w:r>
              <w:rPr>
                <w:webHidden/>
                <w:rStyle w:val="Style10"/>
              </w:rPr>
              <w:t>1.4 Программное обеспечение рабочих станций</w:t>
            </w:r>
            <w:r>
              <w:rPr>
                <w:webHidden/>
                <w:rStyle w:val="Style10"/>
              </w:rPr>
              <w:tab/>
            </w:r>
            <w:r>
              <w:rPr>
                <w:webHidden/>
                <w:rStyle w:val="Style10"/>
              </w:rPr>
              <w:t>12</w:t>
            </w:r>
            <w:r>
              <w:rPr>
                <w:webHidden/>
              </w:rPr>
              <w:fldChar w:fldCharType="end"/>
            </w:r>
          </w:hyperlink>
        </w:p>
        <w:p xmlns:wp14="http://schemas.microsoft.com/office/word/2010/wordml" w14:paraId="017DD806" wp14:textId="77777777">
          <w:pPr>
            <w:pStyle w:val="TOC2"/>
            <w:tabs>
              <w:tab w:val="clear" w:pos="720"/>
              <w:tab w:val="right" w:leader="dot" w:pos="9345"/>
            </w:tabs>
            <w:bidi w:val="0"/>
            <w:rPr/>
          </w:pPr>
          <w:hyperlink w:anchor="_Toc111814727">
            <w:r>
              <w:rPr>
                <w:webHidden/>
              </w:rPr>
              <w:fldChar w:fldCharType="begin"/>
            </w:r>
            <w:r>
              <w:rPr>
                <w:webHidden/>
              </w:rPr>
              <w:instrText xml:space="preserve">PAGEREF _Toc111814727 \h</w:instrText>
            </w:r>
            <w:r>
              <w:rPr>
                <w:webHidden/>
              </w:rPr>
              <w:fldChar w:fldCharType="separate"/>
            </w:r>
            <w:r>
              <w:rPr>
                <w:webHidden/>
                <w:rStyle w:val="Style10"/>
              </w:rPr>
              <w:t>1.5 Понятие и назначение системы мониторинга локально-вычислительной сети</w:t>
            </w:r>
            <w:r>
              <w:rPr>
                <w:webHidden/>
                <w:rStyle w:val="Style10"/>
              </w:rPr>
              <w:tab/>
            </w:r>
            <w:r>
              <w:rPr>
                <w:webHidden/>
                <w:rStyle w:val="Style10"/>
              </w:rPr>
              <w:t>13</w:t>
            </w:r>
            <w:r>
              <w:rPr>
                <w:webHidden/>
              </w:rPr>
              <w:fldChar w:fldCharType="end"/>
            </w:r>
          </w:hyperlink>
        </w:p>
        <w:p xmlns:wp14="http://schemas.microsoft.com/office/word/2010/wordml" w14:paraId="03BA7202" wp14:textId="77777777">
          <w:pPr>
            <w:pStyle w:val="TOC1"/>
            <w:tabs>
              <w:tab w:val="clear" w:pos="720"/>
              <w:tab w:val="right" w:leader="dot" w:pos="9345"/>
            </w:tabs>
            <w:bidi w:val="0"/>
            <w:rPr/>
          </w:pPr>
          <w:hyperlink w:anchor="_Toc1835095780">
            <w:r>
              <w:rPr>
                <w:webHidden/>
              </w:rPr>
              <w:fldChar w:fldCharType="begin"/>
            </w:r>
            <w:r>
              <w:rPr>
                <w:webHidden/>
              </w:rPr>
              <w:instrText xml:space="preserve">PAGEREF _Toc1835095780 \h</w:instrText>
            </w:r>
            <w:r>
              <w:rPr>
                <w:webHidden/>
              </w:rPr>
              <w:fldChar w:fldCharType="separate"/>
            </w:r>
            <w:r>
              <w:rPr>
                <w:webHidden/>
                <w:rStyle w:val="Style10"/>
              </w:rPr>
              <w:t>ГЛАВА 2. АНАЛИЗ СУЩЕСТВУЮЩИХ РЕШЕНИЙ ДЛЯ МОНИТОРИНГА ЛОКАЛЬНО-ВЫЧИСЛИТЕЛЬНОЙ СЕТИ</w:t>
            </w:r>
            <w:r>
              <w:rPr>
                <w:webHidden/>
                <w:rStyle w:val="Style10"/>
              </w:rPr>
              <w:tab/>
            </w:r>
            <w:r>
              <w:rPr>
                <w:webHidden/>
                <w:rStyle w:val="Style10"/>
              </w:rPr>
              <w:t>14</w:t>
            </w:r>
            <w:r>
              <w:rPr>
                <w:webHidden/>
              </w:rPr>
              <w:fldChar w:fldCharType="end"/>
            </w:r>
          </w:hyperlink>
        </w:p>
        <w:p xmlns:wp14="http://schemas.microsoft.com/office/word/2010/wordml" w14:paraId="6086EB21" wp14:textId="77777777">
          <w:pPr>
            <w:pStyle w:val="TOC2"/>
            <w:tabs>
              <w:tab w:val="clear" w:pos="720"/>
              <w:tab w:val="right" w:leader="dot" w:pos="9345"/>
            </w:tabs>
            <w:bidi w:val="0"/>
            <w:rPr/>
          </w:pPr>
          <w:hyperlink w:anchor="_Toc1751904048">
            <w:r>
              <w:rPr>
                <w:webHidden/>
              </w:rPr>
              <w:fldChar w:fldCharType="begin"/>
            </w:r>
            <w:r>
              <w:rPr>
                <w:webHidden/>
              </w:rPr>
              <w:instrText xml:space="preserve">PAGEREF _Toc1751904048 \h</w:instrText>
            </w:r>
            <w:r>
              <w:rPr>
                <w:webHidden/>
              </w:rPr>
              <w:fldChar w:fldCharType="separate"/>
            </w:r>
            <w:r>
              <w:rPr>
                <w:webHidden/>
                <w:rStyle w:val="Style10"/>
              </w:rPr>
              <w:t>2.1 Обзор современных систем мониторинга</w:t>
            </w:r>
            <w:r>
              <w:rPr>
                <w:webHidden/>
                <w:rStyle w:val="Style10"/>
              </w:rPr>
              <w:tab/>
            </w:r>
            <w:r>
              <w:rPr>
                <w:webHidden/>
                <w:rStyle w:val="Style10"/>
              </w:rPr>
              <w:t>15</w:t>
            </w:r>
            <w:r>
              <w:rPr>
                <w:webHidden/>
              </w:rPr>
              <w:fldChar w:fldCharType="end"/>
            </w:r>
          </w:hyperlink>
        </w:p>
        <w:p xmlns:wp14="http://schemas.microsoft.com/office/word/2010/wordml" w14:paraId="1EE4B017" wp14:textId="77777777">
          <w:pPr>
            <w:pStyle w:val="TOC2"/>
            <w:tabs>
              <w:tab w:val="clear" w:pos="720"/>
              <w:tab w:val="right" w:leader="dot" w:pos="9345"/>
            </w:tabs>
            <w:bidi w:val="0"/>
            <w:rPr/>
          </w:pPr>
          <w:hyperlink w:anchor="_Toc1563906321">
            <w:r>
              <w:rPr>
                <w:webHidden/>
              </w:rPr>
              <w:fldChar w:fldCharType="begin"/>
            </w:r>
            <w:r>
              <w:rPr>
                <w:webHidden/>
              </w:rPr>
              <w:instrText xml:space="preserve">PAGEREF _Toc1563906321 \h</w:instrText>
            </w:r>
            <w:r>
              <w:rPr>
                <w:webHidden/>
              </w:rPr>
              <w:fldChar w:fldCharType="separate"/>
            </w:r>
            <w:r>
              <w:rPr>
                <w:webHidden/>
                <w:rStyle w:val="Style10"/>
              </w:rPr>
              <w:t>2.1.1 Свободно распространяемые системы мониторинга</w:t>
            </w:r>
            <w:r>
              <w:rPr>
                <w:webHidden/>
                <w:rStyle w:val="Style10"/>
              </w:rPr>
              <w:tab/>
            </w:r>
            <w:r>
              <w:rPr>
                <w:webHidden/>
                <w:rStyle w:val="Style10"/>
              </w:rPr>
              <w:t>15</w:t>
            </w:r>
            <w:r>
              <w:rPr>
                <w:webHidden/>
              </w:rPr>
              <w:fldChar w:fldCharType="end"/>
            </w:r>
          </w:hyperlink>
        </w:p>
        <w:p xmlns:wp14="http://schemas.microsoft.com/office/word/2010/wordml" w14:paraId="2E905028" wp14:textId="77777777">
          <w:pPr>
            <w:pStyle w:val="TOC2"/>
            <w:tabs>
              <w:tab w:val="clear" w:pos="720"/>
              <w:tab w:val="right" w:leader="dot" w:pos="9345"/>
            </w:tabs>
            <w:bidi w:val="0"/>
            <w:rPr/>
          </w:pPr>
          <w:hyperlink w:anchor="_Toc1916054693">
            <w:r>
              <w:rPr>
                <w:webHidden/>
              </w:rPr>
              <w:fldChar w:fldCharType="begin"/>
            </w:r>
            <w:r>
              <w:rPr>
                <w:webHidden/>
              </w:rPr>
              <w:instrText xml:space="preserve">PAGEREF _Toc1916054693 \h</w:instrText>
            </w:r>
            <w:r>
              <w:rPr>
                <w:webHidden/>
              </w:rPr>
              <w:fldChar w:fldCharType="separate"/>
            </w:r>
            <w:r>
              <w:rPr>
                <w:webHidden/>
                <w:rStyle w:val="Style10"/>
              </w:rPr>
              <w:t>2.1.2 Проприетарные корпоративные решения</w:t>
            </w:r>
            <w:r>
              <w:rPr>
                <w:webHidden/>
                <w:rStyle w:val="Style10"/>
              </w:rPr>
              <w:tab/>
            </w:r>
            <w:r>
              <w:rPr>
                <w:webHidden/>
                <w:rStyle w:val="Style10"/>
              </w:rPr>
              <w:t>17</w:t>
            </w:r>
            <w:r>
              <w:rPr>
                <w:webHidden/>
              </w:rPr>
              <w:fldChar w:fldCharType="end"/>
            </w:r>
          </w:hyperlink>
        </w:p>
        <w:p xmlns:wp14="http://schemas.microsoft.com/office/word/2010/wordml" w14:paraId="217002A2" wp14:textId="77777777">
          <w:pPr>
            <w:pStyle w:val="TOC2"/>
            <w:tabs>
              <w:tab w:val="clear" w:pos="720"/>
              <w:tab w:val="right" w:leader="dot" w:pos="9345"/>
            </w:tabs>
            <w:bidi w:val="0"/>
            <w:rPr/>
          </w:pPr>
          <w:hyperlink w:anchor="_Toc960843285">
            <w:r>
              <w:rPr>
                <w:webHidden/>
              </w:rPr>
              <w:fldChar w:fldCharType="begin"/>
            </w:r>
            <w:r>
              <w:rPr>
                <w:webHidden/>
              </w:rPr>
              <w:instrText xml:space="preserve">PAGEREF _Toc960843285 \h</w:instrText>
            </w:r>
            <w:r>
              <w:rPr>
                <w:webHidden/>
              </w:rPr>
              <w:fldChar w:fldCharType="separate"/>
            </w:r>
            <w:r>
              <w:rPr>
                <w:webHidden/>
                <w:rStyle w:val="Style10"/>
              </w:rPr>
              <w:t>2.1.3 Облачные решения</w:t>
            </w:r>
            <w:r>
              <w:rPr>
                <w:webHidden/>
                <w:rStyle w:val="Style10"/>
              </w:rPr>
              <w:tab/>
            </w:r>
            <w:r>
              <w:rPr>
                <w:webHidden/>
                <w:rStyle w:val="Style10"/>
              </w:rPr>
              <w:t>18</w:t>
            </w:r>
            <w:r>
              <w:rPr>
                <w:webHidden/>
              </w:rPr>
              <w:fldChar w:fldCharType="end"/>
            </w:r>
          </w:hyperlink>
        </w:p>
        <w:p xmlns:wp14="http://schemas.microsoft.com/office/word/2010/wordml" w14:paraId="5B3DF145" wp14:textId="77777777">
          <w:pPr>
            <w:pStyle w:val="TOC2"/>
            <w:tabs>
              <w:tab w:val="clear" w:pos="720"/>
              <w:tab w:val="right" w:leader="dot" w:pos="9345"/>
            </w:tabs>
            <w:bidi w:val="0"/>
            <w:rPr/>
          </w:pPr>
          <w:hyperlink w:anchor="_Toc1852042023">
            <w:r>
              <w:rPr>
                <w:webHidden/>
              </w:rPr>
              <w:fldChar w:fldCharType="begin"/>
            </w:r>
            <w:r>
              <w:rPr>
                <w:webHidden/>
              </w:rPr>
              <w:instrText xml:space="preserve">PAGEREF _Toc1852042023 \h</w:instrText>
            </w:r>
            <w:r>
              <w:rPr>
                <w:webHidden/>
              </w:rPr>
              <w:fldChar w:fldCharType="separate"/>
            </w:r>
            <w:r>
              <w:rPr>
                <w:webHidden/>
                <w:rStyle w:val="Style10"/>
              </w:rPr>
              <w:t>2.2 Критерии оценки систем мониторинга</w:t>
            </w:r>
            <w:r>
              <w:rPr>
                <w:webHidden/>
                <w:rStyle w:val="Style10"/>
              </w:rPr>
              <w:tab/>
            </w:r>
            <w:r>
              <w:rPr>
                <w:webHidden/>
                <w:rStyle w:val="Style10"/>
              </w:rPr>
              <w:t>19</w:t>
            </w:r>
            <w:r>
              <w:rPr>
                <w:webHidden/>
              </w:rPr>
              <w:fldChar w:fldCharType="end"/>
            </w:r>
          </w:hyperlink>
        </w:p>
        <w:p xmlns:wp14="http://schemas.microsoft.com/office/word/2010/wordml" w14:paraId="71C17D5C" wp14:textId="77777777">
          <w:pPr>
            <w:pStyle w:val="TOC2"/>
            <w:tabs>
              <w:tab w:val="clear" w:pos="720"/>
              <w:tab w:val="right" w:leader="dot" w:pos="9345"/>
            </w:tabs>
            <w:bidi w:val="0"/>
            <w:rPr/>
          </w:pPr>
          <w:hyperlink w:anchor="_Toc105178431">
            <w:r>
              <w:rPr>
                <w:webHidden/>
              </w:rPr>
              <w:fldChar w:fldCharType="begin"/>
            </w:r>
            <w:r>
              <w:rPr>
                <w:webHidden/>
              </w:rPr>
              <w:instrText xml:space="preserve">PAGEREF _Toc105178431 \h</w:instrText>
            </w:r>
            <w:r>
              <w:rPr>
                <w:webHidden/>
              </w:rPr>
              <w:fldChar w:fldCharType="separate"/>
            </w:r>
            <w:r>
              <w:rPr>
                <w:webHidden/>
                <w:rStyle w:val="Style10"/>
              </w:rPr>
              <w:t>2.3 Сравнительный анализ систем мониторинга</w:t>
            </w:r>
            <w:r>
              <w:rPr>
                <w:webHidden/>
                <w:rStyle w:val="Style10"/>
              </w:rPr>
              <w:tab/>
            </w:r>
            <w:r>
              <w:rPr>
                <w:webHidden/>
                <w:rStyle w:val="Style10"/>
              </w:rPr>
              <w:t>21</w:t>
            </w:r>
            <w:r>
              <w:rPr>
                <w:webHidden/>
              </w:rPr>
              <w:fldChar w:fldCharType="end"/>
            </w:r>
          </w:hyperlink>
        </w:p>
        <w:p xmlns:wp14="http://schemas.microsoft.com/office/word/2010/wordml" w14:paraId="48A8C642" wp14:textId="77777777">
          <w:pPr>
            <w:pStyle w:val="TOC2"/>
            <w:tabs>
              <w:tab w:val="clear" w:pos="720"/>
              <w:tab w:val="right" w:leader="dot" w:pos="9345"/>
            </w:tabs>
            <w:bidi w:val="0"/>
            <w:rPr/>
          </w:pPr>
          <w:hyperlink w:anchor="_Toc606584398">
            <w:r>
              <w:rPr>
                <w:webHidden/>
              </w:rPr>
              <w:fldChar w:fldCharType="begin"/>
            </w:r>
            <w:r>
              <w:rPr>
                <w:webHidden/>
              </w:rPr>
              <w:instrText xml:space="preserve">PAGEREF _Toc606584398 \h</w:instrText>
            </w:r>
            <w:r>
              <w:rPr>
                <w:webHidden/>
              </w:rPr>
              <w:fldChar w:fldCharType="separate"/>
            </w:r>
            <w:r>
              <w:rPr>
                <w:webHidden/>
                <w:rStyle w:val="Style10"/>
              </w:rPr>
              <w:t>2.4 Обоснование выбора системы мониторинга</w:t>
            </w:r>
            <w:r>
              <w:rPr>
                <w:webHidden/>
                <w:rStyle w:val="Style10"/>
              </w:rPr>
              <w:tab/>
            </w:r>
            <w:r>
              <w:rPr>
                <w:webHidden/>
                <w:rStyle w:val="Style10"/>
              </w:rPr>
              <w:t>22</w:t>
            </w:r>
            <w:r>
              <w:rPr>
                <w:webHidden/>
              </w:rPr>
              <w:fldChar w:fldCharType="end"/>
            </w:r>
          </w:hyperlink>
        </w:p>
        <w:p xmlns:wp14="http://schemas.microsoft.com/office/word/2010/wordml" w14:paraId="0BF84477" wp14:textId="77777777">
          <w:pPr>
            <w:pStyle w:val="TOC1"/>
            <w:tabs>
              <w:tab w:val="clear" w:pos="720"/>
              <w:tab w:val="right" w:leader="dot" w:pos="9345"/>
            </w:tabs>
            <w:bidi w:val="0"/>
            <w:rPr/>
          </w:pPr>
          <w:hyperlink w:anchor="_Toc1871471928">
            <w:r>
              <w:rPr>
                <w:webHidden/>
              </w:rPr>
              <w:fldChar w:fldCharType="begin"/>
            </w:r>
            <w:r>
              <w:rPr>
                <w:webHidden/>
              </w:rPr>
              <w:instrText xml:space="preserve">PAGEREF _Toc1871471928 \h</w:instrText>
            </w:r>
            <w:r>
              <w:rPr>
                <w:webHidden/>
              </w:rPr>
              <w:fldChar w:fldCharType="separate"/>
            </w:r>
            <w:r>
              <w:rPr>
                <w:webHidden/>
                <w:rStyle w:val="Style10"/>
              </w:rPr>
              <w:t>ГЛАВА 3. ПРАКТИЧЕСКАЯ РЕАЛИЗАЦИЯ СИСТЕМЫ МОНИТОРИНГА НА БАЗЕ ZABBIX</w:t>
            </w:r>
            <w:r>
              <w:rPr>
                <w:webHidden/>
                <w:rStyle w:val="Style10"/>
              </w:rPr>
              <w:tab/>
            </w:r>
            <w:r>
              <w:rPr>
                <w:webHidden/>
                <w:rStyle w:val="Style10"/>
              </w:rPr>
              <w:t>24</w:t>
            </w:r>
            <w:r>
              <w:rPr>
                <w:webHidden/>
              </w:rPr>
              <w:fldChar w:fldCharType="end"/>
            </w:r>
          </w:hyperlink>
        </w:p>
        <w:p xmlns:wp14="http://schemas.microsoft.com/office/word/2010/wordml" w14:paraId="65A16FDB" wp14:textId="77777777">
          <w:pPr>
            <w:pStyle w:val="TOC2"/>
            <w:tabs>
              <w:tab w:val="clear" w:pos="720"/>
              <w:tab w:val="right" w:leader="dot" w:pos="9345"/>
            </w:tabs>
            <w:bidi w:val="0"/>
            <w:rPr/>
          </w:pPr>
          <w:hyperlink w:anchor="_Toc1182212629">
            <w:r>
              <w:rPr>
                <w:webHidden/>
              </w:rPr>
              <w:fldChar w:fldCharType="begin"/>
            </w:r>
            <w:r>
              <w:rPr>
                <w:webHidden/>
              </w:rPr>
              <w:instrText xml:space="preserve">PAGEREF _Toc1182212629 \h</w:instrText>
            </w:r>
            <w:r>
              <w:rPr>
                <w:webHidden/>
              </w:rPr>
              <w:fldChar w:fldCharType="separate"/>
            </w:r>
            <w:r>
              <w:rPr>
                <w:webHidden/>
                <w:rStyle w:val="Style10"/>
              </w:rPr>
              <w:t>3.1 Описание используемой инфраструктуры</w:t>
            </w:r>
            <w:r>
              <w:rPr>
                <w:webHidden/>
                <w:rStyle w:val="Style10"/>
              </w:rPr>
              <w:tab/>
            </w:r>
            <w:r>
              <w:rPr>
                <w:webHidden/>
                <w:rStyle w:val="Style10"/>
              </w:rPr>
              <w:t>24</w:t>
            </w:r>
            <w:r>
              <w:rPr>
                <w:webHidden/>
              </w:rPr>
              <w:fldChar w:fldCharType="end"/>
            </w:r>
          </w:hyperlink>
        </w:p>
        <w:p xmlns:wp14="http://schemas.microsoft.com/office/word/2010/wordml" w14:paraId="515365D9" wp14:textId="77777777">
          <w:pPr>
            <w:pStyle w:val="TOC2"/>
            <w:tabs>
              <w:tab w:val="clear" w:pos="720"/>
              <w:tab w:val="right" w:leader="dot" w:pos="9345"/>
            </w:tabs>
            <w:bidi w:val="0"/>
            <w:rPr/>
          </w:pPr>
          <w:hyperlink w:anchor="_Toc1304271664">
            <w:r>
              <w:rPr>
                <w:webHidden/>
              </w:rPr>
              <w:fldChar w:fldCharType="begin"/>
            </w:r>
            <w:r>
              <w:rPr>
                <w:webHidden/>
              </w:rPr>
              <w:instrText xml:space="preserve">PAGEREF _Toc1304271664 \h</w:instrText>
            </w:r>
            <w:r>
              <w:rPr>
                <w:webHidden/>
              </w:rPr>
              <w:fldChar w:fldCharType="separate"/>
            </w:r>
            <w:r>
              <w:rPr>
                <w:webHidden/>
                <w:rStyle w:val="Style10"/>
              </w:rPr>
              <w:t>Рисунок 1 — схема сети</w:t>
            </w:r>
            <w:r>
              <w:rPr>
                <w:webHidden/>
                <w:rStyle w:val="Style10"/>
              </w:rPr>
              <w:tab/>
            </w:r>
            <w:r>
              <w:rPr>
                <w:webHidden/>
                <w:rStyle w:val="Style10"/>
              </w:rPr>
              <w:t>25</w:t>
            </w:r>
            <w:r>
              <w:rPr>
                <w:webHidden/>
              </w:rPr>
              <w:fldChar w:fldCharType="end"/>
            </w:r>
          </w:hyperlink>
        </w:p>
        <w:p xmlns:wp14="http://schemas.microsoft.com/office/word/2010/wordml" w14:paraId="2DFD27CF" wp14:textId="77777777">
          <w:pPr>
            <w:pStyle w:val="TOC2"/>
            <w:tabs>
              <w:tab w:val="clear" w:pos="720"/>
              <w:tab w:val="right" w:leader="dot" w:pos="9345"/>
            </w:tabs>
            <w:bidi w:val="0"/>
            <w:rPr/>
          </w:pPr>
          <w:hyperlink w:anchor="_Toc1442895052">
            <w:r>
              <w:rPr>
                <w:webHidden/>
              </w:rPr>
              <w:fldChar w:fldCharType="begin"/>
            </w:r>
            <w:r>
              <w:rPr>
                <w:webHidden/>
              </w:rPr>
              <w:instrText xml:space="preserve">PAGEREF _Toc1442895052 \h</w:instrText>
            </w:r>
            <w:r>
              <w:rPr>
                <w:webHidden/>
              </w:rPr>
              <w:fldChar w:fldCharType="separate"/>
            </w:r>
            <w:r>
              <w:rPr>
                <w:webHidden/>
                <w:rStyle w:val="Style10"/>
              </w:rPr>
              <w:t>3.2 Установка серверной операционной системы</w:t>
            </w:r>
            <w:r>
              <w:rPr>
                <w:webHidden/>
                <w:rStyle w:val="Style10"/>
              </w:rPr>
              <w:tab/>
            </w:r>
            <w:r>
              <w:rPr>
                <w:webHidden/>
                <w:rStyle w:val="Style10"/>
              </w:rPr>
              <w:t>25</w:t>
            </w:r>
            <w:r>
              <w:rPr>
                <w:webHidden/>
              </w:rPr>
              <w:fldChar w:fldCharType="end"/>
            </w:r>
          </w:hyperlink>
        </w:p>
        <w:p xmlns:wp14="http://schemas.microsoft.com/office/word/2010/wordml" w14:paraId="7C5B5900" wp14:textId="77777777">
          <w:pPr>
            <w:pStyle w:val="TOC2"/>
            <w:tabs>
              <w:tab w:val="clear" w:pos="720"/>
              <w:tab w:val="right" w:leader="dot" w:pos="9345"/>
            </w:tabs>
            <w:bidi w:val="0"/>
            <w:rPr/>
          </w:pPr>
          <w:hyperlink w:anchor="_Toc561278451">
            <w:r>
              <w:rPr>
                <w:webHidden/>
              </w:rPr>
              <w:fldChar w:fldCharType="begin"/>
            </w:r>
            <w:r>
              <w:rPr>
                <w:webHidden/>
              </w:rPr>
              <w:instrText xml:space="preserve">PAGEREF _Toc561278451 \h</w:instrText>
            </w:r>
            <w:r>
              <w:rPr>
                <w:webHidden/>
              </w:rPr>
              <w:fldChar w:fldCharType="separate"/>
            </w:r>
            <w:r>
              <w:rPr>
                <w:webHidden/>
                <w:rStyle w:val="Style10"/>
              </w:rPr>
              <w:t>3.3 Настройка и запуск сервера Zabbix</w:t>
            </w:r>
            <w:r>
              <w:rPr>
                <w:webHidden/>
                <w:rStyle w:val="Style10"/>
              </w:rPr>
              <w:tab/>
            </w:r>
            <w:r>
              <w:rPr>
                <w:webHidden/>
                <w:rStyle w:val="Style10"/>
              </w:rPr>
              <w:t>26</w:t>
            </w:r>
            <w:r>
              <w:rPr>
                <w:webHidden/>
              </w:rPr>
              <w:fldChar w:fldCharType="end"/>
            </w:r>
          </w:hyperlink>
        </w:p>
        <w:p xmlns:wp14="http://schemas.microsoft.com/office/word/2010/wordml" w14:paraId="199AC365" wp14:textId="77777777">
          <w:pPr>
            <w:pStyle w:val="TOC2"/>
            <w:tabs>
              <w:tab w:val="clear" w:pos="720"/>
              <w:tab w:val="right" w:leader="dot" w:pos="9345"/>
            </w:tabs>
            <w:bidi w:val="0"/>
            <w:rPr/>
          </w:pPr>
          <w:hyperlink w:anchor="_Toc185416346">
            <w:r>
              <w:rPr>
                <w:webHidden/>
              </w:rPr>
              <w:fldChar w:fldCharType="begin"/>
            </w:r>
            <w:r>
              <w:rPr>
                <w:webHidden/>
              </w:rPr>
              <w:instrText xml:space="preserve">PAGEREF _Toc185416346 \h</w:instrText>
            </w:r>
            <w:r>
              <w:rPr>
                <w:webHidden/>
              </w:rPr>
              <w:fldChar w:fldCharType="separate"/>
            </w:r>
            <w:r>
              <w:rPr>
                <w:webHidden/>
                <w:rStyle w:val="Style10"/>
              </w:rPr>
              <w:t>3.4 Установка и настройка агента Zabbix на контролируемых узлах</w:t>
            </w:r>
            <w:r>
              <w:rPr>
                <w:webHidden/>
                <w:rStyle w:val="Style10"/>
              </w:rPr>
              <w:tab/>
            </w:r>
            <w:r>
              <w:rPr>
                <w:webHidden/>
                <w:rStyle w:val="Style10"/>
              </w:rPr>
              <w:t>30</w:t>
            </w:r>
            <w:r>
              <w:rPr>
                <w:webHidden/>
              </w:rPr>
              <w:fldChar w:fldCharType="end"/>
            </w:r>
          </w:hyperlink>
        </w:p>
        <w:p xmlns:wp14="http://schemas.microsoft.com/office/word/2010/wordml" w14:paraId="37F093DC" wp14:textId="77777777">
          <w:pPr>
            <w:pStyle w:val="TOC2"/>
            <w:tabs>
              <w:tab w:val="clear" w:pos="720"/>
              <w:tab w:val="right" w:leader="dot" w:pos="9345"/>
            </w:tabs>
            <w:bidi w:val="0"/>
            <w:rPr/>
          </w:pPr>
          <w:hyperlink w:anchor="_Toc425681159">
            <w:r>
              <w:rPr>
                <w:webHidden/>
              </w:rPr>
              <w:fldChar w:fldCharType="begin"/>
            </w:r>
            <w:r>
              <w:rPr>
                <w:webHidden/>
              </w:rPr>
              <w:instrText xml:space="preserve">PAGEREF _Toc425681159 \h</w:instrText>
            </w:r>
            <w:r>
              <w:rPr>
                <w:webHidden/>
              </w:rPr>
              <w:fldChar w:fldCharType="separate"/>
            </w:r>
            <w:r>
              <w:rPr>
                <w:webHidden/>
                <w:rStyle w:val="Style10"/>
              </w:rPr>
              <w:t>3.5 Настройка мониторинга сетевого оборудования по SNMP</w:t>
            </w:r>
            <w:r>
              <w:rPr>
                <w:webHidden/>
                <w:rStyle w:val="Style10"/>
              </w:rPr>
              <w:tab/>
            </w:r>
            <w:r>
              <w:rPr>
                <w:webHidden/>
                <w:rStyle w:val="Style10"/>
              </w:rPr>
              <w:t>31</w:t>
            </w:r>
            <w:r>
              <w:rPr>
                <w:webHidden/>
              </w:rPr>
              <w:fldChar w:fldCharType="end"/>
            </w:r>
          </w:hyperlink>
        </w:p>
        <w:p xmlns:wp14="http://schemas.microsoft.com/office/word/2010/wordml" w14:paraId="1C603D4E" wp14:textId="77777777">
          <w:pPr>
            <w:pStyle w:val="TOC2"/>
            <w:tabs>
              <w:tab w:val="clear" w:pos="720"/>
              <w:tab w:val="right" w:leader="dot" w:pos="9345"/>
            </w:tabs>
            <w:bidi w:val="0"/>
            <w:rPr/>
          </w:pPr>
          <w:hyperlink w:anchor="_Toc261332613">
            <w:r>
              <w:rPr>
                <w:webHidden/>
              </w:rPr>
              <w:fldChar w:fldCharType="begin"/>
            </w:r>
            <w:r>
              <w:rPr>
                <w:webHidden/>
              </w:rPr>
              <w:instrText xml:space="preserve">PAGEREF _Toc261332613 \h</w:instrText>
            </w:r>
            <w:r>
              <w:rPr>
                <w:webHidden/>
              </w:rPr>
              <w:fldChar w:fldCharType="separate"/>
            </w:r>
            <w:r>
              <w:rPr>
                <w:webHidden/>
                <w:rStyle w:val="Style10"/>
              </w:rPr>
              <w:t>3.6 Настройка триггеров и оповещений</w:t>
            </w:r>
            <w:r>
              <w:rPr>
                <w:webHidden/>
                <w:rStyle w:val="Style10"/>
              </w:rPr>
              <w:tab/>
            </w:r>
            <w:r>
              <w:rPr>
                <w:webHidden/>
                <w:rStyle w:val="Style10"/>
              </w:rPr>
              <w:t>33</w:t>
            </w:r>
            <w:r>
              <w:rPr>
                <w:webHidden/>
              </w:rPr>
              <w:fldChar w:fldCharType="end"/>
            </w:r>
          </w:hyperlink>
        </w:p>
        <w:p xmlns:wp14="http://schemas.microsoft.com/office/word/2010/wordml" w14:paraId="41CF7BFD" wp14:textId="77777777">
          <w:pPr>
            <w:pStyle w:val="TOC2"/>
            <w:tabs>
              <w:tab w:val="clear" w:pos="720"/>
              <w:tab w:val="right" w:leader="dot" w:pos="9345"/>
            </w:tabs>
            <w:bidi w:val="0"/>
            <w:rPr/>
          </w:pPr>
          <w:hyperlink w:anchor="_Toc778643191">
            <w:r>
              <w:rPr>
                <w:webHidden/>
              </w:rPr>
              <w:fldChar w:fldCharType="begin"/>
            </w:r>
            <w:r>
              <w:rPr>
                <w:webHidden/>
              </w:rPr>
              <w:instrText xml:space="preserve">PAGEREF _Toc778643191 \h</w:instrText>
            </w:r>
            <w:r>
              <w:rPr>
                <w:webHidden/>
              </w:rPr>
              <w:fldChar w:fldCharType="separate"/>
            </w:r>
            <w:r>
              <w:rPr>
                <w:webHidden/>
                <w:rStyle w:val="Style10"/>
              </w:rPr>
              <w:t>3.7 Проверка работоспособности системы</w:t>
            </w:r>
            <w:r>
              <w:rPr>
                <w:webHidden/>
                <w:rStyle w:val="Style10"/>
              </w:rPr>
              <w:tab/>
            </w:r>
            <w:r>
              <w:rPr>
                <w:webHidden/>
                <w:rStyle w:val="Style10"/>
              </w:rPr>
              <w:t>36</w:t>
            </w:r>
            <w:r>
              <w:rPr>
                <w:webHidden/>
              </w:rPr>
              <w:fldChar w:fldCharType="end"/>
            </w:r>
          </w:hyperlink>
        </w:p>
        <w:p xmlns:wp14="http://schemas.microsoft.com/office/word/2010/wordml" w14:paraId="026334DB" wp14:textId="77777777">
          <w:pPr>
            <w:pStyle w:val="TOC1"/>
            <w:tabs>
              <w:tab w:val="clear" w:pos="720"/>
              <w:tab w:val="right" w:leader="dot" w:pos="9345"/>
            </w:tabs>
            <w:bidi w:val="0"/>
            <w:rPr/>
          </w:pPr>
          <w:hyperlink w:anchor="_Toc1064187143">
            <w:r>
              <w:rPr>
                <w:webHidden/>
              </w:rPr>
              <w:fldChar w:fldCharType="begin"/>
            </w:r>
            <w:r>
              <w:rPr>
                <w:webHidden/>
              </w:rPr>
              <w:instrText xml:space="preserve">PAGEREF _Toc1064187143 \h</w:instrText>
            </w:r>
            <w:r>
              <w:rPr>
                <w:webHidden/>
              </w:rPr>
              <w:fldChar w:fldCharType="separate"/>
            </w:r>
            <w:r>
              <w:rPr>
                <w:webHidden/>
                <w:rStyle w:val="Style10"/>
              </w:rPr>
              <w:t>ГЛАВА 4. ЭКОНОМИЧЕСКОЕ ОБОСНОВАНИЕ ПРОЕКТА</w:t>
            </w:r>
            <w:r>
              <w:rPr>
                <w:webHidden/>
                <w:rStyle w:val="Style10"/>
              </w:rPr>
              <w:tab/>
            </w:r>
            <w:r>
              <w:rPr>
                <w:webHidden/>
                <w:rStyle w:val="Style10"/>
              </w:rPr>
              <w:t>39</w:t>
            </w:r>
            <w:r>
              <w:rPr>
                <w:webHidden/>
              </w:rPr>
              <w:fldChar w:fldCharType="end"/>
            </w:r>
          </w:hyperlink>
        </w:p>
        <w:p xmlns:wp14="http://schemas.microsoft.com/office/word/2010/wordml" w14:paraId="7ECBFC94" wp14:textId="77777777">
          <w:pPr>
            <w:pStyle w:val="TOC2"/>
            <w:tabs>
              <w:tab w:val="clear" w:pos="720"/>
              <w:tab w:val="right" w:leader="dot" w:pos="9345"/>
            </w:tabs>
            <w:bidi w:val="0"/>
            <w:rPr/>
          </w:pPr>
          <w:hyperlink w:anchor="_Toc74591542">
            <w:r>
              <w:rPr>
                <w:webHidden/>
              </w:rPr>
              <w:fldChar w:fldCharType="begin"/>
            </w:r>
            <w:r>
              <w:rPr>
                <w:webHidden/>
              </w:rPr>
              <w:instrText xml:space="preserve">PAGEREF _Toc74591542 \h</w:instrText>
            </w:r>
            <w:r>
              <w:rPr>
                <w:webHidden/>
              </w:rPr>
              <w:fldChar w:fldCharType="separate"/>
            </w:r>
            <w:r>
              <w:rPr>
                <w:webHidden/>
                <w:rStyle w:val="Style10"/>
              </w:rPr>
              <w:t>4.1 Состав затрат на внедрение системы мониторинга</w:t>
            </w:r>
            <w:r>
              <w:rPr>
                <w:webHidden/>
                <w:rStyle w:val="Style10"/>
              </w:rPr>
              <w:tab/>
            </w:r>
            <w:r>
              <w:rPr>
                <w:webHidden/>
                <w:rStyle w:val="Style10"/>
              </w:rPr>
              <w:t>39</w:t>
            </w:r>
            <w:r>
              <w:rPr>
                <w:webHidden/>
              </w:rPr>
              <w:fldChar w:fldCharType="end"/>
            </w:r>
          </w:hyperlink>
        </w:p>
        <w:p xmlns:wp14="http://schemas.microsoft.com/office/word/2010/wordml" w14:paraId="0906481E" wp14:textId="77777777">
          <w:pPr>
            <w:pStyle w:val="TOC2"/>
            <w:tabs>
              <w:tab w:val="clear" w:pos="720"/>
              <w:tab w:val="right" w:leader="dot" w:pos="9345"/>
            </w:tabs>
            <w:bidi w:val="0"/>
            <w:rPr/>
          </w:pPr>
          <w:hyperlink w:anchor="_Toc1996535173">
            <w:r>
              <w:rPr>
                <w:webHidden/>
              </w:rPr>
              <w:fldChar w:fldCharType="begin"/>
            </w:r>
            <w:r>
              <w:rPr>
                <w:webHidden/>
              </w:rPr>
              <w:instrText xml:space="preserve">PAGEREF _Toc1996535173 \h</w:instrText>
            </w:r>
            <w:r>
              <w:rPr>
                <w:webHidden/>
              </w:rPr>
              <w:fldChar w:fldCharType="separate"/>
            </w:r>
            <w:r>
              <w:rPr>
                <w:webHidden/>
                <w:rStyle w:val="Style10"/>
              </w:rPr>
              <w:t>4.2 Расчёт стоимости внедрения</w:t>
            </w:r>
            <w:r>
              <w:rPr>
                <w:webHidden/>
                <w:rStyle w:val="Style10"/>
              </w:rPr>
              <w:tab/>
            </w:r>
            <w:r>
              <w:rPr>
                <w:webHidden/>
                <w:rStyle w:val="Style10"/>
              </w:rPr>
              <w:t>40</w:t>
            </w:r>
            <w:r>
              <w:rPr>
                <w:webHidden/>
              </w:rPr>
              <w:fldChar w:fldCharType="end"/>
            </w:r>
          </w:hyperlink>
        </w:p>
        <w:p xmlns:wp14="http://schemas.microsoft.com/office/word/2010/wordml" w14:paraId="52F71304" wp14:textId="77777777">
          <w:pPr>
            <w:pStyle w:val="TOC2"/>
            <w:tabs>
              <w:tab w:val="clear" w:pos="720"/>
              <w:tab w:val="right" w:leader="dot" w:pos="9345"/>
            </w:tabs>
            <w:bidi w:val="0"/>
            <w:rPr/>
          </w:pPr>
          <w:hyperlink w:anchor="_Toc589737461">
            <w:r>
              <w:rPr>
                <w:webHidden/>
              </w:rPr>
              <w:fldChar w:fldCharType="begin"/>
            </w:r>
            <w:r>
              <w:rPr>
                <w:webHidden/>
              </w:rPr>
              <w:instrText xml:space="preserve">PAGEREF _Toc589737461 \h</w:instrText>
            </w:r>
            <w:r>
              <w:rPr>
                <w:webHidden/>
              </w:rPr>
              <w:fldChar w:fldCharType="separate"/>
            </w:r>
            <w:r>
              <w:rPr>
                <w:webHidden/>
                <w:rStyle w:val="Style10"/>
              </w:rPr>
              <w:t>4.4 Оценка экономической эффективности</w:t>
            </w:r>
            <w:r>
              <w:rPr>
                <w:webHidden/>
                <w:rStyle w:val="Style10"/>
              </w:rPr>
              <w:tab/>
            </w:r>
            <w:r>
              <w:rPr>
                <w:webHidden/>
                <w:rStyle w:val="Style10"/>
              </w:rPr>
              <w:t>41</w:t>
            </w:r>
            <w:r>
              <w:rPr>
                <w:webHidden/>
              </w:rPr>
              <w:fldChar w:fldCharType="end"/>
            </w:r>
          </w:hyperlink>
        </w:p>
        <w:p xmlns:wp14="http://schemas.microsoft.com/office/word/2010/wordml" w14:paraId="4FA7501B" wp14:textId="77777777">
          <w:pPr>
            <w:pStyle w:val="TOC1"/>
            <w:tabs>
              <w:tab w:val="clear" w:pos="720"/>
              <w:tab w:val="right" w:leader="dot" w:pos="9345"/>
            </w:tabs>
            <w:bidi w:val="0"/>
            <w:rPr/>
          </w:pPr>
          <w:hyperlink w:anchor="_Toc149569904">
            <w:r>
              <w:rPr>
                <w:webHidden/>
              </w:rPr>
              <w:fldChar w:fldCharType="begin"/>
            </w:r>
            <w:r>
              <w:rPr>
                <w:webHidden/>
              </w:rPr>
              <w:instrText xml:space="preserve">PAGEREF _Toc149569904 \h</w:instrText>
            </w:r>
            <w:r>
              <w:rPr>
                <w:webHidden/>
              </w:rPr>
              <w:fldChar w:fldCharType="separate"/>
            </w:r>
            <w:r>
              <w:rPr>
                <w:webHidden/>
                <w:rStyle w:val="Style10"/>
              </w:rPr>
              <w:t>ЗАКЛЮЧЕНИЕ</w:t>
            </w:r>
            <w:r>
              <w:rPr>
                <w:webHidden/>
                <w:rStyle w:val="Style10"/>
              </w:rPr>
              <w:tab/>
            </w:r>
            <w:r>
              <w:rPr>
                <w:webHidden/>
                <w:rStyle w:val="Style10"/>
              </w:rPr>
              <w:t>43</w:t>
            </w:r>
            <w:r>
              <w:rPr>
                <w:webHidden/>
              </w:rPr>
              <w:fldChar w:fldCharType="end"/>
            </w:r>
          </w:hyperlink>
        </w:p>
        <w:p xmlns:wp14="http://schemas.microsoft.com/office/word/2010/wordml" w14:paraId="55FBD60D" wp14:textId="77777777">
          <w:pPr>
            <w:pStyle w:val="TOC1"/>
            <w:tabs>
              <w:tab w:val="clear" w:pos="720"/>
              <w:tab w:val="right" w:leader="dot" w:pos="9345"/>
            </w:tabs>
            <w:bidi w:val="0"/>
            <w:rPr/>
          </w:pPr>
          <w:hyperlink w:anchor="_Toc986765875">
            <w:r>
              <w:rPr>
                <w:webHidden/>
              </w:rPr>
              <w:fldChar w:fldCharType="begin"/>
            </w:r>
            <w:r>
              <w:rPr>
                <w:webHidden/>
              </w:rPr>
              <w:instrText xml:space="preserve">PAGEREF _Toc986765875 \h</w:instrText>
            </w:r>
            <w:r>
              <w:rPr>
                <w:webHidden/>
              </w:rPr>
              <w:fldChar w:fldCharType="separate"/>
            </w:r>
            <w:r>
              <w:rPr>
                <w:webHidden/>
                <w:rStyle w:val="Style10"/>
              </w:rPr>
              <w:t>СПИСОК ИСПОЛЬЗОВАННЫХ ИСТОЧНИКОВ</w:t>
            </w:r>
            <w:r>
              <w:rPr>
                <w:webHidden/>
                <w:rStyle w:val="Style10"/>
              </w:rPr>
              <w:tab/>
            </w:r>
            <w:r>
              <w:rPr>
                <w:webHidden/>
                <w:rStyle w:val="Style10"/>
              </w:rPr>
              <w:t>45</w:t>
            </w:r>
            <w:r>
              <w:rPr>
                <w:webHidden/>
              </w:rPr>
              <w:fldChar w:fldCharType="end"/>
            </w:r>
          </w:hyperlink>
          <w:r>
            <w:rPr>
              <w:rStyle w:val="Style10"/>
            </w:rPr>
            <w:fldChar w:fldCharType="end"/>
          </w:r>
        </w:p>
      </w:sdtContent>
    </w:sdt>
    <w:p xmlns:wp14="http://schemas.microsoft.com/office/word/2010/wordml" w14:paraId="0A37501D" wp14:textId="77777777">
      <w:pPr>
        <w:pStyle w:val="Normal"/>
        <w:widowControl/>
        <w:suppressAutoHyphens w:val="true"/>
        <w:bidi w:val="0"/>
        <w:spacing w:before="0" w:after="0"/>
        <w:jc w:val="left"/>
        <w:rPr>
          <w:rFonts w:ascii="Times New Roman" w:hAnsi="Times New Roman" w:eastAsia="Times New Roman" w:cs="Times New Roman"/>
          <w:color w:val="auto"/>
          <w:kern w:val="0"/>
          <w:sz w:val="28"/>
          <w:szCs w:val="28"/>
          <w:lang w:val="ru-RU" w:eastAsia="zh-CN" w:bidi="hi-IN"/>
        </w:rPr>
      </w:pPr>
      <w:r>
        <w:rPr>
          <w:rFonts w:eastAsia="Times New Roman" w:cs="Times New Roman"/>
          <w:color w:val="auto"/>
          <w:kern w:val="0"/>
          <w:sz w:val="28"/>
          <w:szCs w:val="28"/>
          <w:lang w:val="ru-RU" w:eastAsia="zh-CN" w:bidi="hi-IN"/>
        </w:rPr>
      </w:r>
    </w:p>
    <w:p xmlns:wp14="http://schemas.microsoft.com/office/word/2010/wordml" w14:paraId="5DAB6C7B" wp14:textId="77777777">
      <w:pPr>
        <w:pStyle w:val="Normal"/>
        <w:widowControl/>
        <w:suppressAutoHyphens w:val="true"/>
        <w:bidi w:val="0"/>
        <w:spacing w:before="0" w:after="0"/>
        <w:jc w:val="left"/>
        <w:rPr>
          <w:rFonts w:ascii="Times New Roman" w:hAnsi="Times New Roman" w:eastAsia="Times New Roman" w:cs="Times New Roman"/>
          <w:color w:val="auto"/>
          <w:kern w:val="0"/>
          <w:sz w:val="28"/>
          <w:szCs w:val="28"/>
          <w:lang w:val="ru-RU" w:eastAsia="zh-CN" w:bidi="hi-IN"/>
        </w:rPr>
      </w:pPr>
      <w:r>
        <w:rPr>
          <w:rFonts w:eastAsia="Times New Roman" w:cs="Times New Roman"/>
          <w:color w:val="auto"/>
          <w:kern w:val="0"/>
          <w:sz w:val="28"/>
          <w:szCs w:val="28"/>
          <w:lang w:val="ru-RU" w:eastAsia="zh-CN" w:bidi="hi-IN"/>
        </w:rPr>
      </w:r>
    </w:p>
    <w:p xmlns:wp14="http://schemas.microsoft.com/office/word/2010/wordml" w14:paraId="02EB378F" wp14:textId="77777777">
      <w:pPr>
        <w:pStyle w:val="Heading1"/>
        <w:spacing w:before="0" w:beforeAutospacing="0" w:after="0" w:afterAutospacing="0" w:line="360" w:lineRule="auto"/>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r>
    </w:p>
    <w:p xmlns:wp14="http://schemas.microsoft.com/office/word/2010/wordml" w14:paraId="6A05A809" wp14:textId="77777777">
      <w:pPr>
        <w:pStyle w:val="Normal"/>
        <w:tabs>
          <w:tab w:val="clear" w:pos="720"/>
          <w:tab w:val="right" w:leader="dot" w:pos="9000"/>
        </w:tabs>
        <w:spacing w:before="60" w:after="60" w:line="360" w:lineRule="auto"/>
        <w:rPr>
          <w:rFonts w:ascii="Times New Roman" w:hAnsi="Times New Roman" w:eastAsia="Times New Roman" w:cs="Times New Roman"/>
          <w:b/>
          <w:bCs/>
          <w:sz w:val="28"/>
          <w:szCs w:val="28"/>
          <w:lang w:val="en-US"/>
        </w:rPr>
      </w:pPr>
      <w:r>
        <w:rPr>
          <w:rFonts w:eastAsia="Times New Roman" w:cs="Times New Roman"/>
          <w:b/>
          <w:bCs/>
          <w:sz w:val="28"/>
          <w:szCs w:val="28"/>
          <w:lang w:val="en-US"/>
        </w:rPr>
      </w:r>
    </w:p>
    <w:p xmlns:wp14="http://schemas.microsoft.com/office/word/2010/wordml" w14:paraId="5A39BBE3" wp14:textId="77777777">
      <w:pPr>
        <w:pStyle w:val="Heading1"/>
        <w:pageBreakBefore w:val="false"/>
        <w:spacing w:before="240" w:after="360" w:line="360" w:lineRule="auto"/>
        <w:ind w:left="0"/>
        <w:jc w:val="center"/>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r>
      <w:r>
        <w:br w:type="page"/>
      </w:r>
    </w:p>
    <w:p xmlns:wp14="http://schemas.microsoft.com/office/word/2010/wordml" w14:paraId="6A1BCE6E" wp14:textId="77777777">
      <w:pPr>
        <w:pStyle w:val="Heading1"/>
        <w:spacing w:before="0" w:beforeAutospacing="0" w:after="0" w:afterAutospacing="0" w:line="360" w:lineRule="auto"/>
        <w:jc w:val="center"/>
        <w:rPr>
          <w:rFonts w:ascii="Times New Roman" w:hAnsi="Times New Roman" w:eastAsia="Times New Roman" w:cs="Times New Roman"/>
          <w:b/>
          <w:bCs/>
          <w:color w:val="auto"/>
          <w:sz w:val="28"/>
          <w:szCs w:val="28"/>
        </w:rPr>
      </w:pPr>
      <w:bookmarkStart w:name="_Toc394165268" w:id="1"/>
      <w:r>
        <w:rPr>
          <w:rFonts w:ascii="Times New Roman" w:hAnsi="Times New Roman" w:eastAsia="Times New Roman" w:cs="Times New Roman"/>
          <w:b/>
          <w:bCs/>
          <w:color w:val="auto"/>
          <w:sz w:val="28"/>
          <w:szCs w:val="28"/>
        </w:rPr>
        <w:t>ВВЕДЕНИЕ</w:t>
      </w:r>
      <w:bookmarkEnd w:id="1"/>
    </w:p>
    <w:p xmlns:wp14="http://schemas.microsoft.com/office/word/2010/wordml" w14:paraId="5CD72A4A" wp14:textId="77777777">
      <w:pPr>
        <w:pStyle w:val="Normal"/>
        <w:spacing w:before="0" w:after="0" w:line="360" w:lineRule="auto"/>
        <w:ind w:firstLine="864"/>
        <w:jc w:val="both"/>
        <w:rPr>
          <w:color w:val="auto"/>
        </w:rPr>
      </w:pPr>
      <w:r>
        <w:rPr>
          <w:rFonts w:eastAsia="Times New Roman" w:cs="Times New Roman"/>
          <w:b w:val="false"/>
          <w:bCs w:val="false"/>
          <w:i w:val="false"/>
          <w:iCs w:val="false"/>
          <w:color w:val="auto"/>
          <w:sz w:val="28"/>
          <w:szCs w:val="28"/>
        </w:rPr>
        <w:t>Современные локальные вычислительные сети (далее — ЛВС) являются основой функционирования большинства организаций и предприятий, обеспечивая обмен данными между сотрудниками, работу информационных систем, доступ к корпоративным ресурсам и бесперебойное функционирование бизнес-сервисов. С каждым годом объёмы передаваемых данных растут, количество сетевого оборудования увеличивается, а сама инфраструктура становится всё более сложной и распределённой. В этих условиях возрастает потребность в эффективных средствах контроля состояния сетевых компонентов и своевременного выявления возникающих неполадок.</w:t>
      </w:r>
    </w:p>
    <w:p xmlns:wp14="http://schemas.microsoft.com/office/word/2010/wordml" w14:paraId="4174DC95" wp14:textId="77777777">
      <w:pPr>
        <w:pStyle w:val="Normal"/>
        <w:spacing w:before="0" w:after="0" w:line="360" w:lineRule="auto"/>
        <w:ind w:firstLine="864"/>
        <w:jc w:val="both"/>
        <w:rPr>
          <w:color w:val="auto"/>
        </w:rPr>
      </w:pPr>
      <w:r>
        <w:rPr>
          <w:rFonts w:eastAsia="Times New Roman" w:cs="Times New Roman"/>
          <w:b w:val="false"/>
          <w:bCs w:val="false"/>
          <w:i w:val="false"/>
          <w:iCs w:val="false"/>
          <w:color w:val="auto"/>
          <w:sz w:val="28"/>
          <w:szCs w:val="28"/>
        </w:rPr>
        <w:t>Одним из ключевых инструментов обеспечения стабильности работы ЛВС является система мониторинга. Подобные системы позволяют отслеживать работоспособность серверов, активного сетевого оборудования, рабочих станций, сетевых сервисов и приложений в режиме реального времени, формировать уведомления о сбоях, анализировать производительность инфраструктуры и предотвращать возникновение критических инцидентов. Благодаря системе мониторинга администратор получает целостное представление о состоянии IT-инфраструктуры предприятия и может оперативно реагировать на любые отклонения от нормальной работы.</w:t>
      </w:r>
    </w:p>
    <w:p xmlns:wp14="http://schemas.microsoft.com/office/word/2010/wordml" w14:paraId="02376867"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Актуальность темы дипломного проекта обусловлена тем, что современные предприятия зависят от стабильной работы IT-инфраструктуры. Простой даже одного сетевого узла может привести к остановке рабочих процессов, финансовым потерям и снижению лояльности клиентов. По этой причине вопрос выбора и грамотного внедрения системы мониторинга, отвечающей задачам конкретной организации, является крайне важным.</w:t>
      </w:r>
    </w:p>
    <w:p xmlns:wp14="http://schemas.microsoft.com/office/word/2010/wordml" w14:paraId="31BB8E21" wp14:textId="77777777">
      <w:pPr>
        <w:pStyle w:val="Heading2"/>
        <w:pageBreakBefore w:val="false"/>
        <w:spacing w:before="0" w:beforeAutospacing="0" w:after="0" w:afterAutospacing="0" w:line="360" w:lineRule="auto"/>
        <w:ind w:firstLine="864"/>
        <w:jc w:val="left"/>
        <w:rPr>
          <w:rFonts w:ascii="Times New Roman" w:hAnsi="Times New Roman" w:eastAsia="Times New Roman" w:cs="Times New Roman"/>
          <w:b/>
          <w:bCs/>
          <w:color w:val="auto"/>
          <w:sz w:val="28"/>
          <w:szCs w:val="28"/>
        </w:rPr>
      </w:pPr>
      <w:bookmarkStart w:name="_Toc1626690615" w:id="2"/>
      <w:r>
        <w:rPr>
          <w:rFonts w:ascii="Times New Roman" w:hAnsi="Times New Roman" w:eastAsia="Times New Roman" w:cs="Times New Roman"/>
          <w:b/>
          <w:bCs/>
          <w:color w:val="auto"/>
          <w:sz w:val="28"/>
          <w:szCs w:val="28"/>
        </w:rPr>
        <w:t>Общее понятие цели и задачи дипломной работы</w:t>
      </w:r>
      <w:bookmarkEnd w:id="2"/>
    </w:p>
    <w:p xmlns:wp14="http://schemas.microsoft.com/office/word/2010/wordml" w14:paraId="38FE6B91" wp14:textId="77777777">
      <w:pPr>
        <w:pStyle w:val="Normal"/>
        <w:pageBreakBefore w:val="false"/>
        <w:spacing w:before="0" w:after="0" w:line="360" w:lineRule="auto"/>
        <w:ind w:firstLine="864"/>
        <w:jc w:val="both"/>
        <w:rPr/>
      </w:pPr>
      <w:r>
        <w:rPr>
          <w:rFonts w:eastAsia="Times New Roman" w:cs="Times New Roman"/>
          <w:b w:val="false"/>
          <w:bCs w:val="false"/>
          <w:i w:val="false"/>
          <w:iCs w:val="false"/>
          <w:sz w:val="28"/>
          <w:szCs w:val="28"/>
        </w:rPr>
        <w:t>Целью данной дипломной работы является изучение и сравнительный анализ современных систем мониторинга локальной вычислительной сети, а также практическое внедрение выбранной системы мониторинга на тестовый стенд для подтверждения её работоспособности и оценки экономической эффективности проекта.</w:t>
      </w:r>
    </w:p>
    <w:p xmlns:wp14="http://schemas.microsoft.com/office/word/2010/wordml" w14:paraId="2783AB42" wp14:textId="77777777">
      <w:pPr>
        <w:pStyle w:val="Heading2"/>
        <w:pageBreakBefore w:val="false"/>
        <w:spacing w:before="0" w:beforeAutospacing="0" w:after="0" w:afterAutospacing="0" w:line="360" w:lineRule="auto"/>
        <w:ind w:firstLine="864"/>
        <w:jc w:val="left"/>
        <w:rPr>
          <w:rFonts w:ascii="Times New Roman" w:hAnsi="Times New Roman" w:eastAsia="Times New Roman" w:cs="Times New Roman"/>
          <w:b/>
          <w:bCs/>
          <w:color w:val="auto"/>
          <w:sz w:val="28"/>
          <w:szCs w:val="28"/>
        </w:rPr>
      </w:pPr>
      <w:bookmarkStart w:name="_Toc1153159094" w:id="3"/>
      <w:r>
        <w:rPr>
          <w:rFonts w:ascii="Times New Roman" w:hAnsi="Times New Roman" w:eastAsia="Times New Roman" w:cs="Times New Roman"/>
          <w:b/>
          <w:bCs/>
          <w:color w:val="auto"/>
          <w:sz w:val="28"/>
          <w:szCs w:val="28"/>
        </w:rPr>
        <w:t>Предмет исследования</w:t>
      </w:r>
      <w:bookmarkEnd w:id="3"/>
    </w:p>
    <w:p xmlns:wp14="http://schemas.microsoft.com/office/word/2010/wordml" w14:paraId="30F886F2" wp14:textId="77777777">
      <w:pPr>
        <w:pStyle w:val="Normal"/>
        <w:pageBreakBefore w:val="false"/>
        <w:spacing w:before="0" w:after="0" w:line="360" w:lineRule="auto"/>
        <w:ind w:firstLine="864"/>
        <w:jc w:val="both"/>
        <w:rPr/>
      </w:pPr>
      <w:r>
        <w:rPr>
          <w:rFonts w:eastAsia="Times New Roman" w:cs="Times New Roman"/>
          <w:b w:val="false"/>
          <w:bCs w:val="false"/>
          <w:i w:val="false"/>
          <w:iCs w:val="false"/>
          <w:sz w:val="28"/>
          <w:szCs w:val="28"/>
        </w:rPr>
        <w:t>Предметом исследования являются программные средства мониторинга ЛВС, а также методы и протоколы (SNMP, ICMP, агентные технологии), используемые для контроля состояния сетевых устройств, серверов и сервисов.</w:t>
      </w:r>
    </w:p>
    <w:p xmlns:wp14="http://schemas.microsoft.com/office/word/2010/wordml" w14:paraId="4D551BF8" wp14:textId="77777777">
      <w:pPr>
        <w:pStyle w:val="Heading2"/>
        <w:pageBreakBefore w:val="false"/>
        <w:spacing w:before="0" w:beforeAutospacing="0" w:after="0" w:afterAutospacing="0" w:line="360" w:lineRule="auto"/>
        <w:ind w:firstLine="864"/>
        <w:jc w:val="left"/>
        <w:rPr>
          <w:rFonts w:ascii="Times New Roman" w:hAnsi="Times New Roman" w:eastAsia="Times New Roman" w:cs="Times New Roman"/>
          <w:b/>
          <w:bCs/>
          <w:color w:val="auto"/>
          <w:sz w:val="28"/>
          <w:szCs w:val="28"/>
        </w:rPr>
      </w:pPr>
      <w:bookmarkStart w:name="_Toc2093068365" w:id="4"/>
      <w:r>
        <w:rPr>
          <w:rFonts w:ascii="Times New Roman" w:hAnsi="Times New Roman" w:eastAsia="Times New Roman" w:cs="Times New Roman"/>
          <w:b/>
          <w:bCs/>
          <w:color w:val="auto"/>
          <w:sz w:val="28"/>
          <w:szCs w:val="28"/>
        </w:rPr>
        <w:t>Объект исследования</w:t>
      </w:r>
      <w:bookmarkEnd w:id="4"/>
    </w:p>
    <w:p xmlns:wp14="http://schemas.microsoft.com/office/word/2010/wordml" w14:paraId="505E4F48" wp14:textId="77777777">
      <w:pPr>
        <w:pStyle w:val="Normal"/>
        <w:pageBreakBefore w:val="false"/>
        <w:spacing w:before="0" w:after="0" w:line="360" w:lineRule="auto"/>
        <w:ind w:firstLine="864"/>
        <w:jc w:val="both"/>
        <w:rPr/>
      </w:pPr>
      <w:r>
        <w:rPr>
          <w:rFonts w:eastAsia="Times New Roman" w:cs="Times New Roman"/>
          <w:b w:val="false"/>
          <w:bCs w:val="false"/>
          <w:i w:val="false"/>
          <w:iCs w:val="false"/>
          <w:sz w:val="28"/>
          <w:szCs w:val="28"/>
        </w:rPr>
        <w:t>Объектом исследования является локальная вычислительная сеть и комплекс программно-аппаратных средств мониторинга, включающий сервер мониторинга, агентов сбора данных, базу данных хранения метрик и контролируемые сетевые устройства.</w:t>
      </w:r>
    </w:p>
    <w:p xmlns:wp14="http://schemas.microsoft.com/office/word/2010/wordml" w14:paraId="5235DFC2" wp14:textId="77777777">
      <w:pPr>
        <w:pStyle w:val="Heading2"/>
        <w:pageBreakBefore w:val="false"/>
        <w:spacing w:before="0" w:beforeAutospacing="0" w:after="0" w:afterAutospacing="0" w:line="360" w:lineRule="auto"/>
        <w:ind w:firstLine="864"/>
        <w:jc w:val="left"/>
        <w:rPr>
          <w:rFonts w:ascii="Times New Roman" w:hAnsi="Times New Roman" w:eastAsia="Times New Roman" w:cs="Times New Roman"/>
          <w:b/>
          <w:bCs/>
          <w:color w:val="auto"/>
          <w:sz w:val="28"/>
          <w:szCs w:val="28"/>
        </w:rPr>
      </w:pPr>
      <w:bookmarkStart w:name="_Toc674828656" w:id="5"/>
      <w:r>
        <w:rPr>
          <w:rFonts w:ascii="Times New Roman" w:hAnsi="Times New Roman" w:eastAsia="Times New Roman" w:cs="Times New Roman"/>
          <w:b/>
          <w:bCs/>
          <w:color w:val="auto"/>
          <w:sz w:val="28"/>
          <w:szCs w:val="28"/>
        </w:rPr>
        <w:t>Задачи работы</w:t>
      </w:r>
      <w:bookmarkEnd w:id="5"/>
    </w:p>
    <w:p xmlns:wp14="http://schemas.microsoft.com/office/word/2010/wordml" w14:paraId="53B0AF09" wp14:textId="77777777">
      <w:pPr>
        <w:pStyle w:val="Normal"/>
        <w:pageBreakBefore w:val="false"/>
        <w:spacing w:before="0" w:after="6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Для достижения поставленной цели в дипломном проекте необходимо решить следующие задачи:</w:t>
      </w:r>
    </w:p>
    <w:p xmlns:wp14="http://schemas.microsoft.com/office/word/2010/wordml" w14:paraId="0291A5E2"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изучить научную литературу, учебные материалы и интернет-источники, посвящённые мониторингу сетей и принципам работы систем мониторинга;</w:t>
      </w:r>
    </w:p>
    <w:p xmlns:wp14="http://schemas.microsoft.com/office/word/2010/wordml" w14:paraId="0DD99D50"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проанализировать архитектуру локальной вычислительной сети, её физические и логические компоненты, программное обеспечение серверной и клиентской частей;</w:t>
      </w:r>
    </w:p>
    <w:p xmlns:wp14="http://schemas.microsoft.com/office/word/2010/wordml" w14:paraId="6F89647E"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рассмотреть существующие на рынке решения по мониторингу ЛВС, как свободно распространяемые, так и проприетарные;</w:t>
      </w:r>
    </w:p>
    <w:p xmlns:wp14="http://schemas.microsoft.com/office/word/2010/wordml" w14:paraId="3465C727"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подобрать критерии для объективной оценки систем мониторинга;</w:t>
      </w:r>
    </w:p>
    <w:p xmlns:wp14="http://schemas.microsoft.com/office/word/2010/wordml" w14:paraId="548C9F9A"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провести сравнительный анализ систем мониторинга по выбранным критериям и обосновать выбор оптимальной системы для практической реализации;</w:t>
      </w:r>
    </w:p>
    <w:p xmlns:wp14="http://schemas.microsoft.com/office/word/2010/wordml" w14:paraId="18766263"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развернуть и настроить выбранную систему мониторинга на тестовой инфраструктуре, подключить контролируемые узлы и продемонстрировать работоспособность системы;</w:t>
      </w:r>
    </w:p>
    <w:p xmlns:wp14="http://schemas.microsoft.com/office/word/2010/wordml" w14:paraId="55630FD2"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рассчитать экономическую составляющую внедрения системы мониторинга;</w:t>
      </w:r>
    </w:p>
    <w:p xmlns:wp14="http://schemas.microsoft.com/office/word/2010/wordml" w14:paraId="352C3C0F"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сделать выводы по проделанной работе.</w:t>
      </w:r>
    </w:p>
    <w:p xmlns:wp14="http://schemas.microsoft.com/office/word/2010/wordml" w14:paraId="68B14DAF" wp14:textId="77777777">
      <w:pPr>
        <w:pStyle w:val="Heading2"/>
        <w:pageBreakBefore w:val="false"/>
        <w:spacing w:before="0" w:beforeAutospacing="0" w:after="0" w:afterAutospacing="0" w:line="360" w:lineRule="auto"/>
        <w:ind w:firstLine="864"/>
        <w:jc w:val="both"/>
        <w:rPr>
          <w:rFonts w:ascii="Times New Roman" w:hAnsi="Times New Roman" w:eastAsia="Times New Roman" w:cs="Times New Roman"/>
          <w:b/>
          <w:bCs/>
          <w:color w:val="auto"/>
          <w:sz w:val="28"/>
          <w:szCs w:val="28"/>
        </w:rPr>
      </w:pPr>
      <w:bookmarkStart w:name="_Toc1642201091" w:id="6"/>
      <w:r>
        <w:rPr>
          <w:rFonts w:ascii="Times New Roman" w:hAnsi="Times New Roman" w:eastAsia="Times New Roman" w:cs="Times New Roman"/>
          <w:b/>
          <w:bCs/>
          <w:color w:val="auto"/>
          <w:sz w:val="28"/>
          <w:szCs w:val="28"/>
        </w:rPr>
        <w:t>Методы исследования</w:t>
      </w:r>
      <w:bookmarkEnd w:id="6"/>
    </w:p>
    <w:p xmlns:wp14="http://schemas.microsoft.com/office/word/2010/wordml" w14:paraId="262E5AB6"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 ходе выполнения дипломного проекта применялись следующие методы: анализ литературы и официальной документации производителей систем мониторинга; сравнительный анализ программных решений по заданным критериям; метод эксперимента — практическая установка и настройка системы мониторинга на тестовом стенде; обобщение и систематизация полученных результатов.</w:t>
      </w:r>
    </w:p>
    <w:p xmlns:wp14="http://schemas.microsoft.com/office/word/2010/wordml" w14:paraId="10537210" wp14:textId="77777777">
      <w:pPr>
        <w:pStyle w:val="Heading2"/>
        <w:pageBreakBefore w:val="false"/>
        <w:spacing w:before="0" w:beforeAutospacing="0" w:after="0" w:afterAutospacing="0" w:line="360" w:lineRule="auto"/>
        <w:ind w:firstLine="864"/>
        <w:jc w:val="both"/>
        <w:rPr>
          <w:rFonts w:ascii="Times New Roman" w:hAnsi="Times New Roman" w:eastAsia="Times New Roman" w:cs="Times New Roman"/>
          <w:b/>
          <w:bCs/>
          <w:color w:val="auto"/>
          <w:sz w:val="28"/>
          <w:szCs w:val="28"/>
        </w:rPr>
      </w:pPr>
      <w:bookmarkStart w:name="_Toc970457820" w:id="7"/>
      <w:r>
        <w:rPr>
          <w:rFonts w:ascii="Times New Roman" w:hAnsi="Times New Roman" w:eastAsia="Times New Roman" w:cs="Times New Roman"/>
          <w:b/>
          <w:bCs/>
          <w:color w:val="auto"/>
          <w:sz w:val="28"/>
          <w:szCs w:val="28"/>
        </w:rPr>
        <w:t>Практическая значимость</w:t>
      </w:r>
      <w:bookmarkEnd w:id="7"/>
    </w:p>
    <w:p xmlns:wp14="http://schemas.microsoft.com/office/word/2010/wordml" w14:paraId="32004F31" wp14:textId="77777777">
      <w:pPr>
        <w:pStyle w:val="Normal"/>
        <w:pageBreakBefore w:val="false"/>
        <w:spacing w:before="0" w:after="0" w:line="360" w:lineRule="auto"/>
        <w:ind w:firstLine="864"/>
        <w:jc w:val="both"/>
        <w:rPr>
          <w:rFonts w:eastAsia="Times New Roman" w:cs="Times New Roman"/>
          <w:b/>
          <w:bCs/>
          <w:color w:val="auto"/>
          <w:sz w:val="28"/>
          <w:szCs w:val="28"/>
        </w:rPr>
      </w:pPr>
      <w:r>
        <w:rPr>
          <w:rFonts w:eastAsia="Times New Roman" w:cs="Times New Roman"/>
          <w:b w:val="false"/>
          <w:bCs w:val="false"/>
          <w:i w:val="false"/>
          <w:iCs w:val="false"/>
          <w:color w:val="auto"/>
          <w:sz w:val="28"/>
          <w:szCs w:val="28"/>
        </w:rPr>
        <w:t>Практическая значимость работы состоит в том, что результаты сравнительного анализа и пошаговая методика развёртывания системы мониторинга могут быть использованы системными администраторами малых и средних предприятий при выборе и внедрении средств контроля IT-инфраструктуры. Подготовленные в рамках дипломного проекта конфигурации и шаблоны могут служить готовым решением для аналогичных задач.</w:t>
      </w:r>
    </w:p>
    <w:p xmlns:wp14="http://schemas.microsoft.com/office/word/2010/wordml" w14:paraId="41C8F396"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r>
      <w:r>
        <w:br w:type="page"/>
      </w:r>
    </w:p>
    <w:p xmlns:wp14="http://schemas.microsoft.com/office/word/2010/wordml" w14:paraId="72A3D3EC"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r>
    </w:p>
    <w:p xmlns:wp14="http://schemas.microsoft.com/office/word/2010/wordml" w14:paraId="6AAB0BD4" wp14:textId="77777777">
      <w:pPr>
        <w:pStyle w:val="Heading1"/>
        <w:pageBreakBefore w:val="false"/>
        <w:spacing w:before="0" w:beforeAutospacing="0" w:after="0" w:afterAutospacing="0" w:line="360" w:lineRule="auto"/>
        <w:ind w:hanging="0"/>
        <w:jc w:val="center"/>
        <w:rPr>
          <w:rFonts w:ascii="Times New Roman" w:hAnsi="Times New Roman" w:eastAsia="Times New Roman" w:cs="Times New Roman"/>
          <w:b/>
          <w:bCs/>
          <w:color w:val="auto"/>
          <w:sz w:val="28"/>
          <w:szCs w:val="28"/>
        </w:rPr>
      </w:pPr>
      <w:bookmarkStart w:name="_Toc1890237579" w:id="8"/>
      <w:r>
        <w:rPr>
          <w:rFonts w:ascii="Times New Roman" w:hAnsi="Times New Roman" w:eastAsia="Times New Roman" w:cs="Times New Roman"/>
          <w:b/>
          <w:bCs/>
          <w:color w:val="auto"/>
          <w:sz w:val="28"/>
          <w:szCs w:val="28"/>
        </w:rPr>
        <w:t>ГЛАВА 1. ТЕОРЕТИЧЕСКИЕ ОСНОВЫ ОРГАНИЗАЦИИ И МОНИТОРИНГА ЛОКАЛЬНОЙ ВЫЧИСЛИТЕЛЬНОЙ СЕТИ</w:t>
      </w:r>
      <w:bookmarkEnd w:id="8"/>
    </w:p>
    <w:p xmlns:wp14="http://schemas.microsoft.com/office/word/2010/wordml" w14:paraId="1C5AACF0" wp14:textId="77777777">
      <w:pPr>
        <w:pStyle w:val="Heading2"/>
        <w:pageBreakBefore w:val="false"/>
        <w:spacing w:before="0" w:beforeAutospacing="0" w:after="0" w:afterAutospacing="0" w:line="360" w:lineRule="auto"/>
        <w:ind w:firstLine="864"/>
        <w:jc w:val="left"/>
        <w:rPr>
          <w:rFonts w:ascii="Times New Roman" w:hAnsi="Times New Roman" w:eastAsia="Times New Roman" w:cs="Times New Roman"/>
          <w:b/>
          <w:bCs/>
          <w:color w:val="auto"/>
          <w:sz w:val="28"/>
          <w:szCs w:val="28"/>
        </w:rPr>
      </w:pPr>
      <w:bookmarkStart w:name="_Toc1787342992" w:id="9"/>
      <w:r>
        <w:rPr>
          <w:rFonts w:ascii="Times New Roman" w:hAnsi="Times New Roman" w:eastAsia="Times New Roman" w:cs="Times New Roman"/>
          <w:b/>
          <w:bCs/>
          <w:color w:val="auto"/>
          <w:sz w:val="28"/>
          <w:szCs w:val="28"/>
        </w:rPr>
        <w:t>Вычислительной сети</w:t>
      </w:r>
      <w:bookmarkEnd w:id="9"/>
    </w:p>
    <w:p xmlns:wp14="http://schemas.microsoft.com/office/word/2010/wordml" w14:paraId="0DB2EEE7"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Локальная вычислительная сеть (ЛВС) представляет собой совокупность взаимосвязанных вычислительных устройств, расположенных в пределах ограниченной географической территории — отдельного помещения, здания или группы соседних зданий — и объединённых общей средой передачи данных. Типичные примеры ЛВС: офисная сеть предприятия, сеть учебного заведения, сеть жилого дома или квартиры. Главная отличительная черта ЛВС от глобальных сетей — небольшие расстояния между узлами, высокая скорость обмена данными и единое административное управление.</w:t>
      </w:r>
    </w:p>
    <w:p xmlns:wp14="http://schemas.microsoft.com/office/word/2010/wordml" w14:paraId="0291BC4D"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Основной целью функционирования ЛВС является обеспечение совместного использования информационных и аппаратных ресурсов: серверов, сетевых принтеров, систем хранения данных, корпоративных приложений и сервисов. Параллельно с этим ЛВС решает задачи централизованного управления учётными записями пользователей, обеспечения информационной безопасности, разграничения прав доступа к данным и распределения сетевой нагрузки.</w:t>
      </w:r>
    </w:p>
    <w:p xmlns:wp14="http://schemas.microsoft.com/office/word/2010/wordml" w14:paraId="58B508CF"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 составе любой ЛВС принято выделять три основные группы элементов: оконечное оборудование (рабочие станции, серверы, принтеры и иные устройства), активное сетевое оборудование (коммутаторы, маршрутизаторы, точки беспроводного доступа, межсетевые экраны), а также пассивное оборудование и кабельную инфраструктуру (кабели витой пары и оптоволокно, патч-панели, розетки, кроссы и кабельные каналы). Совокупность перечисленных элементов формирует физическую инфраструктуру сети, а правила их взаимодействия задаются на логическом уровне через сетевые протоколы и службы.</w:t>
      </w:r>
    </w:p>
    <w:p xmlns:wp14="http://schemas.microsoft.com/office/word/2010/wordml" w14:paraId="66D6F054" wp14:textId="77777777">
      <w:pPr>
        <w:pStyle w:val="Heading2"/>
        <w:pageBreakBefore w:val="false"/>
        <w:spacing w:before="240" w:after="120" w:line="360" w:lineRule="auto"/>
        <w:ind w:firstLine="864"/>
        <w:jc w:val="left"/>
        <w:rPr>
          <w:rFonts w:ascii="Times New Roman" w:hAnsi="Times New Roman" w:eastAsia="Times New Roman" w:cs="Times New Roman"/>
          <w:b/>
          <w:bCs/>
          <w:color w:val="auto"/>
          <w:sz w:val="28"/>
          <w:szCs w:val="28"/>
        </w:rPr>
      </w:pPr>
      <w:bookmarkStart w:name="_Toc623307045" w:id="10"/>
      <w:r>
        <w:rPr>
          <w:rFonts w:ascii="Times New Roman" w:hAnsi="Times New Roman" w:eastAsia="Times New Roman" w:cs="Times New Roman"/>
          <w:b/>
          <w:bCs/>
          <w:color w:val="auto"/>
          <w:sz w:val="28"/>
          <w:szCs w:val="28"/>
        </w:rPr>
        <w:t>1.1 Архитектура локальной вычислительной сети</w:t>
      </w:r>
      <w:bookmarkEnd w:id="10"/>
    </w:p>
    <w:p xmlns:wp14="http://schemas.microsoft.com/office/word/2010/wordml" w14:paraId="36AE8E43"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Архитектура ЛВС описывает способ организации сетевых компонентов и определяет правила их взаимодействия. Под архитектурой понимается совокупность аппаратных, программных и логических решений, обеспечивающих функционирование сети в целом. Все элементы архитектуры можно условно разделить на две большие категории: физические компоненты и логические компоненты.</w:t>
      </w:r>
    </w:p>
    <w:p xmlns:wp14="http://schemas.microsoft.com/office/word/2010/wordml" w14:paraId="567C41FA" wp14:textId="77777777">
      <w:pPr>
        <w:pStyle w:val="Heading2"/>
        <w:pageBreakBefore w:val="false"/>
        <w:spacing w:before="240" w:after="120" w:line="360" w:lineRule="auto"/>
        <w:ind w:firstLine="864"/>
        <w:jc w:val="left"/>
        <w:rPr>
          <w:rFonts w:ascii="Times New Roman" w:hAnsi="Times New Roman" w:eastAsia="Times New Roman" w:cs="Times New Roman"/>
          <w:b/>
          <w:bCs/>
          <w:i w:val="false"/>
          <w:i w:val="false"/>
          <w:iCs w:val="false"/>
          <w:color w:val="auto"/>
          <w:sz w:val="28"/>
          <w:szCs w:val="28"/>
        </w:rPr>
      </w:pPr>
      <w:bookmarkStart w:name="_Toc219304954" w:id="11"/>
      <w:r>
        <w:rPr>
          <w:rFonts w:ascii="Times New Roman" w:hAnsi="Times New Roman" w:eastAsia="Times New Roman" w:cs="Times New Roman"/>
          <w:b/>
          <w:bCs/>
          <w:color w:val="auto"/>
          <w:sz w:val="28"/>
          <w:szCs w:val="28"/>
        </w:rPr>
        <w:t>1.1.1 Физические компоненты л</w:t>
      </w:r>
      <w:r>
        <w:rPr>
          <w:rFonts w:ascii="Times New Roman" w:hAnsi="Times New Roman" w:eastAsia="Times New Roman" w:cs="Times New Roman"/>
          <w:b/>
          <w:bCs/>
          <w:i w:val="false"/>
          <w:iCs w:val="false"/>
          <w:color w:val="auto"/>
          <w:sz w:val="28"/>
          <w:szCs w:val="28"/>
        </w:rPr>
        <w:t>окально-вычислительной сети</w:t>
      </w:r>
      <w:bookmarkEnd w:id="11"/>
    </w:p>
    <w:p xmlns:wp14="http://schemas.microsoft.com/office/word/2010/wordml" w14:paraId="7FA2F4F5" wp14:textId="77777777">
      <w:pPr>
        <w:pStyle w:val="Normal"/>
        <w:pageBreakBefore w:val="false"/>
        <w:spacing w:before="0" w:after="6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К физическим компонентам относятся материальные объекты, образующие техническую основу сети.</w:t>
      </w:r>
    </w:p>
    <w:p xmlns:wp14="http://schemas.microsoft.com/office/word/2010/wordml" w14:paraId="25DFA7CB"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Оконечные устройства пользователей. Рабочие станции — это персональные компьютеры, ноутбуки, тонкие клиенты и моноблоки, на которых пользователи выполняют свои производственные задачи. Подключение оконечного оборудования к сети осуществляется проводным способом по технологии Ethernet или беспроводным — через стандарты семейства IEEE 802.11 (Wi-Fi).</w:t>
      </w:r>
    </w:p>
    <w:p xmlns:wp14="http://schemas.microsoft.com/office/word/2010/wordml" w14:paraId="710711F8"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Серверы. Серверы выполняют в ЛВС роль централизованных поставщиков сервисов: хранят файлы и базы данных, обслуживают веб-приложения и почтовые системы, реализуют функции контроллеров домена и центров аутентификации, обеспечивают резервное копирование и контроль доступа. Сервер может быть выделенным физическим устройством, виртуальной машиной либо контейнером в составе кластера.</w:t>
      </w:r>
    </w:p>
    <w:p xmlns:wp14="http://schemas.microsoft.com/office/word/2010/wordml" w14:paraId="1818A629"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Активное сетевое оборудование. Коммутаторы (Switch) обеспечивают передачу кадров на канальном уровне модели OSI на основе MAC-адресов, формируя эффективную внутреннюю топологию сегмента сети. Маршрутизаторы (Router) работают на сетевом уровне и обеспечивают подключение ЛВС к внешним сетям, включая Интернет, а также маршрутизацию пакетов между различными подсетями. Точки беспроводного доступа (Access Point) обеспечивают подключение мобильных устройств к проводной инфраструктуре по протоколам Wi-Fi. К активному оборудованию также относятся межсетевые экраны и устройства класса UTM, выполняющие функции защиты периметра сети.</w:t>
      </w:r>
    </w:p>
    <w:p xmlns:wp14="http://schemas.microsoft.com/office/word/2010/wordml" w14:paraId="03154E54"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Системы хранения данных. Сетевые системы хранения данных используются для централизованного хранения файлов, образов виртуальных машин, резервных копий и иной критичной информации. Различают два основных класса таких систем: NAS (Network Attached Storage) — хранилища, работающие на файловом уровне по протоколам SMB/CIFS и NFS, и SAN (Storage Area Network) — выделенные сети хранения на блочном уровне, использующие протоколы Fibre Channel или iSCSI.</w:t>
      </w:r>
    </w:p>
    <w:p xmlns:wp14="http://schemas.microsoft.com/office/word/2010/wordml" w14:paraId="30AF2EBE"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Кабельная система. Для построения проводной части ЛВС применяются следующие типы кабелей: витая пара различных категорий (Cat 5e, Cat 6, Cat 6a, Cat 7) — наиболее распространённый вариант для подключения рабочих станций к коммутаторам уровня доступа; оптоволоконный кабель (одномодовый и многомодовый) — применяется на магистральных участках и при необходимости передачи данных на большие расстояния, а также при высоких требованиях к пропускной способности. Дополнительными элементами кабельной системы являются патч-панели, розетки RJ-45, кроссы, монтажные шкафы и кабельные каналы.</w:t>
      </w:r>
    </w:p>
    <w:p xmlns:wp14="http://schemas.microsoft.com/office/word/2010/wordml" w14:paraId="4F7D01C3" wp14:textId="77777777">
      <w:pPr>
        <w:pStyle w:val="Heading2"/>
        <w:pageBreakBefore w:val="false"/>
        <w:spacing w:before="240" w:after="120" w:line="360" w:lineRule="auto"/>
        <w:ind w:firstLine="864"/>
        <w:jc w:val="left"/>
        <w:rPr>
          <w:rFonts w:ascii="Times New Roman" w:hAnsi="Times New Roman" w:eastAsia="Times New Roman" w:cs="Times New Roman"/>
          <w:b/>
          <w:bCs/>
          <w:i w:val="false"/>
          <w:i w:val="false"/>
          <w:iCs w:val="false"/>
          <w:color w:val="auto"/>
          <w:sz w:val="28"/>
          <w:szCs w:val="28"/>
        </w:rPr>
      </w:pPr>
      <w:bookmarkStart w:name="_Toc736502540" w:id="12"/>
      <w:r>
        <w:rPr>
          <w:rFonts w:ascii="Times New Roman" w:hAnsi="Times New Roman" w:eastAsia="Times New Roman" w:cs="Times New Roman"/>
          <w:b/>
          <w:bCs/>
          <w:color w:val="auto"/>
          <w:sz w:val="28"/>
          <w:szCs w:val="28"/>
        </w:rPr>
        <w:t>1.1.2 Логические компоненты локально-вычислительной сети</w:t>
      </w:r>
      <w:bookmarkEnd w:id="12"/>
    </w:p>
    <w:p xmlns:wp14="http://schemas.microsoft.com/office/word/2010/wordml" w14:paraId="0D3FD097" wp14:textId="77777777">
      <w:pPr>
        <w:pStyle w:val="Normal"/>
        <w:pageBreakBefore w:val="false"/>
        <w:spacing w:before="0" w:after="6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Логические компоненты определяют правила и алгоритмы обмена данными между физическими устройствами. К ним относятся системы адресации, сетевые протоколы, технологии сегментации и средства информационной безопасности.</w:t>
      </w:r>
    </w:p>
    <w:p xmlns:wp14="http://schemas.microsoft.com/office/word/2010/wordml" w14:paraId="41027433"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IP-адресация. Каждое устройство в ЛВС идентифицируется уникальным IP-адресом. В большинстве сетей используются адреса протокола IPv4 из частных диапазонов 10.0.0.0/8, 172.16.0.0/12 и 192.168.0.0/16. Назначение адресов может выполняться вручную (статическая адресация) либо автоматически через службу DHCP. Современные сети также активно внедряют протокол IPv6, обеспечивающий значительно больший адресный пул и улучшенные механизмы автоматической конфигурации.</w:t>
      </w:r>
    </w:p>
    <w:p xmlns:wp14="http://schemas.microsoft.com/office/word/2010/wordml" w14:paraId="70095A29"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Протоколы передачи данных. Канальный уровень в ЛВС реализуется преимущественно протоколом Ethernet (стандарт IEEE 802.3) для проводных соединений и протоколами семейства 802.11 для беспроводных. На сетевом и транспортном уровнях работают протоколы стека TCP/IP — IP, ICMP, TCP, UDP. Прикладной уровень представлен протоколами HTTP/HTTPS, FTP, SMB, NFS, SMTP, IMAP, POP3, DNS, SNMP и другими, обеспечивающими работу пользовательских и системных сервисов.</w:t>
      </w:r>
    </w:p>
    <w:p xmlns:wp14="http://schemas.microsoft.com/office/word/2010/wordml" w14:paraId="1E0E9323"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Сегментация сети и VLAN. В крупных ЛВС применяется логическое разделение единой физической сети на несколько изолированных сегментов с помощью технологии VLAN (Virtual Local Area Network, стандарт IEEE 802.1Q). Сегментация преследует несколько целей: уменьшение размера широковещательного домена, повышение производительности и безопасности, упрощение администрирования. Маршрутизация трафика между VLAN осуществляется на коммутаторах уровня L3 или на маршрутизаторах.</w:t>
      </w:r>
    </w:p>
    <w:p xmlns:wp14="http://schemas.microsoft.com/office/word/2010/wordml" w14:paraId="3252EBB1"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Сетевая топология. Под топологией понимается логическая или физическая схема соединения устройств в сети. Базовые топологии — «звезда», «кольцо», «шина» и «дерево». В современных ЛВС практически повсеместно используется иерархическая многоуровневая топология «звезда» (или её модификации), при которой оконечные устройства подключаются к коммутаторам уровня доступа, те — к коммутаторам уровня агрегации, а агрегационные — к ядру сети.</w:t>
      </w:r>
    </w:p>
    <w:p xmlns:wp14="http://schemas.microsoft.com/office/word/2010/wordml" w14:paraId="02249DA7"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Информационная безопасность. Логический контур безопасности ЛВС включает механизмы аутентификации (802.1X, RADIUS, Kerberos), разграничения доступа (списки ACL на маршрутизаторах и коммутаторах, ролевая модель доступа в операционных системах), фильтрации трафика (межсетевые экраны), обнаружения и предотвращения вторжений (IDS/IPS), шифрования трафика (IPsec, TLS) и контроля целостности данных.</w:t>
      </w:r>
    </w:p>
    <w:p xmlns:wp14="http://schemas.microsoft.com/office/word/2010/wordml" w14:paraId="2C09F3BB" wp14:textId="77777777">
      <w:pPr>
        <w:pStyle w:val="Heading2"/>
        <w:pageBreakBefore w:val="false"/>
        <w:spacing w:before="240" w:after="120" w:line="360" w:lineRule="auto"/>
        <w:ind w:firstLine="864"/>
        <w:jc w:val="left"/>
        <w:rPr>
          <w:rFonts w:ascii="Times New Roman" w:hAnsi="Times New Roman" w:eastAsia="Times New Roman" w:cs="Times New Roman"/>
          <w:b/>
          <w:bCs/>
          <w:color w:val="auto"/>
          <w:sz w:val="28"/>
          <w:szCs w:val="28"/>
        </w:rPr>
      </w:pPr>
      <w:bookmarkStart w:name="_Toc1451039733" w:id="13"/>
      <w:r>
        <w:rPr>
          <w:rFonts w:ascii="Times New Roman" w:hAnsi="Times New Roman" w:eastAsia="Times New Roman" w:cs="Times New Roman"/>
          <w:b/>
          <w:bCs/>
          <w:color w:val="auto"/>
          <w:sz w:val="28"/>
          <w:szCs w:val="28"/>
        </w:rPr>
        <w:t>1.2 Методы передачи данных в локально-вычислительной сети</w:t>
      </w:r>
      <w:bookmarkEnd w:id="13"/>
    </w:p>
    <w:p xmlns:wp14="http://schemas.microsoft.com/office/word/2010/wordml" w14:paraId="76F0BA98"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 точки зрения физической среды передачи данных современные ЛВС подразделяются на проводные, беспроводные и комбинированные.</w:t>
      </w:r>
    </w:p>
    <w:p xmlns:wp14="http://schemas.microsoft.com/office/word/2010/wordml" w14:paraId="5ED9E317"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Проводные сети на базе технологии Ethernet остаются наиболее распространённым решением благодаря высокой скорости передачи данных (от 1 Гбит/с в типовых офисных сетях до 100 Гбит/с в магистральных сегментах дата-центров), стабильности работы, защищённости от внешних радиопомех и относительной простоте обслуживания. Подключение организуется по витой паре или оптоволокну в зависимости от расстояния и требуемой пропускной способности.</w:t>
      </w:r>
    </w:p>
    <w:p xmlns:wp14="http://schemas.microsoft.com/office/word/2010/wordml" w14:paraId="716A799C"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Беспроводные сети Wi-Fi обеспечивают мобильность пользователей и упрощают подключение устройств, для которых проводная инфраструктура неудобна или невозможна. Современные стандарты — Wi-Fi 5 (802.11ac) и Wi-Fi 6 / 6E (802.11ax) — поддерживают скорости передачи данных до нескольких гигабит в секунду и улучшенные механизмы работы в условиях высокой плотности клиентов. Беспроводная сеть как правило используется как дополнение к проводной инфраструктуре, образуя гибридную ЛВС.</w:t>
      </w:r>
    </w:p>
    <w:p xmlns:wp14="http://schemas.microsoft.com/office/word/2010/wordml" w14:paraId="25283FBB" wp14:textId="77777777">
      <w:pPr>
        <w:pStyle w:val="Heading2"/>
        <w:pageBreakBefore w:val="false"/>
        <w:spacing w:before="240" w:after="120" w:line="360" w:lineRule="auto"/>
        <w:ind w:firstLine="864"/>
        <w:jc w:val="left"/>
        <w:rPr>
          <w:rFonts w:ascii="Times New Roman" w:hAnsi="Times New Roman" w:eastAsia="Times New Roman" w:cs="Times New Roman"/>
          <w:b/>
          <w:bCs/>
          <w:color w:val="auto"/>
          <w:sz w:val="28"/>
          <w:szCs w:val="28"/>
        </w:rPr>
      </w:pPr>
      <w:bookmarkStart w:name="_Toc843304299" w:id="14"/>
      <w:r>
        <w:rPr>
          <w:rFonts w:ascii="Times New Roman" w:hAnsi="Times New Roman" w:eastAsia="Times New Roman" w:cs="Times New Roman"/>
          <w:b/>
          <w:bCs/>
          <w:color w:val="auto"/>
          <w:sz w:val="28"/>
          <w:szCs w:val="28"/>
        </w:rPr>
        <w:t>1.3 Программное обеспечение серверной инфраструктуры</w:t>
      </w:r>
      <w:bookmarkEnd w:id="14"/>
    </w:p>
    <w:p xmlns:wp14="http://schemas.microsoft.com/office/word/2010/wordml" w14:paraId="2248ADFD" wp14:textId="77777777">
      <w:pPr>
        <w:pStyle w:val="Normal"/>
        <w:pageBreakBefore w:val="false"/>
        <w:spacing w:before="0" w:after="6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Серверное программное обеспечение — это специализированные программные продукты, устанавливаемые на выделенные серверные платформы для предоставления сетевых служб и централизованного управления ресурсами ЛВС.</w:t>
      </w:r>
    </w:p>
    <w:p xmlns:wp14="http://schemas.microsoft.com/office/word/2010/wordml" w14:paraId="0EBACA62"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Серверные операционные системы. Среди отечественных операционных систем широко применяются Альт Сервер (разработка ООО «Базальт СПО»), Astra Linux Special Edition, РЕД ОС, ROSA Enterprise Linux Server. Серверная ОС обеспечивает стабильность работы, безопасность, поддержку специализированных серверных ролей и сервисов.</w:t>
      </w:r>
    </w:p>
    <w:p xmlns:wp14="http://schemas.microsoft.com/office/word/2010/wordml" w14:paraId="36F95A50"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Службы каталогов и аутентификации. В сетях, построенных на платформе Microsoft, центральную роль играет служба Active Directory, обеспечивающая централизованное управление учётными записями пользователей, компьютеров, групп безопасности и применение групповых политик (GPO). В Linux-средах аналогичные задачи решают OpenLDAP, FreeIPA, Samba 4 в режиме контроллера домена.</w:t>
      </w:r>
    </w:p>
    <w:p xmlns:wp14="http://schemas.microsoft.com/office/word/2010/wordml" w14:paraId="51B03B03"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Системы виртуализации. Современные предприятия активно используют виртуализацию для повышения утилизации серверного оборудования. Наиболее популярные платформы — VMware vSphere/ESXi, Microsoft Hyper-V, Proxmox VE, KVM/QEMU. Виртуализация позволяет запускать на одном физическом сервере несколько изолированных виртуальных машин со своими операционными системами и сервисами.</w:t>
      </w:r>
    </w:p>
    <w:p xmlns:wp14="http://schemas.microsoft.com/office/word/2010/wordml" w14:paraId="0A1C291E"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Файловые и почтовые серверы. Файловые серверы предоставляют общие сетевые папки по протоколам NFS (Linux) или SMB/CIFS (Microsoft). Почтовая инфраструктура реализуется через связки на основе свободного программного обеспечения — Postfix совместно с Dovecot, iRedMail, Zimbra Collaboration Suite.</w:t>
      </w:r>
    </w:p>
    <w:p xmlns:wp14="http://schemas.microsoft.com/office/word/2010/wordml" w14:paraId="6D567002"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Системы резервного копирования. Для обеспечения сохранности данных применяются специализированные программные комплексы: Veeam Backup &amp; Replication, Acronis Cyber Protect, Bacula, BorgBackup, restic. Они автоматизируют процессы создания резервных копий, верификации и восстановления данных по заранее заданному расписанию.</w:t>
      </w:r>
    </w:p>
    <w:p xmlns:wp14="http://schemas.microsoft.com/office/word/2010/wordml" w14:paraId="276EFB8D"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Серверы баз данных. Корпоративные приложения опираются на промышленные СУБД: Oracle Database, PostgreSQL, MySQL/MariaDB, Microsoft SQL Server. СУБД обеспечивают хранение и обработку структурированных данных, поддержку транзакций и многопользовательский доступ.</w:t>
      </w:r>
    </w:p>
    <w:p xmlns:wp14="http://schemas.microsoft.com/office/word/2010/wordml" w14:paraId="6B0E0790"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Веб-серверы. Для размещения корпоративных порталов, внутренних сайтов и веб-приложений используются веб-серверы Apache HTTP Server, Nginx, Microsoft Internet Information Services (IIS), а также серверы приложений Tomcat, JBoss, Node.js.</w:t>
      </w:r>
    </w:p>
    <w:p xmlns:wp14="http://schemas.microsoft.com/office/word/2010/wordml" w14:paraId="212E20DE" wp14:textId="77777777">
      <w:pPr>
        <w:pStyle w:val="Heading2"/>
        <w:pageBreakBefore w:val="false"/>
        <w:spacing w:before="240" w:after="120" w:line="360" w:lineRule="auto"/>
        <w:ind w:firstLine="864"/>
        <w:jc w:val="left"/>
        <w:rPr>
          <w:rFonts w:ascii="Times New Roman" w:hAnsi="Times New Roman" w:eastAsia="Times New Roman" w:cs="Times New Roman"/>
          <w:b/>
          <w:bCs/>
          <w:color w:val="auto"/>
          <w:sz w:val="28"/>
          <w:szCs w:val="28"/>
        </w:rPr>
      </w:pPr>
      <w:bookmarkStart w:name="_Toc1507680944" w:id="15"/>
      <w:r>
        <w:rPr>
          <w:rFonts w:ascii="Times New Roman" w:hAnsi="Times New Roman" w:eastAsia="Times New Roman" w:cs="Times New Roman"/>
          <w:b/>
          <w:bCs/>
          <w:color w:val="auto"/>
          <w:sz w:val="28"/>
          <w:szCs w:val="28"/>
        </w:rPr>
        <w:t>1.4 Программное обеспечение рабочих станций</w:t>
      </w:r>
      <w:bookmarkEnd w:id="15"/>
    </w:p>
    <w:p xmlns:wp14="http://schemas.microsoft.com/office/word/2010/wordml" w14:paraId="16493FD9" wp14:textId="77777777">
      <w:pPr>
        <w:pStyle w:val="Normal"/>
        <w:pageBreakBefore w:val="false"/>
        <w:spacing w:before="0" w:after="6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Клиентское программное обеспечение устанавливается на рабочие станции пользователей и обеспечивает выполнение повседневных производственных задач.</w:t>
      </w:r>
    </w:p>
    <w:p xmlns:wp14="http://schemas.microsoft.com/office/word/2010/wordml" w14:paraId="145A7AE1"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Клиентские операционные системы. Linux — Альт Рабочая станция, Astra Linux Common Edition, РЕД ОС аcrosoft Windows 10 и Windows 11 (редакции Pro, Enterprise), а также отечественные клиентские дистрибутивы Linux — Альт Рабочая станция, Astra Linux Common Edition, РЕД ОС. Клиентская ОС должна быть совместима с серверной инфраструктурой по используемым протоколам аутентификации, файлового обмена и печати.</w:t>
      </w:r>
    </w:p>
    <w:p xmlns:wp14="http://schemas.microsoft.com/office/word/2010/wordml" w14:paraId="08E496BE"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Офисные пакеты. Для работы с документами используются проприетарные пакеты — r7Office, LibreOffice, Apache OpenOffice, ОnlyOffice, «Мой Офис» и открытые альтернативы Microsoft Office (включая облачную версию Microsoft 365).</w:t>
      </w:r>
    </w:p>
    <w:p xmlns:wp14="http://schemas.microsoft.com/office/word/2010/wordml" w14:paraId="60630A05"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Средства корпоративных коммуникаций. К ним относятся корпоративные мессенджеры (отечественные VK Teams, Express, eXpress и зарубежние Slack, Mattermost, Rocket.Chat,), почтовые клиенты (Microsoft Outlook, Mozilla Thunderbird), системы видеоконференцсвязи.</w:t>
      </w:r>
    </w:p>
    <w:p xmlns:wp14="http://schemas.microsoft.com/office/word/2010/wordml" w14:paraId="0DC623B1"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Браузеры и клиенты сетевых сервисов. На рабочих станциях устанавливаются веб-браузеры («Яндекс.Браузер», Google Chrome, Mozilla Firefox, Microsoft Edge) для работы с веб-ресурсами и SaaS-сервисами, а также терминальные клиенты — RDP-клиент для подключения к Windows-серверам, OpenSSH или PuTTY для удалённого доступа по протоколу SSH к Linux-системам.</w:t>
      </w:r>
    </w:p>
    <w:p xmlns:wp14="http://schemas.microsoft.com/office/word/2010/wordml" w14:paraId="6C06D46C"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Специализированное прикладное ПО. В зависимости от профиля деятельности организации на рабочих станциях устанавливаются бухгалтерские программы (1С: Предприятие), системы автоматизированного проектирования (КОМПАС-3D, AutoCAD), графические редакторы (Adobe Photoshop, GIMP, CorelDRAW), системы управления проектами (Jira, Trello, YouGile) и иные прикладные программы.</w:t>
      </w:r>
    </w:p>
    <w:p xmlns:wp14="http://schemas.microsoft.com/office/word/2010/wordml" w14:paraId="6157408F" wp14:textId="77777777">
      <w:pPr>
        <w:pStyle w:val="Heading2"/>
        <w:pageBreakBefore w:val="false"/>
        <w:spacing w:before="240" w:after="120" w:line="360" w:lineRule="auto"/>
        <w:ind w:firstLine="864"/>
        <w:jc w:val="left"/>
        <w:rPr>
          <w:rFonts w:ascii="Times New Roman" w:hAnsi="Times New Roman" w:eastAsia="Times New Roman" w:cs="Times New Roman"/>
          <w:b/>
          <w:bCs/>
          <w:i w:val="false"/>
          <w:i w:val="false"/>
          <w:iCs w:val="false"/>
          <w:color w:val="auto"/>
          <w:sz w:val="28"/>
          <w:szCs w:val="28"/>
        </w:rPr>
      </w:pPr>
      <w:bookmarkStart w:name="_Toc111814727" w:id="16"/>
      <w:r>
        <w:rPr>
          <w:rFonts w:ascii="Times New Roman" w:hAnsi="Times New Roman" w:eastAsia="Times New Roman" w:cs="Times New Roman"/>
          <w:b/>
          <w:bCs/>
          <w:color w:val="auto"/>
          <w:sz w:val="28"/>
          <w:szCs w:val="28"/>
        </w:rPr>
        <w:t>1.5 Понятие и назначение системы мониторинга локально-вычислительной сети</w:t>
      </w:r>
      <w:bookmarkEnd w:id="16"/>
    </w:p>
    <w:p xmlns:wp14="http://schemas.microsoft.com/office/word/2010/wordml" w14:paraId="3CF3C6F2"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Под мониторингом локальной вычислительной сети понимается процесс непрерывного наблюдения за состоянием сетевых устройств, серверов, сервисов и каналов связи с целью своевременного обнаружения отклонений от нормального режима работы, накопления статистических данных о производительности и предотвращения возникновения инцидентов.</w:t>
      </w:r>
    </w:p>
    <w:p xmlns:wp14="http://schemas.microsoft.com/office/word/2010/wordml" w14:paraId="722571B1"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Система мониторинга — это программно-аппаратный комплекс, реализующий перечисленные функции в автоматическом режиме. Современная система мониторинга состоит из следующих компонентов: сервер мониторинга — центральный элемент, выполняющий сбор, обработку и анализ данных; база данных метрик — хранилище числовых показателей, журналов событий и истории состояний; агенты — небольшие программы, устанавливаемые на контролируемые узлы и передающие данные о состоянии операционной системы и приложений; модули безагентного сбора данных — собирают информацию по протоколам SNMP, ICMP (ping), IPMI, WMI, по SSH; веб-интерфейс — обеспечивает визуализацию данных, построение графиков и дашбордов, настройку системы; подсистема оповещений — отправляет уведомления о проблемах по электронной почте, через мессенджеры, SMS, в системы Service Desk.</w:t>
      </w:r>
    </w:p>
    <w:p xmlns:wp14="http://schemas.microsoft.com/office/word/2010/wordml" w14:paraId="00BC62CC" wp14:textId="77777777">
      <w:pPr>
        <w:pStyle w:val="Normal"/>
        <w:pageBreakBefore w:val="false"/>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К основным методам сбора данных в системах мониторинга относятся: опрос по протоколу SNMP (Simple Network Management Protocol) — стандартный способ получения информации с сетевого оборудования (статус интерфейсов, загрузка, ошибки); проверки доступности по ICMP (ping) — простейшая проверка факта работы устройства в сети; агентный сбор — наиболее детальные данные с серверов и рабочих станций; парсинг лог-файлов и журналов событий; анализ трафика по технологиям NetFlow/sFlow/jFlow; синтетические проверки прикладных сервисов (HTTP-запросы, SSH-подключения, SQL-запросы).</w:t>
      </w:r>
    </w:p>
    <w:p xmlns:wp14="http://schemas.microsoft.com/office/word/2010/wordml" w14:paraId="42030003" wp14:textId="77777777">
      <w:pPr>
        <w:pStyle w:val="Normal"/>
        <w:pageBreakBefore w:val="false"/>
        <w:spacing w:before="0" w:after="0" w:line="360" w:lineRule="auto"/>
        <w:ind w:firstLine="864"/>
        <w:jc w:val="both"/>
        <w:rPr>
          <w:color w:val="auto"/>
        </w:rPr>
      </w:pPr>
      <w:r>
        <w:rPr>
          <w:rFonts w:eastAsia="Times New Roman" w:cs="Times New Roman"/>
          <w:b w:val="false"/>
          <w:bCs w:val="false"/>
          <w:i w:val="false"/>
          <w:iCs w:val="false"/>
          <w:color w:val="auto"/>
          <w:sz w:val="28"/>
          <w:szCs w:val="28"/>
        </w:rPr>
        <w:t>Внедрение системы мониторинга на предприятии даёт ряд практических выгод: сокращение времени реакции на инциденты, уменьшение продолжительности простоев, накопление данных для планирования модернизации инфраструктуры, прозрачность работы IT-подразделения, повышение качества обслуживания пользователей. В долгосрочной перспективе мониторинг снижает совокупную стоимость владения IT-инфраструктурой за счёт перехода от реактивной модели обслуживания к проактивной.</w:t>
      </w:r>
      <w:r>
        <w:br w:type="page"/>
      </w:r>
    </w:p>
    <w:p xmlns:wp14="http://schemas.microsoft.com/office/word/2010/wordml" w14:paraId="10024D8A" wp14:textId="77777777">
      <w:pPr>
        <w:pStyle w:val="Heading1"/>
        <w:spacing w:before="0" w:after="240" w:line="360" w:lineRule="auto"/>
        <w:jc w:val="center"/>
        <w:rPr>
          <w:rFonts w:ascii="Times New Roman" w:hAnsi="Times New Roman" w:eastAsia="Times New Roman" w:cs="Times New Roman"/>
          <w:b/>
          <w:bCs/>
          <w:color w:val="auto"/>
          <w:sz w:val="28"/>
          <w:szCs w:val="28"/>
        </w:rPr>
      </w:pPr>
      <w:bookmarkStart w:name="_Toc1835095780" w:id="17"/>
      <w:r>
        <w:rPr>
          <w:rFonts w:ascii="Times New Roman" w:hAnsi="Times New Roman" w:eastAsia="Times New Roman" w:cs="Times New Roman"/>
          <w:b/>
          <w:bCs/>
          <w:color w:val="auto"/>
          <w:sz w:val="28"/>
          <w:szCs w:val="28"/>
        </w:rPr>
        <w:t>ГЛАВА 2. АНАЛИЗ СУЩЕСТВУЮЩИХ РЕШЕНИЙ ДЛЯ МОНИТОРИНГА ЛОКАЛЬНО-ВЫЧИСЛИТЕЛЬНОЙ СЕТИ</w:t>
      </w:r>
      <w:bookmarkEnd w:id="17"/>
    </w:p>
    <w:p xmlns:wp14="http://schemas.microsoft.com/office/word/2010/wordml" w14:paraId="7A58990C" wp14:textId="77777777">
      <w:pPr>
        <w:pStyle w:val="Heading2"/>
        <w:spacing w:before="240" w:after="120" w:line="360" w:lineRule="auto"/>
        <w:ind w:firstLine="864"/>
        <w:jc w:val="left"/>
        <w:rPr>
          <w:rFonts w:ascii="Times New Roman" w:hAnsi="Times New Roman" w:eastAsia="Times New Roman" w:cs="Times New Roman"/>
          <w:b/>
          <w:bCs/>
          <w:color w:val="auto"/>
          <w:sz w:val="28"/>
          <w:szCs w:val="28"/>
        </w:rPr>
      </w:pPr>
      <w:bookmarkStart w:name="_Toc1751904048" w:id="18"/>
      <w:r>
        <w:rPr>
          <w:rFonts w:ascii="Times New Roman" w:hAnsi="Times New Roman" w:eastAsia="Times New Roman" w:cs="Times New Roman"/>
          <w:b/>
          <w:bCs/>
          <w:color w:val="auto"/>
          <w:sz w:val="28"/>
          <w:szCs w:val="28"/>
        </w:rPr>
        <w:t>2.1 Обзор современных систем мониторинга</w:t>
      </w:r>
      <w:bookmarkEnd w:id="18"/>
    </w:p>
    <w:p xmlns:wp14="http://schemas.microsoft.com/office/word/2010/wordml" w14:paraId="6DAF9ED9"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На сегодняшний день рынок систем мониторинга локально-вычислительных сетей предлагает большое количество программных решений, отличающихся друг от друга по архитектуре, моделям лицензирования, функциональным возможностям, требованиям к ресурсам и стоимости владения. Условно все доступные решения можно разделить на три категории: свободно распространяемые системы с открытым исходным кодом, проприетарные корпоративные продукты и облачные SaaS-сервисы. Рассмотрим наиболее популярные представители каждой из категорий.</w:t>
      </w:r>
    </w:p>
    <w:p xmlns:wp14="http://schemas.microsoft.com/office/word/2010/wordml" w14:paraId="09988A0E" wp14:textId="77777777">
      <w:pPr>
        <w:pStyle w:val="Heading2"/>
        <w:spacing w:before="240" w:after="120" w:line="360" w:lineRule="auto"/>
        <w:ind w:firstLine="864"/>
        <w:jc w:val="left"/>
        <w:rPr>
          <w:rFonts w:ascii="Times New Roman" w:hAnsi="Times New Roman" w:eastAsia="Times New Roman" w:cs="Times New Roman"/>
          <w:b/>
          <w:bCs/>
          <w:color w:val="auto"/>
          <w:sz w:val="28"/>
          <w:szCs w:val="28"/>
        </w:rPr>
      </w:pPr>
      <w:bookmarkStart w:name="_Toc1563906321" w:id="19"/>
      <w:r>
        <w:rPr>
          <w:rFonts w:ascii="Times New Roman" w:hAnsi="Times New Roman" w:eastAsia="Times New Roman" w:cs="Times New Roman"/>
          <w:b/>
          <w:bCs/>
          <w:color w:val="auto"/>
          <w:sz w:val="28"/>
          <w:szCs w:val="28"/>
        </w:rPr>
        <w:t>2.1.1 Свободно распространяемые системы мониторинга</w:t>
      </w:r>
      <w:bookmarkEnd w:id="19"/>
    </w:p>
    <w:p xmlns:wp14="http://schemas.microsoft.com/office/word/2010/wordml" w14:paraId="5D36B363"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Zabbix. Корпоративная платформа мониторинга с открытым исходным кодом, распространяемая по лицензии GPL. Имеет централизованный веб-интерфейс и поддерживает как агентный, так и безагентный методы сбора данных (SNMP, IPMI, JMX, ICMP, HTTP-проверки, агенты для Linux/Windows). Ключевые особенности применительно к мониторингу ЛВС: автоматическое обнаружение сетевых устройств, глубокий SNMP-мониторинг (статусы интерфейсов, загрузка портов, счётчики ошибок), возможность построения сетевых карт топологии, гибкая система триггеров и шаблонов на тысячи моделей оборудования. Преимуществами Zabbix являются бесплатное распространение, отличная масштабируемость (от десятков до сотен тысяч контролируемых устройств), активное русскоязычное сообщество, полная локализация интерфейса и подробная документация. К недостаткам относят достаточно высокий порог входа и необходимость предварительной настройки шаблонов под конкретное окружение.</w:t>
      </w:r>
    </w:p>
    <w:p xmlns:wp14="http://schemas.microsoft.com/office/word/2010/wordml" w14:paraId="0028D7B0"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Nagios Core и Icinga 2. Классические системы мониторинга, проверенные временем, изначально ориентированные на мониторинг доступности сервисов и оперативную отправку оповещений. Nagios Core является «эталонной» свободной системой мониторинга, а Icinga 2 представляет собой её эволюционное развитие с современной архитектурой, поддержкой кластеризации и REST API. Системы хорошо подходят для проверки доступности сетевых устройств по ICMP, мониторинга прикладных сервисов (HTTP, SSH, SMTP, DNS) и пороговых SNMP-проверок. К сильным сторонам относятся высокая стабильность, модульная архитектура с огромным количеством плагинов и предсказуемое поведение. Слабая сторона Nagios Core — морально устаревший веб-интерфейс и конфигурация преимущественно через текстовые файлы; в Icinga 2 этот недостаток частично устранён.</w:t>
      </w:r>
    </w:p>
    <w:p xmlns:wp14="http://schemas.microsoft.com/office/word/2010/wordml" w14:paraId="6B95515F"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Prometheus + Grafana. Современный стек мониторинга, ставший де-факто стандартом для динамических облачных сред (Kubernetes, контейнеризованные приложения), но применимый и для классических ЛВС. Prometheus реализует pull-модель — он самостоятельно опрашивает контролируемые узлы через так называемые экспортёры. Для мониторинга сетевого оборудования используется snmp_exporter, преобразующий данные SNMP в формат Prometheus. Grafana обеспечивает визуализацию метрик через настраиваемые дашборды. Преимуществами стека являются мощный язык запросов PromQL для анализа временных рядов, высокая надёжность и общирная экосистема экспортёров. К ограничениям относится тот факт, что система ориентирована на метрики и не предназначена для хранения сырых лог-файлов и работы с трапами SNMP.</w:t>
      </w:r>
    </w:p>
    <w:p xmlns:wp14="http://schemas.microsoft.com/office/word/2010/wordml" w14:paraId="731FBE44"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LibreNMS. Форк системы Observium с открытым исходным кодом, специализированный на сетевом мониторинге. Обеспечивает автоматическое обнаружение устройств по протоколам LLDP, CDP, OSPF, BGP, сбор метрик по SNMP, построение красивых графиков и расширенную систему оповещений. Преимущества: простое первоначальное развёртывание (особенно при использовании готового образа), полностью бесплатное распространение, активная разработка. Недостатки: меньшая гибкость по сравнению с Zabbix, перегруженный интерфейс при большом количестве устройств.</w:t>
      </w:r>
    </w:p>
    <w:p xmlns:wp14="http://schemas.microsoft.com/office/word/2010/wordml" w14:paraId="5CCC5F63"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Cacti. Специализированный инструмент для построения графиков временных рядов на основе данных, получаемых по SNMP. Использует библиотеку RRDtool для хранения и отображения статистики. Cacti остаётся актуальным решением для задач долгосрочного трендового анализа использования полосы пропускания каналов связи, загрузки процессоров и памяти сетевых устройств. Сильная сторона — простота освоения и эффективное решение узкой задачи построения графиков. Слабые стороны — ограниченные возможности оповещений и автоматизации, морально устаревший веб-интерфейс.</w:t>
      </w:r>
    </w:p>
    <w:p xmlns:wp14="http://schemas.microsoft.com/office/word/2010/wordml" w14:paraId="3DDD1AA4" wp14:textId="77777777">
      <w:pPr>
        <w:pStyle w:val="Heading2"/>
        <w:spacing w:before="240" w:after="120" w:line="360" w:lineRule="auto"/>
        <w:ind w:firstLine="864"/>
        <w:jc w:val="left"/>
        <w:rPr>
          <w:rFonts w:ascii="Times New Roman" w:hAnsi="Times New Roman" w:eastAsia="Times New Roman" w:cs="Times New Roman"/>
          <w:b/>
          <w:bCs/>
          <w:color w:val="auto"/>
          <w:sz w:val="28"/>
          <w:szCs w:val="28"/>
        </w:rPr>
      </w:pPr>
      <w:bookmarkStart w:name="_Toc1916054693" w:id="20"/>
      <w:r>
        <w:rPr>
          <w:rFonts w:ascii="Times New Roman" w:hAnsi="Times New Roman" w:eastAsia="Times New Roman" w:cs="Times New Roman"/>
          <w:b/>
          <w:bCs/>
          <w:color w:val="auto"/>
          <w:sz w:val="28"/>
          <w:szCs w:val="28"/>
        </w:rPr>
        <w:t>2.1.2 Проприетарные корпоративные решения</w:t>
      </w:r>
      <w:bookmarkEnd w:id="20"/>
    </w:p>
    <w:p xmlns:wp14="http://schemas.microsoft.com/office/word/2010/wordml" w14:paraId="5F8BE2DE"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PRTG Network Monitor. Универсальная система мониторинга от немецкой компании Paessler AG с интуитивным веб-интерфейсом и философией «установил и работает». Поддерживает свыше 200 встроенных датчиков (sensors) различных типов: ICMP-проверки, SNMP-опросы, NetFlow/sFlow-анализ трафика, мониторинг производительности баз данных и веб-приложений. Обеспечивает автообнаружение сети и построение карт топологии в реальном времени. К преимуществам относятся простота установки и эксплуатации, наглядный интерфейс, доступная бесплатная версия с ограничением в 100 датчиков. Главный недостаток — лицензирование по количеству датчиков, что делает систему дорогостоящей при масштабировании на крупные сети.</w:t>
      </w:r>
    </w:p>
    <w:p xmlns:wp14="http://schemas.microsoft.com/office/word/2010/wordml" w14:paraId="289759CB"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SolarWinds Network Performance Monitor (NPM). Отраслевой стандарт среди коммерческих систем мониторинга сетевой инфраструктуры. Предоставляет глубокую аналитику производительности сети, мониторинг трафика по технологиям NetFlow, sFlow и jFlow, диагностику беспроводных сетей, прогнозирование загрузки каналов связи и продвинутое построение карт топологии. Сильные стороны: широчайший функционал, специально разработанный под задачи сетевых инженеров, мощные средства отчётности. Слабые стороны: высокая совокупная стоимость владения, существенные требования к ресурсам серверной части, ограниченная доступность на российском рынке.</w:t>
      </w:r>
    </w:p>
    <w:p xmlns:wp14="http://schemas.microsoft.com/office/word/2010/wordml" w14:paraId="4A69D360"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Checkmk (Raw Edition / Enterprise Edition). Современная платформа, объединяющая мониторинг серверов, приложений, сетевого оборудования и систем хранения данных. Существует в двух редакциях: бесплатная Raw Edition с открытым исходным кодом и коммерческая Enterprise Edition с расширенным функционалом. Среди ключевых особенностей: автоматическое создание хостов и сервисов на основе правил, встроенная поддержка SNMP-мониторинга сетевого оборудования, проверки BGP, инвентаризация устройств. Преимущества: высокая степень автоматизации, хорошая масштабируемость, удобный интерфейс настройки. Недостатки: избыточная функциональность для очень малых сетей, ряд продвинутых возможностей доступен только в Enterprise.</w:t>
      </w:r>
    </w:p>
    <w:p xmlns:wp14="http://schemas.microsoft.com/office/word/2010/wordml" w14:paraId="30B54C0E"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Microsoft System Center Operations Manager (SCOM). Комплексное решение для мониторинга IT-инфраструктуры, ориентированное на среды, построенные преимущественно на технологиях Microsoft. Мониторинг сетевых устройств осуществляется через Management Packs — специализированные дополнения, поставляемые либо самой Microsoft, либо производителями оборудования. Хорошо интегрируется с Active Directory, серверами Windows и виртуализацией Hyper-V. Преимущество — глубокая интеграция с экосистемой Microsoft и единая консоль управления всей инфраструктурой. Недостатки — высокая стоимость лицензирования и существенная сложность развёртывания и сопровождения.</w:t>
      </w:r>
    </w:p>
    <w:p xmlns:wp14="http://schemas.microsoft.com/office/word/2010/wordml" w14:paraId="5D105435" wp14:textId="77777777">
      <w:pPr>
        <w:pStyle w:val="Heading2"/>
        <w:spacing w:before="240" w:after="120" w:line="360" w:lineRule="auto"/>
        <w:ind w:firstLine="864"/>
        <w:jc w:val="left"/>
        <w:rPr>
          <w:rFonts w:ascii="Times New Roman" w:hAnsi="Times New Roman" w:eastAsia="Times New Roman" w:cs="Times New Roman"/>
          <w:b/>
          <w:bCs/>
          <w:color w:val="auto"/>
          <w:sz w:val="28"/>
          <w:szCs w:val="28"/>
        </w:rPr>
      </w:pPr>
      <w:bookmarkStart w:name="_Toc960843285" w:id="21"/>
      <w:r>
        <w:rPr>
          <w:rFonts w:ascii="Times New Roman" w:hAnsi="Times New Roman" w:eastAsia="Times New Roman" w:cs="Times New Roman"/>
          <w:b/>
          <w:bCs/>
          <w:color w:val="auto"/>
          <w:sz w:val="28"/>
          <w:szCs w:val="28"/>
        </w:rPr>
        <w:t>2.1.3 Облачные решения</w:t>
      </w:r>
      <w:bookmarkEnd w:id="21"/>
    </w:p>
    <w:p xmlns:wp14="http://schemas.microsoft.com/office/word/2010/wordml" w14:paraId="0435DA5F"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Облачные системы мониторинга (Datadog, Auvik, ManageEngine OpManager Cloud) представляют собой SaaS-сервисы, в которых сбор, хранение и анализ данных происходят на стороне облачного провайдера. На контролируемых узлах ЛВС устанавливаются легковесные агенты или сборщики данных, передающие метрики в облако через защищённые каналы. Auvik специализирован именно на мониторинге сетевого оборудования: умеет автоматически строить карты топологии, отслеживать трафик и предоставлять удалённый доступ к управлению устройствами.</w:t>
      </w:r>
    </w:p>
    <w:p xmlns:wp14="http://schemas.microsoft.com/office/word/2010/wordml" w14:paraId="45A7C2BE"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Преимущества облачных решений: отсутствие необходимости разворачивать собственную серверную инфраструктуру мониторинга, быстрый старт, автоматические обновления, доступ из любой точки через веб-интерфейс. Недостатки: модель постоянной подписки (OPEX), передача данных о внутренней сетевой инфраструктуре третьей стороне (что критично для требований информационной безопасности и российского законодательства о персональных данных), зависимость качества мониторинга от стабильности интернет-канала.</w:t>
      </w:r>
    </w:p>
    <w:p xmlns:wp14="http://schemas.microsoft.com/office/word/2010/wordml" w14:paraId="43177005" wp14:textId="77777777">
      <w:pPr>
        <w:pStyle w:val="Heading2"/>
        <w:spacing w:before="240" w:after="120" w:line="360" w:lineRule="auto"/>
        <w:ind w:firstLine="864"/>
        <w:jc w:val="left"/>
        <w:rPr>
          <w:rFonts w:ascii="Times New Roman" w:hAnsi="Times New Roman" w:eastAsia="Times New Roman" w:cs="Times New Roman"/>
          <w:b/>
          <w:bCs/>
          <w:color w:val="auto"/>
          <w:sz w:val="28"/>
          <w:szCs w:val="28"/>
        </w:rPr>
      </w:pPr>
      <w:bookmarkStart w:name="_Toc1852042023" w:id="22"/>
      <w:r>
        <w:rPr>
          <w:rFonts w:ascii="Times New Roman" w:hAnsi="Times New Roman" w:eastAsia="Times New Roman" w:cs="Times New Roman"/>
          <w:b/>
          <w:bCs/>
          <w:color w:val="auto"/>
          <w:sz w:val="28"/>
          <w:szCs w:val="28"/>
        </w:rPr>
        <w:t>2.2 Критерии оценки систем мониторинга</w:t>
      </w:r>
      <w:bookmarkEnd w:id="22"/>
    </w:p>
    <w:p xmlns:wp14="http://schemas.microsoft.com/office/word/2010/wordml" w14:paraId="4C105615" wp14:textId="77777777">
      <w:pPr>
        <w:pStyle w:val="Normal"/>
        <w:spacing w:before="0" w:after="6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Для проведения объективного сравнительного анализа рассмотренных систем были выбраны десять критериев, охватывающих как технические, так и экономические аспекты внедрения и эксплуатации.</w:t>
      </w:r>
    </w:p>
    <w:p xmlns:wp14="http://schemas.microsoft.com/office/word/2010/wordml" w14:paraId="07580318"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1. Тип лицензии. Определяет правовой режим использования продукта. Программы с открытым исходным кодом (Open Source) распространяются бесплатно по свободным лицензиям GPL, BSD, Apache; пользователю необходимо самостоятельно либо силами привлечённого специалиста выполнить развёртывание и сопровождение. Проприетарные системы поставляются по коммерческим лицензиям — единовременным или подписочным, обычно с включённой технической поддержкой производителя.</w:t>
      </w:r>
    </w:p>
    <w:p xmlns:wp14="http://schemas.microsoft.com/office/word/2010/wordml" w14:paraId="21B08BA5"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2. Стоимость владения (TCO, Total Cost of Ownership). Учитывает все реальные расходы на систему мониторинга за весь срок её эксплуатации: первоначальные затраты на лицензии и оборудование, затраты на труд специалистов по установке и сопровождению, расходы на обновление и расширение, потребляемая электроэнергия. Бесплатное ПО не всегда оказывается дешевле в долгосрочной перспективе из-за более высоких трудозатрат на настройку.</w:t>
      </w:r>
    </w:p>
    <w:p xmlns:wp14="http://schemas.microsoft.com/office/word/2010/wordml" w14:paraId="1A71ECC8"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3. Сложность внедрения и администрирования. Отражает требуемый уровень квалификации специалиста и время, необходимое для запуска системы в работу. Высокий показатель сложности означает необходимость глубокого понимания принципов работы, ручной настройки конфигурационных файлов, отладки взаимодействия компонентов; низкий — возможность развёртывания «из коробки» с минимальной настройкой.</w:t>
      </w:r>
    </w:p>
    <w:p xmlns:wp14="http://schemas.microsoft.com/office/word/2010/wordml" w14:paraId="64BDF05B"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4. Мониторинг сетевого оборудования через SNMP. Оценивает глубину и качество поддержки протокола SNMP (версии 1, 2c и 3). Качественный SNMP-мониторинг позволяет получать сведения о статусе портов коммутаторов, утилизации интерфейсов, температуре оборудования, состоянии вентиляторов и блоков питания, ошибках на канальном уровне.</w:t>
      </w:r>
    </w:p>
    <w:p xmlns:wp14="http://schemas.microsoft.com/office/word/2010/wordml" w14:paraId="185938BE"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5. Анализ сетевого трафика. Способность системы получать и обрабатывать данные технологий NetFlow, sFlow, jFlow, IPFIX. Анализ потоков трафика позволяет определять, какие хосты и приложения наиболее активно используют пропускную способность каналов связи, выявлять аномальную сетевую активность, оптимизировать маршрутизацию.</w:t>
      </w:r>
    </w:p>
    <w:p xmlns:wp14="http://schemas.microsoft.com/office/word/2010/wordml" w14:paraId="66AA1607"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6. Визуализация и дашборды. Удобство представления собранных данных в виде графиков, диаграмм, карт топологии и сводных панелей. Качественная визуализация значительно ускоряет диагностику проблем и облегчает повседневный контроль состояния инфраструктуры.</w:t>
      </w:r>
    </w:p>
    <w:p xmlns:wp14="http://schemas.microsoft.com/office/word/2010/wordml" w14:paraId="260EF018"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7. Гибкость и масштабируемость. Способность системы развиваться вместе с инфраструктурой предприятия: поддерживать рост количества контролируемых узлов, добавлять новые типы проверок, интегрироваться со сторонними системами через API, поддерживать распределённую установку с несколькими прокси-серверами сбора данных.</w:t>
      </w:r>
    </w:p>
    <w:p xmlns:wp14="http://schemas.microsoft.com/office/word/2010/wordml" w14:paraId="325D5B39"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8. Гибкость системы оповещений. Возможности тонкой настройки правил уведомлений: пороги срабатывания, временные расписания (рабочее время / нерабочее время), каналы доставки (электронная почта, SMS, мессенджеры, голосовые звонки, интеграция с системами Service Desk), эскалация инцидентов.</w:t>
      </w:r>
    </w:p>
    <w:p xmlns:wp14="http://schemas.microsoft.com/office/word/2010/wordml" w14:paraId="0CF8A022"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9. Сообщество и поддержка. Для свободных систем — наличие активного сообщества пользователей, форумов, базы знаний, готовых шаблонов и плагинов. Для коммерческих — качество и оперативность работы службы технической поддержки производителя.</w:t>
      </w:r>
    </w:p>
    <w:p xmlns:wp14="http://schemas.microsoft.com/office/word/2010/wordml" w14:paraId="6FBF4244"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10. Целевая аудитория. Тип организаций и сред, для которых система разработана и в которых она наиболее эффективна. Например, Zabbix хорошо подходит для средних и крупных предприятий с собственной IT-службой, PRTG — для малого и среднего бизнеса, требующего быстрого решения «из коробки».</w:t>
      </w:r>
    </w:p>
    <w:p xmlns:wp14="http://schemas.microsoft.com/office/word/2010/wordml" w14:paraId="29E1FC70" wp14:textId="77777777">
      <w:pPr>
        <w:pStyle w:val="Heading2"/>
        <w:spacing w:before="240" w:after="120" w:line="360" w:lineRule="auto"/>
        <w:ind w:firstLine="864"/>
        <w:jc w:val="both"/>
        <w:rPr>
          <w:rFonts w:ascii="Times New Roman" w:hAnsi="Times New Roman" w:eastAsia="Times New Roman" w:cs="Times New Roman"/>
          <w:b/>
          <w:bCs/>
          <w:color w:val="auto"/>
          <w:sz w:val="28"/>
          <w:szCs w:val="28"/>
        </w:rPr>
      </w:pPr>
      <w:bookmarkStart w:name="_Toc105178431" w:id="23"/>
      <w:r>
        <w:rPr>
          <w:rFonts w:ascii="Times New Roman" w:hAnsi="Times New Roman" w:eastAsia="Times New Roman" w:cs="Times New Roman"/>
          <w:b/>
          <w:bCs/>
          <w:color w:val="auto"/>
          <w:sz w:val="28"/>
          <w:szCs w:val="28"/>
        </w:rPr>
        <w:t>2.3 Сравнительный анализ систем мониторинга</w:t>
      </w:r>
      <w:bookmarkEnd w:id="23"/>
    </w:p>
    <w:p xmlns:wp14="http://schemas.microsoft.com/office/word/2010/wordml" w14:paraId="6FC21FB9"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На основе выбранных критериев был проведён сравнительный анализ наиболее популярных систем мониторинга. Результаты представлены в таблице 1.</w:t>
      </w:r>
    </w:p>
    <w:p xmlns:wp14="http://schemas.microsoft.com/office/word/2010/wordml" w14:paraId="0D0B940D" wp14:textId="77777777">
      <w:pPr>
        <w:pStyle w:val="Normal"/>
        <w:spacing w:before="0" w:after="0" w:line="360" w:lineRule="auto"/>
        <w:ind w:firstLine="864"/>
        <w:jc w:val="both"/>
        <w:rPr>
          <w:rFonts w:ascii="Times New Roman" w:hAnsi="Times New Roman" w:eastAsia="Times New Roman" w:cs="Times New Roman"/>
          <w:b w:val="false"/>
          <w:bCs w:val="false"/>
          <w:i w:val="false"/>
          <w:i w:val="false"/>
          <w:iCs w:val="false"/>
          <w:color w:val="auto"/>
          <w:sz w:val="28"/>
          <w:szCs w:val="28"/>
          <w:lang w:val="en-US"/>
        </w:rPr>
      </w:pPr>
      <w:r>
        <w:rPr>
          <w:rFonts w:eastAsia="Times New Roman" w:cs="Times New Roman"/>
          <w:b w:val="false"/>
          <w:bCs w:val="false"/>
          <w:i w:val="false"/>
          <w:iCs w:val="false"/>
          <w:color w:val="auto"/>
          <w:sz w:val="28"/>
          <w:szCs w:val="28"/>
          <w:lang w:val="en-US"/>
        </w:rPr>
      </w:r>
    </w:p>
    <w:p xmlns:wp14="http://schemas.microsoft.com/office/word/2010/wordml" w14:paraId="47FC6B90" wp14:textId="77777777">
      <w:pPr>
        <w:pStyle w:val="Normal"/>
        <w:spacing w:before="0" w:beforeAutospacing="0" w:after="0" w:afterAutospacing="0" w:line="360" w:lineRule="auto"/>
        <w:jc w:val="right"/>
        <w:rPr>
          <w:rFonts w:eastAsia="Times New Roman" w:cs="Times New Roman"/>
          <w:i w:val="false"/>
          <w:i w:val="false"/>
          <w:iCs w:val="false"/>
          <w:sz w:val="28"/>
          <w:szCs w:val="28"/>
        </w:rPr>
      </w:pPr>
      <w:r>
        <w:rPr>
          <w:rFonts w:eastAsia="Times New Roman" w:cs="Times New Roman"/>
          <w:i w:val="false"/>
          <w:iCs w:val="false"/>
          <w:sz w:val="28"/>
          <w:szCs w:val="28"/>
        </w:rPr>
        <w:t>Таблица 1</w:t>
      </w:r>
    </w:p>
    <w:p xmlns:wp14="http://schemas.microsoft.com/office/word/2010/wordml" w14:paraId="79D06A44" wp14:textId="77777777">
      <w:pPr>
        <w:pStyle w:val="Normal"/>
        <w:spacing w:before="0" w:beforeAutospacing="0" w:after="0" w:afterAutospacing="0" w:line="360" w:lineRule="auto"/>
        <w:jc w:val="center"/>
        <w:rPr>
          <w:rFonts w:eastAsia="Times New Roman" w:cs="Times New Roman"/>
          <w:i w:val="false"/>
          <w:i w:val="false"/>
          <w:iCs w:val="false"/>
          <w:sz w:val="28"/>
          <w:szCs w:val="28"/>
        </w:rPr>
      </w:pPr>
      <w:r>
        <w:rPr>
          <w:rFonts w:eastAsia="Times New Roman" w:cs="Times New Roman"/>
          <w:i w:val="false"/>
          <w:iCs w:val="false"/>
          <w:sz w:val="28"/>
          <w:szCs w:val="28"/>
        </w:rPr>
        <w:t xml:space="preserve"> </w:t>
      </w:r>
      <w:r>
        <w:rPr>
          <w:rFonts w:eastAsia="Times New Roman" w:cs="Times New Roman"/>
          <w:i w:val="false"/>
          <w:iCs w:val="false"/>
          <w:sz w:val="28"/>
          <w:szCs w:val="28"/>
        </w:rPr>
        <w:t>Сравнительный анализ систем мониторинга ЛВС</w:t>
      </w:r>
    </w:p>
    <w:tbl>
      <w:tblPr>
        <w:tblW w:w="9317" w:type="dxa"/>
        <w:jc w:val="left"/>
        <w:tblInd w:w="0" w:type="dxa"/>
        <w:tblLayout w:type="fixed"/>
        <w:tblCellMar>
          <w:top w:w="80" w:type="dxa"/>
          <w:left w:w="120" w:type="dxa"/>
          <w:bottom w:w="80" w:type="dxa"/>
          <w:right w:w="120" w:type="dxa"/>
        </w:tblCellMar>
      </w:tblPr>
      <w:tblGrid>
        <w:gridCol w:w="2399"/>
        <w:gridCol w:w="1100"/>
        <w:gridCol w:w="1099"/>
        <w:gridCol w:w="1245"/>
        <w:gridCol w:w="1113"/>
        <w:gridCol w:w="1097"/>
        <w:gridCol w:w="1263"/>
      </w:tblGrid>
      <w:tr xmlns:wp14="http://schemas.microsoft.com/office/word/2010/wordml" w14:paraId="09F138CB" wp14:textId="77777777">
        <w:trPr>
          <w:tblHeader w:val="true"/>
        </w:trPr>
        <w:tc>
          <w:tcPr>
            <w:tcW w:w="2399"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4E46A9F2" wp14:textId="77777777">
            <w:pPr>
              <w:pStyle w:val="Normal"/>
              <w:spacing w:line="240" w:lineRule="auto"/>
              <w:jc w:val="center"/>
              <w:rPr>
                <w:rFonts w:eastAsia="Times New Roman" w:cs="Times New Roman"/>
                <w:b/>
                <w:bCs/>
                <w:i w:val="false"/>
                <w:i w:val="false"/>
                <w:iCs w:val="false"/>
                <w:sz w:val="22"/>
                <w:szCs w:val="22"/>
              </w:rPr>
            </w:pPr>
            <w:r>
              <w:rPr>
                <w:rFonts w:eastAsia="Times New Roman" w:cs="Times New Roman"/>
                <w:b/>
                <w:bCs/>
                <w:i w:val="false"/>
                <w:iCs w:val="false"/>
                <w:sz w:val="22"/>
                <w:szCs w:val="22"/>
              </w:rPr>
              <w:t>Критерий</w:t>
            </w:r>
          </w:p>
        </w:tc>
        <w:tc>
          <w:tcPr>
            <w:tcW w:w="1100"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7E9C1AF4" wp14:textId="77777777">
            <w:pPr>
              <w:pStyle w:val="Normal"/>
              <w:spacing w:line="240" w:lineRule="auto"/>
              <w:jc w:val="center"/>
              <w:rPr>
                <w:rFonts w:eastAsia="Times New Roman" w:cs="Times New Roman"/>
                <w:b/>
                <w:bCs/>
                <w:i w:val="false"/>
                <w:i w:val="false"/>
                <w:iCs w:val="false"/>
                <w:sz w:val="22"/>
                <w:szCs w:val="22"/>
              </w:rPr>
            </w:pPr>
            <w:r>
              <w:rPr>
                <w:rFonts w:eastAsia="Times New Roman" w:cs="Times New Roman"/>
                <w:b/>
                <w:bCs/>
                <w:i w:val="false"/>
                <w:iCs w:val="false"/>
                <w:sz w:val="22"/>
                <w:szCs w:val="22"/>
              </w:rPr>
              <w:t>Zabbix</w:t>
            </w:r>
          </w:p>
        </w:tc>
        <w:tc>
          <w:tcPr>
            <w:tcW w:w="1099"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0DC44BC9" wp14:textId="77777777">
            <w:pPr>
              <w:pStyle w:val="Normal"/>
              <w:spacing w:line="240" w:lineRule="auto"/>
              <w:jc w:val="center"/>
              <w:rPr>
                <w:rFonts w:eastAsia="Times New Roman" w:cs="Times New Roman"/>
                <w:b/>
                <w:bCs/>
                <w:i w:val="false"/>
                <w:i w:val="false"/>
                <w:iCs w:val="false"/>
                <w:sz w:val="22"/>
                <w:szCs w:val="22"/>
              </w:rPr>
            </w:pPr>
            <w:r>
              <w:rPr>
                <w:rFonts w:eastAsia="Times New Roman" w:cs="Times New Roman"/>
                <w:b/>
                <w:bCs/>
                <w:i w:val="false"/>
                <w:iCs w:val="false"/>
                <w:sz w:val="22"/>
                <w:szCs w:val="22"/>
              </w:rPr>
              <w:t>Nagios / Icinga 2</w:t>
            </w:r>
          </w:p>
        </w:tc>
        <w:tc>
          <w:tcPr>
            <w:tcW w:w="1245"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7669CD82" wp14:textId="77777777">
            <w:pPr>
              <w:pStyle w:val="Normal"/>
              <w:spacing w:line="240" w:lineRule="auto"/>
              <w:jc w:val="center"/>
              <w:rPr>
                <w:rFonts w:eastAsia="Times New Roman" w:cs="Times New Roman"/>
                <w:b/>
                <w:bCs/>
                <w:i w:val="false"/>
                <w:i w:val="false"/>
                <w:iCs w:val="false"/>
                <w:sz w:val="22"/>
                <w:szCs w:val="22"/>
              </w:rPr>
            </w:pPr>
            <w:r>
              <w:rPr>
                <w:rFonts w:eastAsia="Times New Roman" w:cs="Times New Roman"/>
                <w:b/>
                <w:bCs/>
                <w:i w:val="false"/>
                <w:iCs w:val="false"/>
                <w:sz w:val="22"/>
                <w:szCs w:val="22"/>
              </w:rPr>
              <w:t>Prometheus + Grafana</w:t>
            </w:r>
          </w:p>
        </w:tc>
        <w:tc>
          <w:tcPr>
            <w:tcW w:w="1113"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621B073F" wp14:textId="77777777">
            <w:pPr>
              <w:pStyle w:val="Normal"/>
              <w:spacing w:line="240" w:lineRule="auto"/>
              <w:jc w:val="center"/>
              <w:rPr>
                <w:rFonts w:eastAsia="Times New Roman" w:cs="Times New Roman"/>
                <w:b/>
                <w:bCs/>
                <w:i w:val="false"/>
                <w:i w:val="false"/>
                <w:iCs w:val="false"/>
                <w:sz w:val="22"/>
                <w:szCs w:val="22"/>
              </w:rPr>
            </w:pPr>
            <w:r>
              <w:rPr>
                <w:rFonts w:eastAsia="Times New Roman" w:cs="Times New Roman"/>
                <w:b/>
                <w:bCs/>
                <w:i w:val="false"/>
                <w:iCs w:val="false"/>
                <w:sz w:val="22"/>
                <w:szCs w:val="22"/>
              </w:rPr>
              <w:t>PRTG</w:t>
            </w:r>
          </w:p>
        </w:tc>
        <w:tc>
          <w:tcPr>
            <w:tcW w:w="1097"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7F1D89B1" wp14:textId="77777777">
            <w:pPr>
              <w:pStyle w:val="Normal"/>
              <w:spacing w:line="240" w:lineRule="auto"/>
              <w:jc w:val="center"/>
              <w:rPr>
                <w:rFonts w:eastAsia="Times New Roman" w:cs="Times New Roman"/>
                <w:b/>
                <w:bCs/>
                <w:i w:val="false"/>
                <w:i w:val="false"/>
                <w:iCs w:val="false"/>
                <w:sz w:val="22"/>
                <w:szCs w:val="22"/>
              </w:rPr>
            </w:pPr>
            <w:r>
              <w:rPr>
                <w:rFonts w:eastAsia="Times New Roman" w:cs="Times New Roman"/>
                <w:b/>
                <w:bCs/>
                <w:i w:val="false"/>
                <w:iCs w:val="false"/>
                <w:sz w:val="22"/>
                <w:szCs w:val="22"/>
              </w:rPr>
              <w:t>LibreNMS</w:t>
            </w:r>
          </w:p>
        </w:tc>
        <w:tc>
          <w:tcPr>
            <w:tcW w:w="1263"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34643555" wp14:textId="77777777">
            <w:pPr>
              <w:pStyle w:val="Normal"/>
              <w:spacing w:line="240" w:lineRule="auto"/>
              <w:jc w:val="center"/>
              <w:rPr>
                <w:rFonts w:eastAsia="Times New Roman" w:cs="Times New Roman"/>
                <w:b/>
                <w:bCs/>
                <w:i w:val="false"/>
                <w:i w:val="false"/>
                <w:iCs w:val="false"/>
                <w:sz w:val="22"/>
                <w:szCs w:val="22"/>
              </w:rPr>
            </w:pPr>
            <w:r>
              <w:rPr>
                <w:rFonts w:eastAsia="Times New Roman" w:cs="Times New Roman"/>
                <w:b/>
                <w:bCs/>
                <w:i w:val="false"/>
                <w:iCs w:val="false"/>
                <w:sz w:val="22"/>
                <w:szCs w:val="22"/>
              </w:rPr>
              <w:t>Checkmk Raw</w:t>
            </w:r>
          </w:p>
        </w:tc>
      </w:tr>
      <w:tr xmlns:wp14="http://schemas.microsoft.com/office/word/2010/wordml" w14:paraId="5DBD6394" wp14:textId="77777777">
        <w:trPr/>
        <w:tc>
          <w:tcPr>
            <w:tcW w:w="2399" w:type="dxa"/>
            <w:tcBorders>
              <w:top w:val="single" w:color="000000" w:sz="6" w:space="0"/>
              <w:left w:val="single" w:color="000000" w:sz="6" w:space="0"/>
              <w:bottom w:val="single" w:color="000000" w:sz="6" w:space="0"/>
              <w:right w:val="single" w:color="000000" w:sz="6" w:space="0"/>
            </w:tcBorders>
          </w:tcPr>
          <w:p w14:paraId="2927B3B9" wp14:textId="77777777">
            <w:pPr>
              <w:pStyle w:val="Normal"/>
              <w:spacing w:line="240" w:lineRule="auto"/>
              <w:jc w:val="left"/>
              <w:rPr/>
            </w:pPr>
            <w:r>
              <w:rPr>
                <w:rFonts w:eastAsia="Times New Roman" w:cs="Times New Roman"/>
                <w:b w:val="false"/>
                <w:bCs w:val="false"/>
                <w:sz w:val="22"/>
                <w:szCs w:val="22"/>
              </w:rPr>
              <w:t>Тип лицензии</w:t>
            </w:r>
          </w:p>
        </w:tc>
        <w:tc>
          <w:tcPr>
            <w:tcW w:w="1100" w:type="dxa"/>
            <w:tcBorders>
              <w:top w:val="single" w:color="000000" w:sz="6" w:space="0"/>
              <w:left w:val="single" w:color="000000" w:sz="6" w:space="0"/>
              <w:bottom w:val="single" w:color="000000" w:sz="6" w:space="0"/>
              <w:right w:val="single" w:color="000000" w:sz="6" w:space="0"/>
            </w:tcBorders>
          </w:tcPr>
          <w:p w14:paraId="5902E99E" wp14:textId="77777777">
            <w:pPr>
              <w:pStyle w:val="Normal"/>
              <w:spacing w:line="240" w:lineRule="auto"/>
              <w:jc w:val="center"/>
              <w:rPr/>
            </w:pPr>
            <w:r>
              <w:rPr>
                <w:rFonts w:eastAsia="Times New Roman" w:cs="Times New Roman"/>
                <w:b w:val="false"/>
                <w:bCs w:val="false"/>
                <w:sz w:val="22"/>
                <w:szCs w:val="22"/>
              </w:rPr>
              <w:t>GPL, бесплатно</w:t>
            </w:r>
          </w:p>
        </w:tc>
        <w:tc>
          <w:tcPr>
            <w:tcW w:w="1099" w:type="dxa"/>
            <w:tcBorders>
              <w:top w:val="single" w:color="000000" w:sz="6" w:space="0"/>
              <w:left w:val="single" w:color="000000" w:sz="6" w:space="0"/>
              <w:bottom w:val="single" w:color="000000" w:sz="6" w:space="0"/>
              <w:right w:val="single" w:color="000000" w:sz="6" w:space="0"/>
            </w:tcBorders>
          </w:tcPr>
          <w:p w14:paraId="10EB788A" wp14:textId="77777777">
            <w:pPr>
              <w:pStyle w:val="Normal"/>
              <w:spacing w:line="240" w:lineRule="auto"/>
              <w:jc w:val="center"/>
              <w:rPr/>
            </w:pPr>
            <w:r>
              <w:rPr>
                <w:rFonts w:eastAsia="Times New Roman" w:cs="Times New Roman"/>
                <w:b w:val="false"/>
                <w:bCs w:val="false"/>
                <w:sz w:val="22"/>
                <w:szCs w:val="22"/>
              </w:rPr>
              <w:t>GPL, бесплатно</w:t>
            </w:r>
          </w:p>
        </w:tc>
        <w:tc>
          <w:tcPr>
            <w:tcW w:w="1245" w:type="dxa"/>
            <w:tcBorders>
              <w:top w:val="single" w:color="000000" w:sz="6" w:space="0"/>
              <w:left w:val="single" w:color="000000" w:sz="6" w:space="0"/>
              <w:bottom w:val="single" w:color="000000" w:sz="6" w:space="0"/>
              <w:right w:val="single" w:color="000000" w:sz="6" w:space="0"/>
            </w:tcBorders>
          </w:tcPr>
          <w:p w14:paraId="051747B7" wp14:textId="77777777">
            <w:pPr>
              <w:pStyle w:val="Normal"/>
              <w:spacing w:line="240" w:lineRule="auto"/>
              <w:jc w:val="center"/>
              <w:rPr/>
            </w:pPr>
            <w:r>
              <w:rPr>
                <w:rFonts w:eastAsia="Times New Roman" w:cs="Times New Roman"/>
                <w:b w:val="false"/>
                <w:bCs w:val="false"/>
                <w:sz w:val="22"/>
                <w:szCs w:val="22"/>
              </w:rPr>
              <w:t>Apache 2.0, бесплатно</w:t>
            </w:r>
          </w:p>
        </w:tc>
        <w:tc>
          <w:tcPr>
            <w:tcW w:w="1113" w:type="dxa"/>
            <w:tcBorders>
              <w:top w:val="single" w:color="000000" w:sz="6" w:space="0"/>
              <w:left w:val="single" w:color="000000" w:sz="6" w:space="0"/>
              <w:bottom w:val="single" w:color="000000" w:sz="6" w:space="0"/>
              <w:right w:val="single" w:color="000000" w:sz="6" w:space="0"/>
            </w:tcBorders>
          </w:tcPr>
          <w:p w14:paraId="1AA65BD1" wp14:textId="77777777">
            <w:pPr>
              <w:pStyle w:val="Normal"/>
              <w:spacing w:line="240" w:lineRule="auto"/>
              <w:jc w:val="center"/>
              <w:rPr/>
            </w:pPr>
            <w:r>
              <w:rPr>
                <w:rFonts w:eastAsia="Times New Roman" w:cs="Times New Roman"/>
                <w:b w:val="false"/>
                <w:bCs w:val="false"/>
                <w:sz w:val="22"/>
                <w:szCs w:val="22"/>
              </w:rPr>
              <w:t>Платно (free до 100 датчиков)</w:t>
            </w:r>
          </w:p>
        </w:tc>
        <w:tc>
          <w:tcPr>
            <w:tcW w:w="1097" w:type="dxa"/>
            <w:tcBorders>
              <w:top w:val="single" w:color="000000" w:sz="6" w:space="0"/>
              <w:left w:val="single" w:color="000000" w:sz="6" w:space="0"/>
              <w:bottom w:val="single" w:color="000000" w:sz="6" w:space="0"/>
              <w:right w:val="single" w:color="000000" w:sz="6" w:space="0"/>
            </w:tcBorders>
          </w:tcPr>
          <w:p w14:paraId="54E56B75" wp14:textId="77777777">
            <w:pPr>
              <w:pStyle w:val="Normal"/>
              <w:spacing w:line="240" w:lineRule="auto"/>
              <w:jc w:val="center"/>
              <w:rPr/>
            </w:pPr>
            <w:r>
              <w:rPr>
                <w:rFonts w:eastAsia="Times New Roman" w:cs="Times New Roman"/>
                <w:b w:val="false"/>
                <w:bCs w:val="false"/>
                <w:sz w:val="22"/>
                <w:szCs w:val="22"/>
              </w:rPr>
              <w:t>GPL, бесплатно</w:t>
            </w:r>
          </w:p>
        </w:tc>
        <w:tc>
          <w:tcPr>
            <w:tcW w:w="1263" w:type="dxa"/>
            <w:tcBorders>
              <w:top w:val="single" w:color="000000" w:sz="6" w:space="0"/>
              <w:left w:val="single" w:color="000000" w:sz="6" w:space="0"/>
              <w:bottom w:val="single" w:color="000000" w:sz="6" w:space="0"/>
              <w:right w:val="single" w:color="000000" w:sz="6" w:space="0"/>
            </w:tcBorders>
          </w:tcPr>
          <w:p w14:paraId="0B38F7F1" wp14:textId="77777777">
            <w:pPr>
              <w:pStyle w:val="Normal"/>
              <w:spacing w:line="240" w:lineRule="auto"/>
              <w:jc w:val="center"/>
              <w:rPr/>
            </w:pPr>
            <w:r>
              <w:rPr>
                <w:rFonts w:eastAsia="Times New Roman" w:cs="Times New Roman"/>
                <w:b w:val="false"/>
                <w:bCs w:val="false"/>
                <w:sz w:val="22"/>
                <w:szCs w:val="22"/>
              </w:rPr>
              <w:t>GPL, бесплатно</w:t>
            </w:r>
          </w:p>
        </w:tc>
      </w:tr>
      <w:tr xmlns:wp14="http://schemas.microsoft.com/office/word/2010/wordml" w14:paraId="255907DD" wp14:textId="77777777">
        <w:trPr/>
        <w:tc>
          <w:tcPr>
            <w:tcW w:w="2399" w:type="dxa"/>
            <w:tcBorders>
              <w:top w:val="single" w:color="000000" w:sz="6" w:space="0"/>
              <w:left w:val="single" w:color="000000" w:sz="6" w:space="0"/>
              <w:bottom w:val="single" w:color="000000" w:sz="6" w:space="0"/>
              <w:right w:val="single" w:color="000000" w:sz="6" w:space="0"/>
            </w:tcBorders>
          </w:tcPr>
          <w:p w14:paraId="57F8AF45" wp14:textId="77777777">
            <w:pPr>
              <w:pStyle w:val="Normal"/>
              <w:spacing w:line="240" w:lineRule="auto"/>
              <w:jc w:val="left"/>
              <w:rPr/>
            </w:pPr>
            <w:r>
              <w:rPr>
                <w:rFonts w:eastAsia="Times New Roman" w:cs="Times New Roman"/>
                <w:b w:val="false"/>
                <w:bCs w:val="false"/>
                <w:sz w:val="22"/>
                <w:szCs w:val="22"/>
              </w:rPr>
              <w:t>Стоимость владения</w:t>
            </w:r>
          </w:p>
        </w:tc>
        <w:tc>
          <w:tcPr>
            <w:tcW w:w="1100" w:type="dxa"/>
            <w:tcBorders>
              <w:top w:val="single" w:color="000000" w:sz="6" w:space="0"/>
              <w:left w:val="single" w:color="000000" w:sz="6" w:space="0"/>
              <w:bottom w:val="single" w:color="000000" w:sz="6" w:space="0"/>
              <w:right w:val="single" w:color="000000" w:sz="6" w:space="0"/>
            </w:tcBorders>
          </w:tcPr>
          <w:p w14:paraId="3B79AA01" wp14:textId="77777777">
            <w:pPr>
              <w:pStyle w:val="Normal"/>
              <w:spacing w:line="240" w:lineRule="auto"/>
              <w:jc w:val="center"/>
              <w:rPr/>
            </w:pPr>
            <w:r>
              <w:rPr>
                <w:rFonts w:eastAsia="Times New Roman" w:cs="Times New Roman"/>
                <w:b w:val="false"/>
                <w:bCs w:val="false"/>
                <w:sz w:val="22"/>
                <w:szCs w:val="22"/>
              </w:rPr>
              <w:t>Низкая</w:t>
            </w:r>
          </w:p>
        </w:tc>
        <w:tc>
          <w:tcPr>
            <w:tcW w:w="1099" w:type="dxa"/>
            <w:tcBorders>
              <w:top w:val="single" w:color="000000" w:sz="6" w:space="0"/>
              <w:left w:val="single" w:color="000000" w:sz="6" w:space="0"/>
              <w:bottom w:val="single" w:color="000000" w:sz="6" w:space="0"/>
              <w:right w:val="single" w:color="000000" w:sz="6" w:space="0"/>
            </w:tcBorders>
          </w:tcPr>
          <w:p w14:paraId="61A02891" wp14:textId="77777777">
            <w:pPr>
              <w:pStyle w:val="Normal"/>
              <w:spacing w:line="240" w:lineRule="auto"/>
              <w:jc w:val="center"/>
              <w:rPr/>
            </w:pPr>
            <w:r>
              <w:rPr>
                <w:rFonts w:eastAsia="Times New Roman" w:cs="Times New Roman"/>
                <w:b w:val="false"/>
                <w:bCs w:val="false"/>
                <w:sz w:val="22"/>
                <w:szCs w:val="22"/>
              </w:rPr>
              <w:t>Низкая</w:t>
            </w:r>
          </w:p>
        </w:tc>
        <w:tc>
          <w:tcPr>
            <w:tcW w:w="1245" w:type="dxa"/>
            <w:tcBorders>
              <w:top w:val="single" w:color="000000" w:sz="6" w:space="0"/>
              <w:left w:val="single" w:color="000000" w:sz="6" w:space="0"/>
              <w:bottom w:val="single" w:color="000000" w:sz="6" w:space="0"/>
              <w:right w:val="single" w:color="000000" w:sz="6" w:space="0"/>
            </w:tcBorders>
          </w:tcPr>
          <w:p w14:paraId="3E389511" wp14:textId="77777777">
            <w:pPr>
              <w:pStyle w:val="Normal"/>
              <w:spacing w:line="240" w:lineRule="auto"/>
              <w:jc w:val="center"/>
              <w:rPr/>
            </w:pPr>
            <w:r>
              <w:rPr>
                <w:rFonts w:eastAsia="Times New Roman" w:cs="Times New Roman"/>
                <w:b w:val="false"/>
                <w:bCs w:val="false"/>
                <w:sz w:val="22"/>
                <w:szCs w:val="22"/>
              </w:rPr>
              <w:t>Низкая</w:t>
            </w:r>
          </w:p>
        </w:tc>
        <w:tc>
          <w:tcPr>
            <w:tcW w:w="1113" w:type="dxa"/>
            <w:tcBorders>
              <w:top w:val="single" w:color="000000" w:sz="6" w:space="0"/>
              <w:left w:val="single" w:color="000000" w:sz="6" w:space="0"/>
              <w:bottom w:val="single" w:color="000000" w:sz="6" w:space="0"/>
              <w:right w:val="single" w:color="000000" w:sz="6" w:space="0"/>
            </w:tcBorders>
          </w:tcPr>
          <w:p w14:paraId="6D5F7582" wp14:textId="77777777">
            <w:pPr>
              <w:pStyle w:val="Normal"/>
              <w:spacing w:line="240" w:lineRule="auto"/>
              <w:jc w:val="center"/>
              <w:rPr/>
            </w:pPr>
            <w:r>
              <w:rPr>
                <w:rFonts w:eastAsia="Times New Roman" w:cs="Times New Roman"/>
                <w:b w:val="false"/>
                <w:bCs w:val="false"/>
                <w:sz w:val="22"/>
                <w:szCs w:val="22"/>
              </w:rPr>
              <w:t>Высокая</w:t>
            </w:r>
          </w:p>
        </w:tc>
        <w:tc>
          <w:tcPr>
            <w:tcW w:w="1097" w:type="dxa"/>
            <w:tcBorders>
              <w:top w:val="single" w:color="000000" w:sz="6" w:space="0"/>
              <w:left w:val="single" w:color="000000" w:sz="6" w:space="0"/>
              <w:bottom w:val="single" w:color="000000" w:sz="6" w:space="0"/>
              <w:right w:val="single" w:color="000000" w:sz="6" w:space="0"/>
            </w:tcBorders>
          </w:tcPr>
          <w:p w14:paraId="0DE99E28" wp14:textId="77777777">
            <w:pPr>
              <w:pStyle w:val="Normal"/>
              <w:spacing w:line="240" w:lineRule="auto"/>
              <w:jc w:val="center"/>
              <w:rPr/>
            </w:pPr>
            <w:r>
              <w:rPr>
                <w:rFonts w:eastAsia="Times New Roman" w:cs="Times New Roman"/>
                <w:b w:val="false"/>
                <w:bCs w:val="false"/>
                <w:sz w:val="22"/>
                <w:szCs w:val="22"/>
              </w:rPr>
              <w:t>Низкая</w:t>
            </w:r>
          </w:p>
        </w:tc>
        <w:tc>
          <w:tcPr>
            <w:tcW w:w="1263" w:type="dxa"/>
            <w:tcBorders>
              <w:top w:val="single" w:color="000000" w:sz="6" w:space="0"/>
              <w:left w:val="single" w:color="000000" w:sz="6" w:space="0"/>
              <w:bottom w:val="single" w:color="000000" w:sz="6" w:space="0"/>
              <w:right w:val="single" w:color="000000" w:sz="6" w:space="0"/>
            </w:tcBorders>
          </w:tcPr>
          <w:p w14:paraId="43E3B4E5" wp14:textId="77777777">
            <w:pPr>
              <w:pStyle w:val="Normal"/>
              <w:spacing w:line="240" w:lineRule="auto"/>
              <w:jc w:val="center"/>
              <w:rPr/>
            </w:pPr>
            <w:r>
              <w:rPr>
                <w:rFonts w:eastAsia="Times New Roman" w:cs="Times New Roman"/>
                <w:b w:val="false"/>
                <w:bCs w:val="false"/>
                <w:sz w:val="22"/>
                <w:szCs w:val="22"/>
              </w:rPr>
              <w:t>Низкая</w:t>
            </w:r>
          </w:p>
        </w:tc>
      </w:tr>
      <w:tr xmlns:wp14="http://schemas.microsoft.com/office/word/2010/wordml" w14:paraId="27FF8879" wp14:textId="77777777">
        <w:trPr/>
        <w:tc>
          <w:tcPr>
            <w:tcW w:w="2399" w:type="dxa"/>
            <w:tcBorders>
              <w:top w:val="single" w:color="000000" w:sz="6" w:space="0"/>
              <w:left w:val="single" w:color="000000" w:sz="6" w:space="0"/>
              <w:bottom w:val="single" w:color="000000" w:sz="6" w:space="0"/>
              <w:right w:val="single" w:color="000000" w:sz="6" w:space="0"/>
            </w:tcBorders>
          </w:tcPr>
          <w:p w14:paraId="3D3049F2" wp14:textId="77777777">
            <w:pPr>
              <w:pStyle w:val="Normal"/>
              <w:spacing w:line="240" w:lineRule="auto"/>
              <w:jc w:val="left"/>
              <w:rPr/>
            </w:pPr>
            <w:r>
              <w:rPr>
                <w:rFonts w:eastAsia="Times New Roman" w:cs="Times New Roman"/>
                <w:b w:val="false"/>
                <w:bCs w:val="false"/>
                <w:sz w:val="22"/>
                <w:szCs w:val="22"/>
              </w:rPr>
              <w:t>Сложность внедрения</w:t>
            </w:r>
          </w:p>
        </w:tc>
        <w:tc>
          <w:tcPr>
            <w:tcW w:w="1100" w:type="dxa"/>
            <w:tcBorders>
              <w:top w:val="single" w:color="000000" w:sz="6" w:space="0"/>
              <w:left w:val="single" w:color="000000" w:sz="6" w:space="0"/>
              <w:bottom w:val="single" w:color="000000" w:sz="6" w:space="0"/>
              <w:right w:val="single" w:color="000000" w:sz="6" w:space="0"/>
            </w:tcBorders>
          </w:tcPr>
          <w:p w14:paraId="77A14643" wp14:textId="77777777">
            <w:pPr>
              <w:pStyle w:val="Normal"/>
              <w:spacing w:line="240" w:lineRule="auto"/>
              <w:jc w:val="center"/>
              <w:rPr/>
            </w:pPr>
            <w:r>
              <w:rPr>
                <w:rFonts w:eastAsia="Times New Roman" w:cs="Times New Roman"/>
                <w:b w:val="false"/>
                <w:bCs w:val="false"/>
                <w:sz w:val="22"/>
                <w:szCs w:val="22"/>
              </w:rPr>
              <w:t>Средняя</w:t>
            </w:r>
          </w:p>
        </w:tc>
        <w:tc>
          <w:tcPr>
            <w:tcW w:w="1099" w:type="dxa"/>
            <w:tcBorders>
              <w:top w:val="single" w:color="000000" w:sz="6" w:space="0"/>
              <w:left w:val="single" w:color="000000" w:sz="6" w:space="0"/>
              <w:bottom w:val="single" w:color="000000" w:sz="6" w:space="0"/>
              <w:right w:val="single" w:color="000000" w:sz="6" w:space="0"/>
            </w:tcBorders>
          </w:tcPr>
          <w:p w14:paraId="403053DA" wp14:textId="77777777">
            <w:pPr>
              <w:pStyle w:val="Normal"/>
              <w:spacing w:line="240" w:lineRule="auto"/>
              <w:jc w:val="center"/>
              <w:rPr/>
            </w:pPr>
            <w:r>
              <w:rPr>
                <w:rFonts w:eastAsia="Times New Roman" w:cs="Times New Roman"/>
                <w:b w:val="false"/>
                <w:bCs w:val="false"/>
                <w:sz w:val="22"/>
                <w:szCs w:val="22"/>
              </w:rPr>
              <w:t>Высокая</w:t>
            </w:r>
          </w:p>
        </w:tc>
        <w:tc>
          <w:tcPr>
            <w:tcW w:w="1245" w:type="dxa"/>
            <w:tcBorders>
              <w:top w:val="single" w:color="000000" w:sz="6" w:space="0"/>
              <w:left w:val="single" w:color="000000" w:sz="6" w:space="0"/>
              <w:bottom w:val="single" w:color="000000" w:sz="6" w:space="0"/>
              <w:right w:val="single" w:color="000000" w:sz="6" w:space="0"/>
            </w:tcBorders>
          </w:tcPr>
          <w:p w14:paraId="77796432" wp14:textId="77777777">
            <w:pPr>
              <w:pStyle w:val="Normal"/>
              <w:spacing w:line="240" w:lineRule="auto"/>
              <w:jc w:val="center"/>
              <w:rPr/>
            </w:pPr>
            <w:r>
              <w:rPr>
                <w:rFonts w:eastAsia="Times New Roman" w:cs="Times New Roman"/>
                <w:b w:val="false"/>
                <w:bCs w:val="false"/>
                <w:sz w:val="22"/>
                <w:szCs w:val="22"/>
              </w:rPr>
              <w:t>Высокая</w:t>
            </w:r>
          </w:p>
        </w:tc>
        <w:tc>
          <w:tcPr>
            <w:tcW w:w="1113" w:type="dxa"/>
            <w:tcBorders>
              <w:top w:val="single" w:color="000000" w:sz="6" w:space="0"/>
              <w:left w:val="single" w:color="000000" w:sz="6" w:space="0"/>
              <w:bottom w:val="single" w:color="000000" w:sz="6" w:space="0"/>
              <w:right w:val="single" w:color="000000" w:sz="6" w:space="0"/>
            </w:tcBorders>
          </w:tcPr>
          <w:p w14:paraId="25C60AB9" wp14:textId="77777777">
            <w:pPr>
              <w:pStyle w:val="Normal"/>
              <w:spacing w:line="240" w:lineRule="auto"/>
              <w:jc w:val="center"/>
              <w:rPr/>
            </w:pPr>
            <w:r>
              <w:rPr>
                <w:rFonts w:eastAsia="Times New Roman" w:cs="Times New Roman"/>
                <w:b w:val="false"/>
                <w:bCs w:val="false"/>
                <w:sz w:val="22"/>
                <w:szCs w:val="22"/>
              </w:rPr>
              <w:t>Низкая</w:t>
            </w:r>
          </w:p>
        </w:tc>
        <w:tc>
          <w:tcPr>
            <w:tcW w:w="1097" w:type="dxa"/>
            <w:tcBorders>
              <w:top w:val="single" w:color="000000" w:sz="6" w:space="0"/>
              <w:left w:val="single" w:color="000000" w:sz="6" w:space="0"/>
              <w:bottom w:val="single" w:color="000000" w:sz="6" w:space="0"/>
              <w:right w:val="single" w:color="000000" w:sz="6" w:space="0"/>
            </w:tcBorders>
          </w:tcPr>
          <w:p w14:paraId="105F650A" wp14:textId="77777777">
            <w:pPr>
              <w:pStyle w:val="Normal"/>
              <w:spacing w:line="240" w:lineRule="auto"/>
              <w:jc w:val="center"/>
              <w:rPr/>
            </w:pPr>
            <w:r>
              <w:rPr>
                <w:rFonts w:eastAsia="Times New Roman" w:cs="Times New Roman"/>
                <w:b w:val="false"/>
                <w:bCs w:val="false"/>
                <w:sz w:val="22"/>
                <w:szCs w:val="22"/>
              </w:rPr>
              <w:t>Низкая</w:t>
            </w:r>
          </w:p>
        </w:tc>
        <w:tc>
          <w:tcPr>
            <w:tcW w:w="1263" w:type="dxa"/>
            <w:tcBorders>
              <w:top w:val="single" w:color="000000" w:sz="6" w:space="0"/>
              <w:left w:val="single" w:color="000000" w:sz="6" w:space="0"/>
              <w:bottom w:val="single" w:color="000000" w:sz="6" w:space="0"/>
              <w:right w:val="single" w:color="000000" w:sz="6" w:space="0"/>
            </w:tcBorders>
          </w:tcPr>
          <w:p w14:paraId="3AB0C6F4" wp14:textId="77777777">
            <w:pPr>
              <w:pStyle w:val="Normal"/>
              <w:spacing w:line="240" w:lineRule="auto"/>
              <w:jc w:val="center"/>
              <w:rPr/>
            </w:pPr>
            <w:r>
              <w:rPr>
                <w:rFonts w:eastAsia="Times New Roman" w:cs="Times New Roman"/>
                <w:b w:val="false"/>
                <w:bCs w:val="false"/>
                <w:sz w:val="22"/>
                <w:szCs w:val="22"/>
              </w:rPr>
              <w:t>Средняя</w:t>
            </w:r>
          </w:p>
        </w:tc>
      </w:tr>
      <w:tr xmlns:wp14="http://schemas.microsoft.com/office/word/2010/wordml" w14:paraId="1D6757FB" wp14:textId="77777777">
        <w:trPr/>
        <w:tc>
          <w:tcPr>
            <w:tcW w:w="2399" w:type="dxa"/>
            <w:tcBorders>
              <w:top w:val="single" w:color="000000" w:sz="6" w:space="0"/>
              <w:left w:val="single" w:color="000000" w:sz="6" w:space="0"/>
              <w:bottom w:val="single" w:color="000000" w:sz="6" w:space="0"/>
              <w:right w:val="single" w:color="000000" w:sz="6" w:space="0"/>
            </w:tcBorders>
          </w:tcPr>
          <w:p w14:paraId="14211791" wp14:textId="77777777">
            <w:pPr>
              <w:pStyle w:val="Normal"/>
              <w:spacing w:line="240" w:lineRule="auto"/>
              <w:jc w:val="left"/>
              <w:rPr/>
            </w:pPr>
            <w:r>
              <w:rPr>
                <w:rFonts w:eastAsia="Times New Roman" w:cs="Times New Roman"/>
                <w:b w:val="false"/>
                <w:bCs w:val="false"/>
                <w:sz w:val="22"/>
                <w:szCs w:val="22"/>
              </w:rPr>
              <w:t>Мониторинг SNMP</w:t>
            </w:r>
          </w:p>
        </w:tc>
        <w:tc>
          <w:tcPr>
            <w:tcW w:w="1100" w:type="dxa"/>
            <w:tcBorders>
              <w:top w:val="single" w:color="000000" w:sz="6" w:space="0"/>
              <w:left w:val="single" w:color="000000" w:sz="6" w:space="0"/>
              <w:bottom w:val="single" w:color="000000" w:sz="6" w:space="0"/>
              <w:right w:val="single" w:color="000000" w:sz="6" w:space="0"/>
            </w:tcBorders>
          </w:tcPr>
          <w:p w14:paraId="4EAAE400" wp14:textId="77777777">
            <w:pPr>
              <w:pStyle w:val="Normal"/>
              <w:spacing w:line="240" w:lineRule="auto"/>
              <w:jc w:val="center"/>
              <w:rPr/>
            </w:pPr>
            <w:r>
              <w:rPr>
                <w:rFonts w:eastAsia="Times New Roman" w:cs="Times New Roman"/>
                <w:b w:val="false"/>
                <w:bCs w:val="false"/>
                <w:sz w:val="22"/>
                <w:szCs w:val="22"/>
              </w:rPr>
              <w:t>Отлично</w:t>
            </w:r>
          </w:p>
        </w:tc>
        <w:tc>
          <w:tcPr>
            <w:tcW w:w="1099" w:type="dxa"/>
            <w:tcBorders>
              <w:top w:val="single" w:color="000000" w:sz="6" w:space="0"/>
              <w:left w:val="single" w:color="000000" w:sz="6" w:space="0"/>
              <w:bottom w:val="single" w:color="000000" w:sz="6" w:space="0"/>
              <w:right w:val="single" w:color="000000" w:sz="6" w:space="0"/>
            </w:tcBorders>
          </w:tcPr>
          <w:p w14:paraId="372B53F1" wp14:textId="77777777">
            <w:pPr>
              <w:pStyle w:val="Normal"/>
              <w:spacing w:line="240" w:lineRule="auto"/>
              <w:jc w:val="center"/>
              <w:rPr/>
            </w:pPr>
            <w:r>
              <w:rPr>
                <w:rFonts w:eastAsia="Times New Roman" w:cs="Times New Roman"/>
                <w:b w:val="false"/>
                <w:bCs w:val="false"/>
                <w:sz w:val="22"/>
                <w:szCs w:val="22"/>
              </w:rPr>
              <w:t>Хорошо</w:t>
            </w:r>
          </w:p>
        </w:tc>
        <w:tc>
          <w:tcPr>
            <w:tcW w:w="1245" w:type="dxa"/>
            <w:tcBorders>
              <w:top w:val="single" w:color="000000" w:sz="6" w:space="0"/>
              <w:left w:val="single" w:color="000000" w:sz="6" w:space="0"/>
              <w:bottom w:val="single" w:color="000000" w:sz="6" w:space="0"/>
              <w:right w:val="single" w:color="000000" w:sz="6" w:space="0"/>
            </w:tcBorders>
          </w:tcPr>
          <w:p w14:paraId="6AD7FE11" wp14:textId="77777777">
            <w:pPr>
              <w:pStyle w:val="Normal"/>
              <w:spacing w:line="240" w:lineRule="auto"/>
              <w:jc w:val="center"/>
              <w:rPr/>
            </w:pPr>
            <w:r>
              <w:rPr>
                <w:rFonts w:eastAsia="Times New Roman" w:cs="Times New Roman"/>
                <w:b w:val="false"/>
                <w:bCs w:val="false"/>
                <w:sz w:val="22"/>
                <w:szCs w:val="22"/>
              </w:rPr>
              <w:t>Через экспортера</w:t>
            </w:r>
          </w:p>
        </w:tc>
        <w:tc>
          <w:tcPr>
            <w:tcW w:w="1113" w:type="dxa"/>
            <w:tcBorders>
              <w:top w:val="single" w:color="000000" w:sz="6" w:space="0"/>
              <w:left w:val="single" w:color="000000" w:sz="6" w:space="0"/>
              <w:bottom w:val="single" w:color="000000" w:sz="6" w:space="0"/>
              <w:right w:val="single" w:color="000000" w:sz="6" w:space="0"/>
            </w:tcBorders>
          </w:tcPr>
          <w:p w14:paraId="49F52C91" wp14:textId="77777777">
            <w:pPr>
              <w:pStyle w:val="Normal"/>
              <w:spacing w:line="240" w:lineRule="auto"/>
              <w:jc w:val="center"/>
              <w:rPr/>
            </w:pPr>
            <w:r>
              <w:rPr>
                <w:rFonts w:eastAsia="Times New Roman" w:cs="Times New Roman"/>
                <w:b w:val="false"/>
                <w:bCs w:val="false"/>
                <w:sz w:val="22"/>
                <w:szCs w:val="22"/>
              </w:rPr>
              <w:t>Отлично</w:t>
            </w:r>
          </w:p>
        </w:tc>
        <w:tc>
          <w:tcPr>
            <w:tcW w:w="1097" w:type="dxa"/>
            <w:tcBorders>
              <w:top w:val="single" w:color="000000" w:sz="6" w:space="0"/>
              <w:left w:val="single" w:color="000000" w:sz="6" w:space="0"/>
              <w:bottom w:val="single" w:color="000000" w:sz="6" w:space="0"/>
              <w:right w:val="single" w:color="000000" w:sz="6" w:space="0"/>
            </w:tcBorders>
          </w:tcPr>
          <w:p w14:paraId="254794F8" wp14:textId="77777777">
            <w:pPr>
              <w:pStyle w:val="Normal"/>
              <w:spacing w:line="240" w:lineRule="auto"/>
              <w:jc w:val="center"/>
              <w:rPr/>
            </w:pPr>
            <w:r>
              <w:rPr>
                <w:rFonts w:eastAsia="Times New Roman" w:cs="Times New Roman"/>
                <w:b w:val="false"/>
                <w:bCs w:val="false"/>
                <w:sz w:val="22"/>
                <w:szCs w:val="22"/>
              </w:rPr>
              <w:t>Отлично</w:t>
            </w:r>
          </w:p>
        </w:tc>
        <w:tc>
          <w:tcPr>
            <w:tcW w:w="1263" w:type="dxa"/>
            <w:tcBorders>
              <w:top w:val="single" w:color="000000" w:sz="6" w:space="0"/>
              <w:left w:val="single" w:color="000000" w:sz="6" w:space="0"/>
              <w:bottom w:val="single" w:color="000000" w:sz="6" w:space="0"/>
              <w:right w:val="single" w:color="000000" w:sz="6" w:space="0"/>
            </w:tcBorders>
          </w:tcPr>
          <w:p w14:paraId="1C5558D9" wp14:textId="77777777">
            <w:pPr>
              <w:pStyle w:val="Normal"/>
              <w:spacing w:line="240" w:lineRule="auto"/>
              <w:jc w:val="center"/>
              <w:rPr/>
            </w:pPr>
            <w:r>
              <w:rPr>
                <w:rFonts w:eastAsia="Times New Roman" w:cs="Times New Roman"/>
                <w:b w:val="false"/>
                <w:bCs w:val="false"/>
                <w:sz w:val="22"/>
                <w:szCs w:val="22"/>
              </w:rPr>
              <w:t>Отлично</w:t>
            </w:r>
          </w:p>
        </w:tc>
      </w:tr>
      <w:tr xmlns:wp14="http://schemas.microsoft.com/office/word/2010/wordml" w14:paraId="22322F0F" wp14:textId="77777777">
        <w:trPr/>
        <w:tc>
          <w:tcPr>
            <w:tcW w:w="2399" w:type="dxa"/>
            <w:tcBorders>
              <w:top w:val="single" w:color="000000" w:sz="6" w:space="0"/>
              <w:left w:val="single" w:color="000000" w:sz="6" w:space="0"/>
              <w:bottom w:val="single" w:color="000000" w:sz="6" w:space="0"/>
              <w:right w:val="single" w:color="000000" w:sz="6" w:space="0"/>
            </w:tcBorders>
          </w:tcPr>
          <w:p w14:paraId="17E45C2E" wp14:textId="77777777">
            <w:pPr>
              <w:pStyle w:val="Normal"/>
              <w:spacing w:line="240" w:lineRule="auto"/>
              <w:jc w:val="left"/>
              <w:rPr/>
            </w:pPr>
            <w:r>
              <w:rPr>
                <w:rFonts w:eastAsia="Times New Roman" w:cs="Times New Roman"/>
                <w:b w:val="false"/>
                <w:bCs w:val="false"/>
                <w:sz w:val="22"/>
                <w:szCs w:val="22"/>
              </w:rPr>
              <w:t>Анализ трафика (NetFlow)</w:t>
            </w:r>
          </w:p>
        </w:tc>
        <w:tc>
          <w:tcPr>
            <w:tcW w:w="1100" w:type="dxa"/>
            <w:tcBorders>
              <w:top w:val="single" w:color="000000" w:sz="6" w:space="0"/>
              <w:left w:val="single" w:color="000000" w:sz="6" w:space="0"/>
              <w:bottom w:val="single" w:color="000000" w:sz="6" w:space="0"/>
              <w:right w:val="single" w:color="000000" w:sz="6" w:space="0"/>
            </w:tcBorders>
          </w:tcPr>
          <w:p w14:paraId="45D11820" wp14:textId="77777777">
            <w:pPr>
              <w:pStyle w:val="Normal"/>
              <w:spacing w:line="240" w:lineRule="auto"/>
              <w:jc w:val="center"/>
              <w:rPr/>
            </w:pPr>
            <w:r>
              <w:rPr>
                <w:rFonts w:eastAsia="Times New Roman" w:cs="Times New Roman"/>
                <w:b w:val="false"/>
                <w:bCs w:val="false"/>
                <w:sz w:val="22"/>
                <w:szCs w:val="22"/>
              </w:rPr>
              <w:t>Базово</w:t>
            </w:r>
          </w:p>
        </w:tc>
        <w:tc>
          <w:tcPr>
            <w:tcW w:w="1099" w:type="dxa"/>
            <w:tcBorders>
              <w:top w:val="single" w:color="000000" w:sz="6" w:space="0"/>
              <w:left w:val="single" w:color="000000" w:sz="6" w:space="0"/>
              <w:bottom w:val="single" w:color="000000" w:sz="6" w:space="0"/>
              <w:right w:val="single" w:color="000000" w:sz="6" w:space="0"/>
            </w:tcBorders>
          </w:tcPr>
          <w:p w14:paraId="53B78902" wp14:textId="77777777">
            <w:pPr>
              <w:pStyle w:val="Normal"/>
              <w:spacing w:line="240" w:lineRule="auto"/>
              <w:jc w:val="center"/>
              <w:rPr/>
            </w:pPr>
            <w:r>
              <w:rPr>
                <w:rFonts w:eastAsia="Times New Roman" w:cs="Times New Roman"/>
                <w:b w:val="false"/>
                <w:bCs w:val="false"/>
                <w:sz w:val="22"/>
                <w:szCs w:val="22"/>
              </w:rPr>
              <w:t>Через плагины</w:t>
            </w:r>
          </w:p>
        </w:tc>
        <w:tc>
          <w:tcPr>
            <w:tcW w:w="1245" w:type="dxa"/>
            <w:tcBorders>
              <w:top w:val="single" w:color="000000" w:sz="6" w:space="0"/>
              <w:left w:val="single" w:color="000000" w:sz="6" w:space="0"/>
              <w:bottom w:val="single" w:color="000000" w:sz="6" w:space="0"/>
              <w:right w:val="single" w:color="000000" w:sz="6" w:space="0"/>
            </w:tcBorders>
          </w:tcPr>
          <w:p w14:paraId="43CF0AD6" wp14:textId="77777777">
            <w:pPr>
              <w:pStyle w:val="Normal"/>
              <w:spacing w:line="240" w:lineRule="auto"/>
              <w:jc w:val="center"/>
              <w:rPr>
                <w:rFonts w:eastAsia="Times New Roman" w:cs="Times New Roman"/>
                <w:b w:val="false"/>
                <w:bCs w:val="false"/>
                <w:sz w:val="22"/>
                <w:szCs w:val="22"/>
              </w:rPr>
            </w:pPr>
            <w:r>
              <w:rPr>
                <w:rFonts w:eastAsia="Times New Roman" w:cs="Times New Roman"/>
                <w:b w:val="false"/>
                <w:bCs w:val="false"/>
                <w:sz w:val="22"/>
                <w:szCs w:val="22"/>
              </w:rPr>
              <w:t>Через экспортера</w:t>
            </w:r>
          </w:p>
        </w:tc>
        <w:tc>
          <w:tcPr>
            <w:tcW w:w="1113" w:type="dxa"/>
            <w:tcBorders>
              <w:top w:val="single" w:color="000000" w:sz="6" w:space="0"/>
              <w:left w:val="single" w:color="000000" w:sz="6" w:space="0"/>
              <w:bottom w:val="single" w:color="000000" w:sz="6" w:space="0"/>
              <w:right w:val="single" w:color="000000" w:sz="6" w:space="0"/>
            </w:tcBorders>
          </w:tcPr>
          <w:p w14:paraId="53891350" wp14:textId="77777777">
            <w:pPr>
              <w:pStyle w:val="Normal"/>
              <w:spacing w:line="240" w:lineRule="auto"/>
              <w:jc w:val="center"/>
              <w:rPr/>
            </w:pPr>
            <w:r>
              <w:rPr>
                <w:rFonts w:eastAsia="Times New Roman" w:cs="Times New Roman"/>
                <w:b w:val="false"/>
                <w:bCs w:val="false"/>
                <w:sz w:val="22"/>
                <w:szCs w:val="22"/>
              </w:rPr>
              <w:t>Отлично</w:t>
            </w:r>
          </w:p>
        </w:tc>
        <w:tc>
          <w:tcPr>
            <w:tcW w:w="1097" w:type="dxa"/>
            <w:tcBorders>
              <w:top w:val="single" w:color="000000" w:sz="6" w:space="0"/>
              <w:left w:val="single" w:color="000000" w:sz="6" w:space="0"/>
              <w:bottom w:val="single" w:color="000000" w:sz="6" w:space="0"/>
              <w:right w:val="single" w:color="000000" w:sz="6" w:space="0"/>
            </w:tcBorders>
          </w:tcPr>
          <w:p w14:paraId="6A50AFE7" wp14:textId="77777777">
            <w:pPr>
              <w:pStyle w:val="Normal"/>
              <w:spacing w:line="240" w:lineRule="auto"/>
              <w:jc w:val="center"/>
              <w:rPr/>
            </w:pPr>
            <w:r>
              <w:rPr>
                <w:rFonts w:eastAsia="Times New Roman" w:cs="Times New Roman"/>
                <w:b w:val="false"/>
                <w:bCs w:val="false"/>
                <w:sz w:val="22"/>
                <w:szCs w:val="22"/>
              </w:rPr>
              <w:t>Хорошо</w:t>
            </w:r>
          </w:p>
        </w:tc>
        <w:tc>
          <w:tcPr>
            <w:tcW w:w="1263" w:type="dxa"/>
            <w:tcBorders>
              <w:top w:val="single" w:color="000000" w:sz="6" w:space="0"/>
              <w:left w:val="single" w:color="000000" w:sz="6" w:space="0"/>
              <w:bottom w:val="single" w:color="000000" w:sz="6" w:space="0"/>
              <w:right w:val="single" w:color="000000" w:sz="6" w:space="0"/>
            </w:tcBorders>
          </w:tcPr>
          <w:p w14:paraId="7D5CA6B4" wp14:textId="77777777">
            <w:pPr>
              <w:pStyle w:val="Normal"/>
              <w:spacing w:line="240" w:lineRule="auto"/>
              <w:jc w:val="center"/>
              <w:rPr/>
            </w:pPr>
            <w:r>
              <w:rPr>
                <w:rFonts w:eastAsia="Times New Roman" w:cs="Times New Roman"/>
                <w:b w:val="false"/>
                <w:bCs w:val="false"/>
                <w:sz w:val="22"/>
                <w:szCs w:val="22"/>
              </w:rPr>
              <w:t>Хорошо</w:t>
            </w:r>
          </w:p>
        </w:tc>
      </w:tr>
      <w:tr xmlns:wp14="http://schemas.microsoft.com/office/word/2010/wordml" w14:paraId="638EA274" wp14:textId="77777777">
        <w:trPr/>
        <w:tc>
          <w:tcPr>
            <w:tcW w:w="2399" w:type="dxa"/>
            <w:tcBorders>
              <w:top w:val="single" w:color="000000" w:sz="6" w:space="0"/>
              <w:left w:val="single" w:color="000000" w:sz="6" w:space="0"/>
              <w:bottom w:val="single" w:color="000000" w:sz="6" w:space="0"/>
              <w:right w:val="single" w:color="000000" w:sz="6" w:space="0"/>
            </w:tcBorders>
          </w:tcPr>
          <w:p w14:paraId="4A87697C" wp14:textId="77777777">
            <w:pPr>
              <w:pStyle w:val="Normal"/>
              <w:spacing w:line="240" w:lineRule="auto"/>
              <w:jc w:val="left"/>
              <w:rPr/>
            </w:pPr>
            <w:r>
              <w:rPr>
                <w:rFonts w:eastAsia="Times New Roman" w:cs="Times New Roman"/>
                <w:b w:val="false"/>
                <w:bCs w:val="false"/>
                <w:sz w:val="22"/>
                <w:szCs w:val="22"/>
              </w:rPr>
              <w:t>Визуализация и дашборды</w:t>
            </w:r>
          </w:p>
        </w:tc>
        <w:tc>
          <w:tcPr>
            <w:tcW w:w="1100" w:type="dxa"/>
            <w:tcBorders>
              <w:top w:val="single" w:color="000000" w:sz="6" w:space="0"/>
              <w:left w:val="single" w:color="000000" w:sz="6" w:space="0"/>
              <w:bottom w:val="single" w:color="000000" w:sz="6" w:space="0"/>
              <w:right w:val="single" w:color="000000" w:sz="6" w:space="0"/>
            </w:tcBorders>
          </w:tcPr>
          <w:p w14:paraId="7A80A622" wp14:textId="77777777">
            <w:pPr>
              <w:pStyle w:val="Normal"/>
              <w:spacing w:line="240" w:lineRule="auto"/>
              <w:jc w:val="center"/>
              <w:rPr/>
            </w:pPr>
            <w:r>
              <w:rPr>
                <w:rFonts w:eastAsia="Times New Roman" w:cs="Times New Roman"/>
                <w:b w:val="false"/>
                <w:bCs w:val="false"/>
                <w:sz w:val="22"/>
                <w:szCs w:val="22"/>
              </w:rPr>
              <w:t>Хорошая</w:t>
            </w:r>
          </w:p>
        </w:tc>
        <w:tc>
          <w:tcPr>
            <w:tcW w:w="1099" w:type="dxa"/>
            <w:tcBorders>
              <w:top w:val="single" w:color="000000" w:sz="6" w:space="0"/>
              <w:left w:val="single" w:color="000000" w:sz="6" w:space="0"/>
              <w:bottom w:val="single" w:color="000000" w:sz="6" w:space="0"/>
              <w:right w:val="single" w:color="000000" w:sz="6" w:space="0"/>
            </w:tcBorders>
          </w:tcPr>
          <w:p w14:paraId="4B86F769" wp14:textId="77777777">
            <w:pPr>
              <w:pStyle w:val="Normal"/>
              <w:spacing w:line="240" w:lineRule="auto"/>
              <w:jc w:val="center"/>
              <w:rPr/>
            </w:pPr>
            <w:r>
              <w:rPr>
                <w:rFonts w:eastAsia="Times New Roman" w:cs="Times New Roman"/>
                <w:b w:val="false"/>
                <w:bCs w:val="false"/>
                <w:sz w:val="22"/>
                <w:szCs w:val="22"/>
              </w:rPr>
              <w:t>Средняя</w:t>
            </w:r>
          </w:p>
        </w:tc>
        <w:tc>
          <w:tcPr>
            <w:tcW w:w="1245" w:type="dxa"/>
            <w:tcBorders>
              <w:top w:val="single" w:color="000000" w:sz="6" w:space="0"/>
              <w:left w:val="single" w:color="000000" w:sz="6" w:space="0"/>
              <w:bottom w:val="single" w:color="000000" w:sz="6" w:space="0"/>
              <w:right w:val="single" w:color="000000" w:sz="6" w:space="0"/>
            </w:tcBorders>
          </w:tcPr>
          <w:p w14:paraId="32123417" wp14:textId="77777777">
            <w:pPr>
              <w:pStyle w:val="Normal"/>
              <w:spacing w:line="240" w:lineRule="auto"/>
              <w:jc w:val="center"/>
              <w:rPr/>
            </w:pPr>
            <w:r>
              <w:rPr>
                <w:rFonts w:eastAsia="Times New Roman" w:cs="Times New Roman"/>
                <w:b w:val="false"/>
                <w:bCs w:val="false"/>
                <w:sz w:val="22"/>
                <w:szCs w:val="22"/>
              </w:rPr>
              <w:t>Отличная</w:t>
            </w:r>
          </w:p>
        </w:tc>
        <w:tc>
          <w:tcPr>
            <w:tcW w:w="1113" w:type="dxa"/>
            <w:tcBorders>
              <w:top w:val="single" w:color="000000" w:sz="6" w:space="0"/>
              <w:left w:val="single" w:color="000000" w:sz="6" w:space="0"/>
              <w:bottom w:val="single" w:color="000000" w:sz="6" w:space="0"/>
              <w:right w:val="single" w:color="000000" w:sz="6" w:space="0"/>
            </w:tcBorders>
          </w:tcPr>
          <w:p w14:paraId="346B8F17" wp14:textId="77777777">
            <w:pPr>
              <w:pStyle w:val="Normal"/>
              <w:spacing w:line="240" w:lineRule="auto"/>
              <w:jc w:val="center"/>
              <w:rPr/>
            </w:pPr>
            <w:r>
              <w:rPr>
                <w:rFonts w:eastAsia="Times New Roman" w:cs="Times New Roman"/>
                <w:b w:val="false"/>
                <w:bCs w:val="false"/>
                <w:sz w:val="22"/>
                <w:szCs w:val="22"/>
              </w:rPr>
              <w:t>Отличная</w:t>
            </w:r>
          </w:p>
        </w:tc>
        <w:tc>
          <w:tcPr>
            <w:tcW w:w="1097" w:type="dxa"/>
            <w:tcBorders>
              <w:top w:val="single" w:color="000000" w:sz="6" w:space="0"/>
              <w:left w:val="single" w:color="000000" w:sz="6" w:space="0"/>
              <w:bottom w:val="single" w:color="000000" w:sz="6" w:space="0"/>
              <w:right w:val="single" w:color="000000" w:sz="6" w:space="0"/>
            </w:tcBorders>
          </w:tcPr>
          <w:p w14:paraId="708F6635" wp14:textId="77777777">
            <w:pPr>
              <w:pStyle w:val="Normal"/>
              <w:spacing w:line="240" w:lineRule="auto"/>
              <w:jc w:val="center"/>
              <w:rPr/>
            </w:pPr>
            <w:r>
              <w:rPr>
                <w:rFonts w:eastAsia="Times New Roman" w:cs="Times New Roman"/>
                <w:b w:val="false"/>
                <w:bCs w:val="false"/>
                <w:sz w:val="22"/>
                <w:szCs w:val="22"/>
              </w:rPr>
              <w:t>Хорошая</w:t>
            </w:r>
          </w:p>
        </w:tc>
        <w:tc>
          <w:tcPr>
            <w:tcW w:w="1263" w:type="dxa"/>
            <w:tcBorders>
              <w:top w:val="single" w:color="000000" w:sz="6" w:space="0"/>
              <w:left w:val="single" w:color="000000" w:sz="6" w:space="0"/>
              <w:bottom w:val="single" w:color="000000" w:sz="6" w:space="0"/>
              <w:right w:val="single" w:color="000000" w:sz="6" w:space="0"/>
            </w:tcBorders>
          </w:tcPr>
          <w:p w14:paraId="667EB496" wp14:textId="77777777">
            <w:pPr>
              <w:pStyle w:val="Normal"/>
              <w:spacing w:line="240" w:lineRule="auto"/>
              <w:jc w:val="center"/>
              <w:rPr/>
            </w:pPr>
            <w:r>
              <w:rPr>
                <w:rFonts w:eastAsia="Times New Roman" w:cs="Times New Roman"/>
                <w:b w:val="false"/>
                <w:bCs w:val="false"/>
                <w:sz w:val="22"/>
                <w:szCs w:val="22"/>
              </w:rPr>
              <w:t>Хорошая</w:t>
            </w:r>
          </w:p>
        </w:tc>
      </w:tr>
      <w:tr xmlns:wp14="http://schemas.microsoft.com/office/word/2010/wordml" w14:paraId="6F350464" wp14:textId="77777777">
        <w:trPr/>
        <w:tc>
          <w:tcPr>
            <w:tcW w:w="2399" w:type="dxa"/>
            <w:tcBorders>
              <w:top w:val="single" w:color="000000" w:sz="6" w:space="0"/>
              <w:left w:val="single" w:color="000000" w:sz="6" w:space="0"/>
              <w:bottom w:val="single" w:color="000000" w:sz="6" w:space="0"/>
              <w:right w:val="single" w:color="000000" w:sz="6" w:space="0"/>
            </w:tcBorders>
          </w:tcPr>
          <w:p w14:paraId="1B0118EB" wp14:textId="77777777">
            <w:pPr>
              <w:pStyle w:val="Normal"/>
              <w:spacing w:line="240" w:lineRule="auto"/>
              <w:jc w:val="left"/>
              <w:rPr/>
            </w:pPr>
            <w:r>
              <w:rPr>
                <w:rFonts w:eastAsia="Times New Roman" w:cs="Times New Roman"/>
                <w:b w:val="false"/>
                <w:bCs w:val="false"/>
                <w:sz w:val="22"/>
                <w:szCs w:val="22"/>
              </w:rPr>
              <w:t>Гибкость и масштабируемость</w:t>
            </w:r>
          </w:p>
        </w:tc>
        <w:tc>
          <w:tcPr>
            <w:tcW w:w="1100" w:type="dxa"/>
            <w:tcBorders>
              <w:top w:val="single" w:color="000000" w:sz="6" w:space="0"/>
              <w:left w:val="single" w:color="000000" w:sz="6" w:space="0"/>
              <w:bottom w:val="single" w:color="000000" w:sz="6" w:space="0"/>
              <w:right w:val="single" w:color="000000" w:sz="6" w:space="0"/>
            </w:tcBorders>
          </w:tcPr>
          <w:p w14:paraId="4C0C4338" wp14:textId="77777777">
            <w:pPr>
              <w:pStyle w:val="Normal"/>
              <w:spacing w:line="240" w:lineRule="auto"/>
              <w:jc w:val="center"/>
              <w:rPr/>
            </w:pPr>
            <w:r>
              <w:rPr>
                <w:rFonts w:eastAsia="Times New Roman" w:cs="Times New Roman"/>
                <w:b w:val="false"/>
                <w:bCs w:val="false"/>
                <w:sz w:val="22"/>
                <w:szCs w:val="22"/>
              </w:rPr>
              <w:t>Высокая</w:t>
            </w:r>
          </w:p>
        </w:tc>
        <w:tc>
          <w:tcPr>
            <w:tcW w:w="1099" w:type="dxa"/>
            <w:tcBorders>
              <w:top w:val="single" w:color="000000" w:sz="6" w:space="0"/>
              <w:left w:val="single" w:color="000000" w:sz="6" w:space="0"/>
              <w:bottom w:val="single" w:color="000000" w:sz="6" w:space="0"/>
              <w:right w:val="single" w:color="000000" w:sz="6" w:space="0"/>
            </w:tcBorders>
          </w:tcPr>
          <w:p w14:paraId="3D2E3A17" wp14:textId="77777777">
            <w:pPr>
              <w:pStyle w:val="Normal"/>
              <w:spacing w:line="240" w:lineRule="auto"/>
              <w:jc w:val="center"/>
              <w:rPr/>
            </w:pPr>
            <w:r>
              <w:rPr>
                <w:rFonts w:eastAsia="Times New Roman" w:cs="Times New Roman"/>
                <w:b w:val="false"/>
                <w:bCs w:val="false"/>
                <w:sz w:val="22"/>
                <w:szCs w:val="22"/>
              </w:rPr>
              <w:t>Высокая</w:t>
            </w:r>
          </w:p>
        </w:tc>
        <w:tc>
          <w:tcPr>
            <w:tcW w:w="1245" w:type="dxa"/>
            <w:tcBorders>
              <w:top w:val="single" w:color="000000" w:sz="6" w:space="0"/>
              <w:left w:val="single" w:color="000000" w:sz="6" w:space="0"/>
              <w:bottom w:val="single" w:color="000000" w:sz="6" w:space="0"/>
              <w:right w:val="single" w:color="000000" w:sz="6" w:space="0"/>
            </w:tcBorders>
          </w:tcPr>
          <w:p w14:paraId="5B48ED0C" wp14:textId="77777777">
            <w:pPr>
              <w:pStyle w:val="Normal"/>
              <w:spacing w:line="240" w:lineRule="auto"/>
              <w:jc w:val="center"/>
              <w:rPr/>
            </w:pPr>
            <w:r>
              <w:rPr>
                <w:rFonts w:eastAsia="Times New Roman" w:cs="Times New Roman"/>
                <w:b w:val="false"/>
                <w:bCs w:val="false"/>
                <w:sz w:val="22"/>
                <w:szCs w:val="22"/>
              </w:rPr>
              <w:t>Очень высокая</w:t>
            </w:r>
          </w:p>
        </w:tc>
        <w:tc>
          <w:tcPr>
            <w:tcW w:w="1113" w:type="dxa"/>
            <w:tcBorders>
              <w:top w:val="single" w:color="000000" w:sz="6" w:space="0"/>
              <w:left w:val="single" w:color="000000" w:sz="6" w:space="0"/>
              <w:bottom w:val="single" w:color="000000" w:sz="6" w:space="0"/>
              <w:right w:val="single" w:color="000000" w:sz="6" w:space="0"/>
            </w:tcBorders>
          </w:tcPr>
          <w:p w14:paraId="7EF2D2B6" wp14:textId="77777777">
            <w:pPr>
              <w:pStyle w:val="Normal"/>
              <w:spacing w:line="240" w:lineRule="auto"/>
              <w:jc w:val="center"/>
              <w:rPr/>
            </w:pPr>
            <w:r>
              <w:rPr>
                <w:rFonts w:eastAsia="Times New Roman" w:cs="Times New Roman"/>
                <w:b w:val="false"/>
                <w:bCs w:val="false"/>
                <w:sz w:val="22"/>
                <w:szCs w:val="22"/>
              </w:rPr>
              <w:t>Средняя</w:t>
            </w:r>
          </w:p>
        </w:tc>
        <w:tc>
          <w:tcPr>
            <w:tcW w:w="1097" w:type="dxa"/>
            <w:tcBorders>
              <w:top w:val="single" w:color="000000" w:sz="6" w:space="0"/>
              <w:left w:val="single" w:color="000000" w:sz="6" w:space="0"/>
              <w:bottom w:val="single" w:color="000000" w:sz="6" w:space="0"/>
              <w:right w:val="single" w:color="000000" w:sz="6" w:space="0"/>
            </w:tcBorders>
          </w:tcPr>
          <w:p w14:paraId="6E5FA205" wp14:textId="77777777">
            <w:pPr>
              <w:pStyle w:val="Normal"/>
              <w:spacing w:line="240" w:lineRule="auto"/>
              <w:jc w:val="center"/>
              <w:rPr/>
            </w:pPr>
            <w:r>
              <w:rPr>
                <w:rFonts w:eastAsia="Times New Roman" w:cs="Times New Roman"/>
                <w:b w:val="false"/>
                <w:bCs w:val="false"/>
                <w:sz w:val="22"/>
                <w:szCs w:val="22"/>
              </w:rPr>
              <w:t>Средняя</w:t>
            </w:r>
          </w:p>
        </w:tc>
        <w:tc>
          <w:tcPr>
            <w:tcW w:w="1263" w:type="dxa"/>
            <w:tcBorders>
              <w:top w:val="single" w:color="000000" w:sz="6" w:space="0"/>
              <w:left w:val="single" w:color="000000" w:sz="6" w:space="0"/>
              <w:bottom w:val="single" w:color="000000" w:sz="6" w:space="0"/>
              <w:right w:val="single" w:color="000000" w:sz="6" w:space="0"/>
            </w:tcBorders>
          </w:tcPr>
          <w:p w14:paraId="326D4978" wp14:textId="77777777">
            <w:pPr>
              <w:pStyle w:val="Normal"/>
              <w:spacing w:line="240" w:lineRule="auto"/>
              <w:jc w:val="center"/>
              <w:rPr/>
            </w:pPr>
            <w:r>
              <w:rPr>
                <w:rFonts w:eastAsia="Times New Roman" w:cs="Times New Roman"/>
                <w:b w:val="false"/>
                <w:bCs w:val="false"/>
                <w:sz w:val="22"/>
                <w:szCs w:val="22"/>
              </w:rPr>
              <w:t>Высокая</w:t>
            </w:r>
          </w:p>
        </w:tc>
      </w:tr>
      <w:tr xmlns:wp14="http://schemas.microsoft.com/office/word/2010/wordml" w14:paraId="2203BA96" wp14:textId="77777777">
        <w:trPr/>
        <w:tc>
          <w:tcPr>
            <w:tcW w:w="2399" w:type="dxa"/>
            <w:tcBorders>
              <w:top w:val="single" w:color="000000" w:sz="6" w:space="0"/>
              <w:left w:val="single" w:color="000000" w:sz="6" w:space="0"/>
              <w:bottom w:val="single" w:color="000000" w:sz="6" w:space="0"/>
              <w:right w:val="single" w:color="000000" w:sz="6" w:space="0"/>
            </w:tcBorders>
          </w:tcPr>
          <w:p w14:paraId="7CA0C8B6" wp14:textId="77777777">
            <w:pPr>
              <w:pStyle w:val="Normal"/>
              <w:spacing w:line="240" w:lineRule="auto"/>
              <w:jc w:val="left"/>
              <w:rPr/>
            </w:pPr>
            <w:r>
              <w:rPr>
                <w:rFonts w:eastAsia="Times New Roman" w:cs="Times New Roman"/>
                <w:b w:val="false"/>
                <w:bCs w:val="false"/>
                <w:sz w:val="22"/>
                <w:szCs w:val="22"/>
              </w:rPr>
              <w:t>Гибкость оповещений</w:t>
            </w:r>
          </w:p>
        </w:tc>
        <w:tc>
          <w:tcPr>
            <w:tcW w:w="1100" w:type="dxa"/>
            <w:tcBorders>
              <w:top w:val="single" w:color="000000" w:sz="6" w:space="0"/>
              <w:left w:val="single" w:color="000000" w:sz="6" w:space="0"/>
              <w:bottom w:val="single" w:color="000000" w:sz="6" w:space="0"/>
              <w:right w:val="single" w:color="000000" w:sz="6" w:space="0"/>
            </w:tcBorders>
          </w:tcPr>
          <w:p w14:paraId="7896EACC" wp14:textId="77777777">
            <w:pPr>
              <w:pStyle w:val="Normal"/>
              <w:spacing w:line="240" w:lineRule="auto"/>
              <w:jc w:val="center"/>
              <w:rPr/>
            </w:pPr>
            <w:r>
              <w:rPr>
                <w:rFonts w:eastAsia="Times New Roman" w:cs="Times New Roman"/>
                <w:b w:val="false"/>
                <w:bCs w:val="false"/>
                <w:sz w:val="22"/>
                <w:szCs w:val="22"/>
              </w:rPr>
              <w:t>Высокая</w:t>
            </w:r>
          </w:p>
        </w:tc>
        <w:tc>
          <w:tcPr>
            <w:tcW w:w="1099" w:type="dxa"/>
            <w:tcBorders>
              <w:top w:val="single" w:color="000000" w:sz="6" w:space="0"/>
              <w:left w:val="single" w:color="000000" w:sz="6" w:space="0"/>
              <w:bottom w:val="single" w:color="000000" w:sz="6" w:space="0"/>
              <w:right w:val="single" w:color="000000" w:sz="6" w:space="0"/>
            </w:tcBorders>
          </w:tcPr>
          <w:p w14:paraId="5A63CD01" wp14:textId="77777777">
            <w:pPr>
              <w:pStyle w:val="Normal"/>
              <w:spacing w:line="240" w:lineRule="auto"/>
              <w:jc w:val="center"/>
              <w:rPr/>
            </w:pPr>
            <w:r>
              <w:rPr>
                <w:rFonts w:eastAsia="Times New Roman" w:cs="Times New Roman"/>
                <w:b w:val="false"/>
                <w:bCs w:val="false"/>
                <w:sz w:val="22"/>
                <w:szCs w:val="22"/>
              </w:rPr>
              <w:t>Высокая</w:t>
            </w:r>
          </w:p>
        </w:tc>
        <w:tc>
          <w:tcPr>
            <w:tcW w:w="1245" w:type="dxa"/>
            <w:tcBorders>
              <w:top w:val="single" w:color="000000" w:sz="6" w:space="0"/>
              <w:left w:val="single" w:color="000000" w:sz="6" w:space="0"/>
              <w:bottom w:val="single" w:color="000000" w:sz="6" w:space="0"/>
              <w:right w:val="single" w:color="000000" w:sz="6" w:space="0"/>
            </w:tcBorders>
          </w:tcPr>
          <w:p w14:paraId="6833305D" wp14:textId="77777777">
            <w:pPr>
              <w:pStyle w:val="Normal"/>
              <w:spacing w:line="240" w:lineRule="auto"/>
              <w:jc w:val="center"/>
              <w:rPr/>
            </w:pPr>
            <w:r>
              <w:rPr>
                <w:rFonts w:eastAsia="Times New Roman" w:cs="Times New Roman"/>
                <w:b w:val="false"/>
                <w:bCs w:val="false"/>
                <w:sz w:val="22"/>
                <w:szCs w:val="22"/>
              </w:rPr>
              <w:t>Высокая (Alertmanager)</w:t>
            </w:r>
          </w:p>
        </w:tc>
        <w:tc>
          <w:tcPr>
            <w:tcW w:w="1113" w:type="dxa"/>
            <w:tcBorders>
              <w:top w:val="single" w:color="000000" w:sz="6" w:space="0"/>
              <w:left w:val="single" w:color="000000" w:sz="6" w:space="0"/>
              <w:bottom w:val="single" w:color="000000" w:sz="6" w:space="0"/>
              <w:right w:val="single" w:color="000000" w:sz="6" w:space="0"/>
            </w:tcBorders>
          </w:tcPr>
          <w:p w14:paraId="0DB2C049" wp14:textId="77777777">
            <w:pPr>
              <w:pStyle w:val="Normal"/>
              <w:spacing w:line="240" w:lineRule="auto"/>
              <w:jc w:val="center"/>
              <w:rPr/>
            </w:pPr>
            <w:r>
              <w:rPr>
                <w:rFonts w:eastAsia="Times New Roman" w:cs="Times New Roman"/>
                <w:b w:val="false"/>
                <w:bCs w:val="false"/>
                <w:sz w:val="22"/>
                <w:szCs w:val="22"/>
              </w:rPr>
              <w:t>Высокая</w:t>
            </w:r>
          </w:p>
        </w:tc>
        <w:tc>
          <w:tcPr>
            <w:tcW w:w="1097" w:type="dxa"/>
            <w:tcBorders>
              <w:top w:val="single" w:color="000000" w:sz="6" w:space="0"/>
              <w:left w:val="single" w:color="000000" w:sz="6" w:space="0"/>
              <w:bottom w:val="single" w:color="000000" w:sz="6" w:space="0"/>
              <w:right w:val="single" w:color="000000" w:sz="6" w:space="0"/>
            </w:tcBorders>
          </w:tcPr>
          <w:p w14:paraId="5ABC7C8E" wp14:textId="77777777">
            <w:pPr>
              <w:pStyle w:val="Normal"/>
              <w:spacing w:line="240" w:lineRule="auto"/>
              <w:jc w:val="center"/>
              <w:rPr/>
            </w:pPr>
            <w:r>
              <w:rPr>
                <w:rFonts w:eastAsia="Times New Roman" w:cs="Times New Roman"/>
                <w:b w:val="false"/>
                <w:bCs w:val="false"/>
                <w:sz w:val="22"/>
                <w:szCs w:val="22"/>
              </w:rPr>
              <w:t>Средняя</w:t>
            </w:r>
          </w:p>
        </w:tc>
        <w:tc>
          <w:tcPr>
            <w:tcW w:w="1263" w:type="dxa"/>
            <w:tcBorders>
              <w:top w:val="single" w:color="000000" w:sz="6" w:space="0"/>
              <w:left w:val="single" w:color="000000" w:sz="6" w:space="0"/>
              <w:bottom w:val="single" w:color="000000" w:sz="6" w:space="0"/>
              <w:right w:val="single" w:color="000000" w:sz="6" w:space="0"/>
            </w:tcBorders>
          </w:tcPr>
          <w:p w14:paraId="713DD02C" wp14:textId="77777777">
            <w:pPr>
              <w:pStyle w:val="Normal"/>
              <w:spacing w:line="240" w:lineRule="auto"/>
              <w:jc w:val="center"/>
              <w:rPr/>
            </w:pPr>
            <w:r>
              <w:rPr>
                <w:rFonts w:eastAsia="Times New Roman" w:cs="Times New Roman"/>
                <w:b w:val="false"/>
                <w:bCs w:val="false"/>
                <w:sz w:val="22"/>
                <w:szCs w:val="22"/>
              </w:rPr>
              <w:t>Высокая</w:t>
            </w:r>
          </w:p>
        </w:tc>
      </w:tr>
      <w:tr xmlns:wp14="http://schemas.microsoft.com/office/word/2010/wordml" w14:paraId="64F79788" wp14:textId="77777777">
        <w:trPr/>
        <w:tc>
          <w:tcPr>
            <w:tcW w:w="2399" w:type="dxa"/>
            <w:tcBorders>
              <w:top w:val="single" w:color="000000" w:sz="6" w:space="0"/>
              <w:left w:val="single" w:color="000000" w:sz="6" w:space="0"/>
              <w:bottom w:val="single" w:color="000000" w:sz="6" w:space="0"/>
              <w:right w:val="single" w:color="000000" w:sz="6" w:space="0"/>
            </w:tcBorders>
          </w:tcPr>
          <w:p w14:paraId="69F2C45F" wp14:textId="77777777">
            <w:pPr>
              <w:pStyle w:val="Normal"/>
              <w:spacing w:line="240" w:lineRule="auto"/>
              <w:jc w:val="left"/>
              <w:rPr/>
            </w:pPr>
            <w:r>
              <w:rPr>
                <w:rFonts w:eastAsia="Times New Roman" w:cs="Times New Roman"/>
                <w:b w:val="false"/>
                <w:bCs w:val="false"/>
                <w:sz w:val="22"/>
                <w:szCs w:val="22"/>
              </w:rPr>
              <w:t>Сообщество и поддержка</w:t>
            </w:r>
          </w:p>
        </w:tc>
        <w:tc>
          <w:tcPr>
            <w:tcW w:w="1100" w:type="dxa"/>
            <w:tcBorders>
              <w:top w:val="single" w:color="000000" w:sz="6" w:space="0"/>
              <w:left w:val="single" w:color="000000" w:sz="6" w:space="0"/>
              <w:bottom w:val="single" w:color="000000" w:sz="6" w:space="0"/>
              <w:right w:val="single" w:color="000000" w:sz="6" w:space="0"/>
            </w:tcBorders>
          </w:tcPr>
          <w:p w14:paraId="6DCD8A64" wp14:textId="77777777">
            <w:pPr>
              <w:pStyle w:val="Normal"/>
              <w:spacing w:line="240" w:lineRule="auto"/>
              <w:jc w:val="center"/>
              <w:rPr/>
            </w:pPr>
            <w:r>
              <w:rPr>
                <w:rFonts w:eastAsia="Times New Roman" w:cs="Times New Roman"/>
                <w:b w:val="false"/>
                <w:bCs w:val="false"/>
                <w:sz w:val="22"/>
                <w:szCs w:val="22"/>
              </w:rPr>
              <w:t>Очень активное</w:t>
            </w:r>
          </w:p>
        </w:tc>
        <w:tc>
          <w:tcPr>
            <w:tcW w:w="1099" w:type="dxa"/>
            <w:tcBorders>
              <w:top w:val="single" w:color="000000" w:sz="6" w:space="0"/>
              <w:left w:val="single" w:color="000000" w:sz="6" w:space="0"/>
              <w:bottom w:val="single" w:color="000000" w:sz="6" w:space="0"/>
              <w:right w:val="single" w:color="000000" w:sz="6" w:space="0"/>
            </w:tcBorders>
          </w:tcPr>
          <w:p w14:paraId="6E2628E9" wp14:textId="77777777">
            <w:pPr>
              <w:pStyle w:val="Normal"/>
              <w:spacing w:line="240" w:lineRule="auto"/>
              <w:jc w:val="center"/>
              <w:rPr/>
            </w:pPr>
            <w:r>
              <w:rPr>
                <w:rFonts w:eastAsia="Times New Roman" w:cs="Times New Roman"/>
                <w:b w:val="false"/>
                <w:bCs w:val="false"/>
                <w:sz w:val="22"/>
                <w:szCs w:val="22"/>
              </w:rPr>
              <w:t>Активное</w:t>
            </w:r>
          </w:p>
        </w:tc>
        <w:tc>
          <w:tcPr>
            <w:tcW w:w="1245" w:type="dxa"/>
            <w:tcBorders>
              <w:top w:val="single" w:color="000000" w:sz="6" w:space="0"/>
              <w:left w:val="single" w:color="000000" w:sz="6" w:space="0"/>
              <w:bottom w:val="single" w:color="000000" w:sz="6" w:space="0"/>
              <w:right w:val="single" w:color="000000" w:sz="6" w:space="0"/>
            </w:tcBorders>
          </w:tcPr>
          <w:p w14:paraId="61F2D1DC" wp14:textId="77777777">
            <w:pPr>
              <w:pStyle w:val="Normal"/>
              <w:spacing w:line="240" w:lineRule="auto"/>
              <w:jc w:val="center"/>
              <w:rPr/>
            </w:pPr>
            <w:r>
              <w:rPr>
                <w:rFonts w:eastAsia="Times New Roman" w:cs="Times New Roman"/>
                <w:b w:val="false"/>
                <w:bCs w:val="false"/>
                <w:sz w:val="22"/>
                <w:szCs w:val="22"/>
              </w:rPr>
              <w:t>Очень активное</w:t>
            </w:r>
          </w:p>
        </w:tc>
        <w:tc>
          <w:tcPr>
            <w:tcW w:w="1113" w:type="dxa"/>
            <w:tcBorders>
              <w:top w:val="single" w:color="000000" w:sz="6" w:space="0"/>
              <w:left w:val="single" w:color="000000" w:sz="6" w:space="0"/>
              <w:bottom w:val="single" w:color="000000" w:sz="6" w:space="0"/>
              <w:right w:val="single" w:color="000000" w:sz="6" w:space="0"/>
            </w:tcBorders>
          </w:tcPr>
          <w:p w14:paraId="7AADFD02" wp14:textId="77777777">
            <w:pPr>
              <w:pStyle w:val="Normal"/>
              <w:spacing w:line="240" w:lineRule="auto"/>
              <w:jc w:val="center"/>
              <w:rPr/>
            </w:pPr>
            <w:r>
              <w:rPr>
                <w:rFonts w:eastAsia="Times New Roman" w:cs="Times New Roman"/>
                <w:b w:val="false"/>
                <w:bCs w:val="false"/>
                <w:sz w:val="22"/>
                <w:szCs w:val="22"/>
              </w:rPr>
              <w:t>Платная поддержка</w:t>
            </w:r>
          </w:p>
        </w:tc>
        <w:tc>
          <w:tcPr>
            <w:tcW w:w="1097" w:type="dxa"/>
            <w:tcBorders>
              <w:top w:val="single" w:color="000000" w:sz="6" w:space="0"/>
              <w:left w:val="single" w:color="000000" w:sz="6" w:space="0"/>
              <w:bottom w:val="single" w:color="000000" w:sz="6" w:space="0"/>
              <w:right w:val="single" w:color="000000" w:sz="6" w:space="0"/>
            </w:tcBorders>
          </w:tcPr>
          <w:p w14:paraId="4E535EAF" wp14:textId="77777777">
            <w:pPr>
              <w:pStyle w:val="Normal"/>
              <w:spacing w:line="240" w:lineRule="auto"/>
              <w:jc w:val="center"/>
              <w:rPr/>
            </w:pPr>
            <w:r>
              <w:rPr>
                <w:rFonts w:eastAsia="Times New Roman" w:cs="Times New Roman"/>
                <w:b w:val="false"/>
                <w:bCs w:val="false"/>
                <w:sz w:val="22"/>
                <w:szCs w:val="22"/>
              </w:rPr>
              <w:t>Активное</w:t>
            </w:r>
          </w:p>
        </w:tc>
        <w:tc>
          <w:tcPr>
            <w:tcW w:w="1263" w:type="dxa"/>
            <w:tcBorders>
              <w:top w:val="single" w:color="000000" w:sz="6" w:space="0"/>
              <w:left w:val="single" w:color="000000" w:sz="6" w:space="0"/>
              <w:bottom w:val="single" w:color="000000" w:sz="6" w:space="0"/>
              <w:right w:val="single" w:color="000000" w:sz="6" w:space="0"/>
            </w:tcBorders>
          </w:tcPr>
          <w:p w14:paraId="1D6B46B9" wp14:textId="77777777">
            <w:pPr>
              <w:pStyle w:val="Normal"/>
              <w:spacing w:line="240" w:lineRule="auto"/>
              <w:jc w:val="center"/>
              <w:rPr/>
            </w:pPr>
            <w:r>
              <w:rPr>
                <w:rFonts w:eastAsia="Times New Roman" w:cs="Times New Roman"/>
                <w:b w:val="false"/>
                <w:bCs w:val="false"/>
                <w:sz w:val="22"/>
                <w:szCs w:val="22"/>
              </w:rPr>
              <w:t>Активное</w:t>
            </w:r>
          </w:p>
        </w:tc>
      </w:tr>
      <w:tr xmlns:wp14="http://schemas.microsoft.com/office/word/2010/wordml" w14:paraId="2630C392" wp14:textId="77777777">
        <w:trPr/>
        <w:tc>
          <w:tcPr>
            <w:tcW w:w="2399" w:type="dxa"/>
            <w:tcBorders>
              <w:top w:val="single" w:color="000000" w:sz="6" w:space="0"/>
              <w:left w:val="single" w:color="000000" w:sz="6" w:space="0"/>
              <w:bottom w:val="single" w:color="000000" w:sz="6" w:space="0"/>
              <w:right w:val="single" w:color="000000" w:sz="6" w:space="0"/>
            </w:tcBorders>
          </w:tcPr>
          <w:p w14:paraId="0D846373" wp14:textId="77777777">
            <w:pPr>
              <w:pStyle w:val="Normal"/>
              <w:spacing w:line="240" w:lineRule="auto"/>
              <w:jc w:val="left"/>
              <w:rPr/>
            </w:pPr>
            <w:r>
              <w:rPr>
                <w:rFonts w:eastAsia="Times New Roman" w:cs="Times New Roman"/>
                <w:b w:val="false"/>
                <w:bCs w:val="false"/>
                <w:sz w:val="22"/>
                <w:szCs w:val="22"/>
              </w:rPr>
              <w:t>Целевая аудитория</w:t>
            </w:r>
          </w:p>
        </w:tc>
        <w:tc>
          <w:tcPr>
            <w:tcW w:w="1100" w:type="dxa"/>
            <w:tcBorders>
              <w:top w:val="single" w:color="000000" w:sz="6" w:space="0"/>
              <w:left w:val="single" w:color="000000" w:sz="6" w:space="0"/>
              <w:bottom w:val="single" w:color="000000" w:sz="6" w:space="0"/>
              <w:right w:val="single" w:color="000000" w:sz="6" w:space="0"/>
            </w:tcBorders>
          </w:tcPr>
          <w:p w14:paraId="6C989F08" wp14:textId="77777777">
            <w:pPr>
              <w:pStyle w:val="Normal"/>
              <w:spacing w:line="240" w:lineRule="auto"/>
              <w:jc w:val="center"/>
              <w:rPr/>
            </w:pPr>
            <w:r>
              <w:rPr>
                <w:rFonts w:eastAsia="Times New Roman" w:cs="Times New Roman"/>
                <w:b w:val="false"/>
                <w:bCs w:val="false"/>
                <w:sz w:val="22"/>
                <w:szCs w:val="22"/>
              </w:rPr>
              <w:t>Средние и крупные сети</w:t>
            </w:r>
          </w:p>
        </w:tc>
        <w:tc>
          <w:tcPr>
            <w:tcW w:w="1099" w:type="dxa"/>
            <w:tcBorders>
              <w:top w:val="single" w:color="000000" w:sz="6" w:space="0"/>
              <w:left w:val="single" w:color="000000" w:sz="6" w:space="0"/>
              <w:bottom w:val="single" w:color="000000" w:sz="6" w:space="0"/>
              <w:right w:val="single" w:color="000000" w:sz="6" w:space="0"/>
            </w:tcBorders>
          </w:tcPr>
          <w:p w14:paraId="0EAD78B4" wp14:textId="77777777">
            <w:pPr>
              <w:pStyle w:val="Normal"/>
              <w:spacing w:line="240" w:lineRule="auto"/>
              <w:jc w:val="center"/>
              <w:rPr/>
            </w:pPr>
            <w:r>
              <w:rPr>
                <w:rFonts w:eastAsia="Times New Roman" w:cs="Times New Roman"/>
                <w:b w:val="false"/>
                <w:bCs w:val="false"/>
                <w:sz w:val="22"/>
                <w:szCs w:val="22"/>
              </w:rPr>
              <w:t>Опытные администраторы</w:t>
            </w:r>
          </w:p>
        </w:tc>
        <w:tc>
          <w:tcPr>
            <w:tcW w:w="1245" w:type="dxa"/>
            <w:tcBorders>
              <w:top w:val="single" w:color="000000" w:sz="6" w:space="0"/>
              <w:left w:val="single" w:color="000000" w:sz="6" w:space="0"/>
              <w:bottom w:val="single" w:color="000000" w:sz="6" w:space="0"/>
              <w:right w:val="single" w:color="000000" w:sz="6" w:space="0"/>
            </w:tcBorders>
          </w:tcPr>
          <w:p w14:paraId="086711F9" wp14:textId="77777777">
            <w:pPr>
              <w:pStyle w:val="Normal"/>
              <w:spacing w:line="240" w:lineRule="auto"/>
              <w:jc w:val="center"/>
              <w:rPr/>
            </w:pPr>
            <w:r>
              <w:rPr>
                <w:rFonts w:eastAsia="Times New Roman" w:cs="Times New Roman"/>
                <w:b w:val="false"/>
                <w:bCs w:val="false"/>
                <w:sz w:val="22"/>
                <w:szCs w:val="22"/>
              </w:rPr>
              <w:t>Облачные и DevOps-среды</w:t>
            </w:r>
          </w:p>
        </w:tc>
        <w:tc>
          <w:tcPr>
            <w:tcW w:w="1113" w:type="dxa"/>
            <w:tcBorders>
              <w:top w:val="single" w:color="000000" w:sz="6" w:space="0"/>
              <w:left w:val="single" w:color="000000" w:sz="6" w:space="0"/>
              <w:bottom w:val="single" w:color="000000" w:sz="6" w:space="0"/>
              <w:right w:val="single" w:color="000000" w:sz="6" w:space="0"/>
            </w:tcBorders>
          </w:tcPr>
          <w:p w14:paraId="7C0F4A2F" wp14:textId="77777777">
            <w:pPr>
              <w:pStyle w:val="Normal"/>
              <w:spacing w:line="240" w:lineRule="auto"/>
              <w:jc w:val="center"/>
              <w:rPr/>
            </w:pPr>
            <w:r>
              <w:rPr>
                <w:rFonts w:eastAsia="Times New Roman" w:cs="Times New Roman"/>
                <w:b w:val="false"/>
                <w:bCs w:val="false"/>
                <w:sz w:val="22"/>
                <w:szCs w:val="22"/>
              </w:rPr>
              <w:t>Малый и средний бизнес</w:t>
            </w:r>
          </w:p>
        </w:tc>
        <w:tc>
          <w:tcPr>
            <w:tcW w:w="1097" w:type="dxa"/>
            <w:tcBorders>
              <w:top w:val="single" w:color="000000" w:sz="6" w:space="0"/>
              <w:left w:val="single" w:color="000000" w:sz="6" w:space="0"/>
              <w:bottom w:val="single" w:color="000000" w:sz="6" w:space="0"/>
              <w:right w:val="single" w:color="000000" w:sz="6" w:space="0"/>
            </w:tcBorders>
          </w:tcPr>
          <w:p w14:paraId="36972B05" wp14:textId="77777777">
            <w:pPr>
              <w:pStyle w:val="Normal"/>
              <w:spacing w:line="240" w:lineRule="auto"/>
              <w:jc w:val="center"/>
              <w:rPr/>
            </w:pPr>
            <w:r>
              <w:rPr>
                <w:rFonts w:eastAsia="Times New Roman" w:cs="Times New Roman"/>
                <w:b w:val="false"/>
                <w:bCs w:val="false"/>
                <w:sz w:val="22"/>
                <w:szCs w:val="22"/>
              </w:rPr>
              <w:t>Сетевые администраторы</w:t>
            </w:r>
          </w:p>
        </w:tc>
        <w:tc>
          <w:tcPr>
            <w:tcW w:w="1263" w:type="dxa"/>
            <w:tcBorders>
              <w:top w:val="single" w:color="000000" w:sz="6" w:space="0"/>
              <w:left w:val="single" w:color="000000" w:sz="6" w:space="0"/>
              <w:bottom w:val="single" w:color="000000" w:sz="6" w:space="0"/>
              <w:right w:val="single" w:color="000000" w:sz="6" w:space="0"/>
            </w:tcBorders>
          </w:tcPr>
          <w:p w14:paraId="443C1F3D" wp14:textId="77777777">
            <w:pPr>
              <w:pStyle w:val="Normal"/>
              <w:spacing w:line="240" w:lineRule="auto"/>
              <w:jc w:val="center"/>
              <w:rPr/>
            </w:pPr>
            <w:r>
              <w:rPr>
                <w:rFonts w:eastAsia="Times New Roman" w:cs="Times New Roman"/>
                <w:b w:val="false"/>
                <w:bCs w:val="false"/>
                <w:sz w:val="22"/>
                <w:szCs w:val="22"/>
              </w:rPr>
              <w:t>Средние и крупные сети</w:t>
            </w:r>
          </w:p>
        </w:tc>
      </w:tr>
    </w:tbl>
    <w:p xmlns:wp14="http://schemas.microsoft.com/office/word/2010/wordml" w14:paraId="4EFE1D24" wp14:textId="77777777">
      <w:pPr>
        <w:pStyle w:val="Heading2"/>
        <w:spacing w:before="240" w:after="120" w:line="360" w:lineRule="auto"/>
        <w:ind w:firstLine="864"/>
        <w:jc w:val="both"/>
        <w:rPr>
          <w:rFonts w:ascii="Times New Roman" w:hAnsi="Times New Roman" w:eastAsia="Times New Roman" w:cs="Times New Roman"/>
          <w:b/>
          <w:bCs/>
          <w:color w:val="auto"/>
          <w:sz w:val="28"/>
          <w:szCs w:val="28"/>
        </w:rPr>
      </w:pPr>
      <w:bookmarkStart w:name="_Toc606584398" w:id="24"/>
      <w:r>
        <w:rPr>
          <w:rFonts w:ascii="Times New Roman" w:hAnsi="Times New Roman" w:eastAsia="Times New Roman" w:cs="Times New Roman"/>
          <w:b/>
          <w:bCs/>
          <w:color w:val="auto"/>
          <w:sz w:val="28"/>
          <w:szCs w:val="28"/>
        </w:rPr>
        <w:t>2.4 Обоснование выбора системы мониторинга</w:t>
      </w:r>
      <w:bookmarkEnd w:id="24"/>
    </w:p>
    <w:p xmlns:wp14="http://schemas.microsoft.com/office/word/2010/wordml" w14:paraId="096E031C" wp14:textId="77777777">
      <w:pPr>
        <w:pStyle w:val="Normal"/>
        <w:spacing w:before="0" w:after="6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По итогам сравнительного анализа в качестве системы для практической реализации в рамках дипломного проекта была выбрана платформа Zabbix. Данный выбор обоснован следующими соображениями.</w:t>
      </w:r>
    </w:p>
    <w:p xmlns:wp14="http://schemas.microsoft.com/office/word/2010/wordml" w14:paraId="2D31727A"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Во-первых, Zabbix распространяется бесплатно по лицензии GPL, что полностью исключает затраты на приобретение программного обеспечения и снимает риски нелицензионного использования.</w:t>
      </w:r>
    </w:p>
    <w:p xmlns:wp14="http://schemas.microsoft.com/office/word/2010/wordml" w14:paraId="024290B5"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Во-вторых, Zabbix обеспечивает максимально широкий функциональный охват среди свободных решений: единая платформа поддерживает агентный и безагентный сбор данных, мониторинг по SNMP всех версий, проверки прикладных сервисов, базовый анализ NetFlow через дополнения, гибкую систему триггеров и оповещений, построение карт топологии.</w:t>
      </w:r>
    </w:p>
    <w:p xmlns:wp14="http://schemas.microsoft.com/office/word/2010/wordml" w14:paraId="75FCE963"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В-третьих, Zabbix имеет очень активное русскоязычное сообщество, полностью переведённый интерфейс и подробную локализованную документацию, что важно с точки зрения практики обслуживания системы на российских предприятиях.</w:t>
      </w:r>
    </w:p>
    <w:p xmlns:wp14="http://schemas.microsoft.com/office/word/2010/wordml" w14:paraId="3B34E1E7"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В-четвёртых, разработчик Zabbix — компания Zabbix LLC — официально присутствует на российском рынке (московское представительство, обучающие центры, партнёрская сеть), что обеспечивает доступность профессиональной поддержки при необходимости.</w:t>
      </w:r>
    </w:p>
    <w:p xmlns:wp14="http://schemas.microsoft.com/office/word/2010/wordml" w14:paraId="25D828B8"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В-пятых, Zabbix демонстрирует хорошую масштабируемость: одна инсталляция способна контролировать от десятков до сотен тысяч узлов, что позволяет использовать одну и ту же платформу как в небольшой компании, так и в крупной организации.</w:t>
      </w:r>
    </w:p>
    <w:p xmlns:wp14="http://schemas.microsoft.com/office/word/2010/wordml" w14:paraId="2F6534E6" wp14:textId="77777777">
      <w:pPr>
        <w:pStyle w:val="Normal"/>
        <w:spacing w:before="0" w:after="0" w:line="360" w:lineRule="auto"/>
        <w:ind w:firstLine="864"/>
        <w:jc w:val="both"/>
        <w:rPr>
          <w:color w:val="auto"/>
        </w:rPr>
      </w:pPr>
      <w:r>
        <w:rPr>
          <w:rFonts w:eastAsia="Times New Roman" w:cs="Times New Roman"/>
          <w:b w:val="false"/>
          <w:bCs w:val="false"/>
          <w:i w:val="false"/>
          <w:iCs w:val="false"/>
          <w:color w:val="auto"/>
          <w:sz w:val="28"/>
          <w:szCs w:val="28"/>
        </w:rPr>
        <w:t xml:space="preserve">Таким образом, Zabbix представляет собой оптимальный выбор для проекта внедрения системы мониторинга ЛВС в организации малого или среднего размера, не требующий лицензионных отчислений и обеспечивающий достаточный функциональный запас для будущего роста инфраструктуры. </w:t>
      </w:r>
      <w:r>
        <w:br w:type="page"/>
      </w:r>
    </w:p>
    <w:p xmlns:wp14="http://schemas.microsoft.com/office/word/2010/wordml" w14:paraId="0E27B00A" wp14:textId="77777777">
      <w:pPr>
        <w:pStyle w:val="Normal"/>
        <w:spacing w:before="0" w:after="0" w:line="360" w:lineRule="auto"/>
        <w:ind w:firstLine="864"/>
        <w:jc w:val="both"/>
        <w:rPr/>
      </w:pPr>
      <w:r>
        <w:rPr/>
      </w:r>
    </w:p>
    <w:p xmlns:wp14="http://schemas.microsoft.com/office/word/2010/wordml" w14:paraId="3361A8EE" wp14:textId="77777777">
      <w:pPr>
        <w:pStyle w:val="Heading1"/>
        <w:spacing w:before="0" w:beforeAutospacing="0" w:after="0" w:afterAutospacing="0" w:line="360" w:lineRule="auto"/>
        <w:jc w:val="center"/>
        <w:rPr>
          <w:rFonts w:ascii="Times New Roman" w:hAnsi="Times New Roman" w:eastAsia="Times New Roman" w:cs="Times New Roman"/>
          <w:b/>
          <w:bCs/>
          <w:color w:val="auto"/>
          <w:sz w:val="28"/>
          <w:szCs w:val="28"/>
        </w:rPr>
      </w:pPr>
      <w:bookmarkStart w:name="_Toc1871471928" w:id="25"/>
      <w:r>
        <w:rPr>
          <w:rFonts w:ascii="Times New Roman" w:hAnsi="Times New Roman" w:eastAsia="Times New Roman" w:cs="Times New Roman"/>
          <w:b/>
          <w:bCs/>
          <w:color w:val="auto"/>
          <w:sz w:val="28"/>
          <w:szCs w:val="28"/>
        </w:rPr>
        <w:t>ГЛАВА 3. ПРАКТИЧЕСКАЯ РЕАЛИЗАЦИЯ СИСТЕМЫ МОНИТОРИНГА НА БАЗЕ ZABBIX</w:t>
      </w:r>
      <w:bookmarkEnd w:id="25"/>
    </w:p>
    <w:p xmlns:wp14="http://schemas.microsoft.com/office/word/2010/wordml" w14:paraId="31446EB1" wp14:textId="77777777">
      <w:pPr>
        <w:pStyle w:val="Heading2"/>
        <w:spacing w:before="240" w:after="120" w:line="360" w:lineRule="auto"/>
        <w:ind w:left="0" w:firstLine="864"/>
        <w:jc w:val="both"/>
        <w:rPr>
          <w:rFonts w:ascii="Times New Roman" w:hAnsi="Times New Roman" w:eastAsia="Times New Roman" w:cs="Times New Roman"/>
          <w:b/>
          <w:bCs/>
          <w:color w:val="auto"/>
          <w:sz w:val="28"/>
          <w:szCs w:val="28"/>
        </w:rPr>
      </w:pPr>
      <w:bookmarkStart w:name="_Toc1182212629" w:id="26"/>
      <w:r>
        <w:rPr>
          <w:rFonts w:ascii="Times New Roman" w:hAnsi="Times New Roman" w:eastAsia="Times New Roman" w:cs="Times New Roman"/>
          <w:b/>
          <w:bCs/>
          <w:color w:val="auto"/>
          <w:sz w:val="28"/>
          <w:szCs w:val="28"/>
        </w:rPr>
        <w:t>3.1 Описание используемой инфраструктуры</w:t>
      </w:r>
      <w:bookmarkEnd w:id="26"/>
    </w:p>
    <w:p xmlns:wp14="http://schemas.microsoft.com/office/word/2010/wordml" w14:paraId="016320B9"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Для практической реализации задачи мониторинга была развёрнута тестовая инфраструктура, имитирующая типовую ЛВС небольшого предприятия. Все компоненты стенда запущены в виде виртуальных машин на платформе VirtualBox, что позволяет легко воспроизводить и масштабировать конфигурацию. В состав стенда вошли: сервер мониторинга на базе отечественной ОС Альт Сервер 10, рабочая станция </w:t>
      </w:r>
      <w:r>
        <w:rPr>
          <w:rFonts w:eastAsia="Times New Roman" w:cs="Times New Roman"/>
          <w:b w:val="false"/>
          <w:bCs w:val="false"/>
          <w:color w:val="auto"/>
          <w:sz w:val="28"/>
          <w:szCs w:val="28"/>
        </w:rPr>
        <w:t>Альт Workstation 11.1 для визуального просмотра Zabbix</w:t>
      </w:r>
      <w:r>
        <w:rPr>
          <w:rFonts w:eastAsia="Times New Roman" w:cs="Times New Roman"/>
          <w:b w:val="false"/>
          <w:bCs w:val="false"/>
          <w:i w:val="false"/>
          <w:iCs w:val="false"/>
          <w:color w:val="auto"/>
          <w:sz w:val="28"/>
          <w:szCs w:val="28"/>
        </w:rPr>
        <w:t>, а также активное сетевое оборудование — коммутатор и маршрутизатор с поддержкой протокола SNMP, в качестве примера я взял Альт Jeos. Полный перечень узлов стенда и их характеристики приведены в таблице 2.</w:t>
      </w:r>
    </w:p>
    <w:p xmlns:wp14="http://schemas.microsoft.com/office/word/2010/wordml" w14:paraId="4F03F06C" wp14:textId="77777777">
      <w:pPr>
        <w:pStyle w:val="Normal"/>
        <w:spacing w:before="0" w:beforeAutospacing="0" w:after="0" w:afterAutospacing="0" w:line="360" w:lineRule="auto"/>
        <w:ind w:left="0" w:hanging="0"/>
        <w:jc w:val="right"/>
        <w:rPr>
          <w:rFonts w:eastAsia="Times New Roman" w:cs="Times New Roman"/>
          <w:i w:val="false"/>
          <w:i w:val="false"/>
          <w:iCs w:val="false"/>
          <w:color w:val="auto"/>
          <w:sz w:val="28"/>
          <w:szCs w:val="28"/>
        </w:rPr>
      </w:pPr>
      <w:r>
        <w:rPr>
          <w:rFonts w:eastAsia="Times New Roman" w:cs="Times New Roman"/>
          <w:i w:val="false"/>
          <w:iCs w:val="false"/>
          <w:color w:val="auto"/>
          <w:sz w:val="28"/>
          <w:szCs w:val="28"/>
        </w:rPr>
        <w:t xml:space="preserve">Таблица 2 </w:t>
      </w:r>
    </w:p>
    <w:p xmlns:wp14="http://schemas.microsoft.com/office/word/2010/wordml" w14:paraId="09F2EAAC" wp14:textId="77777777">
      <w:pPr>
        <w:pStyle w:val="Normal"/>
        <w:spacing w:before="0" w:beforeAutospacing="0" w:after="0" w:afterAutospacing="0" w:line="360" w:lineRule="auto"/>
        <w:ind w:left="0" w:hanging="0"/>
        <w:jc w:val="center"/>
        <w:rPr>
          <w:i w:val="false"/>
          <w:i w:val="false"/>
          <w:iCs w:val="false"/>
          <w:color w:val="auto"/>
        </w:rPr>
      </w:pPr>
      <w:r>
        <w:rPr>
          <w:rFonts w:eastAsia="Times New Roman" w:cs="Times New Roman"/>
          <w:i w:val="false"/>
          <w:iCs w:val="false"/>
          <w:color w:val="auto"/>
          <w:sz w:val="28"/>
          <w:szCs w:val="28"/>
        </w:rPr>
        <w:t>Состав тестовой инфраструктуры</w:t>
      </w:r>
    </w:p>
    <w:tbl>
      <w:tblPr>
        <w:tblW w:w="9355" w:type="dxa"/>
        <w:jc w:val="left"/>
        <w:tblInd w:w="0" w:type="dxa"/>
        <w:tblLayout w:type="fixed"/>
        <w:tblCellMar>
          <w:top w:w="80" w:type="dxa"/>
          <w:left w:w="120" w:type="dxa"/>
          <w:bottom w:w="80" w:type="dxa"/>
          <w:right w:w="120" w:type="dxa"/>
        </w:tblCellMar>
      </w:tblPr>
      <w:tblGrid>
        <w:gridCol w:w="597"/>
        <w:gridCol w:w="2202"/>
        <w:gridCol w:w="2201"/>
        <w:gridCol w:w="1800"/>
        <w:gridCol w:w="2555"/>
      </w:tblGrid>
      <w:tr xmlns:wp14="http://schemas.microsoft.com/office/word/2010/wordml" w14:paraId="5C784E1C" wp14:textId="77777777">
        <w:trPr>
          <w:tblHeader w:val="true"/>
        </w:trPr>
        <w:tc>
          <w:tcPr>
            <w:tcW w:w="597"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427D9C9B" wp14:textId="77777777">
            <w:pPr>
              <w:pStyle w:val="Normal"/>
              <w:spacing w:line="240" w:lineRule="auto"/>
              <w:jc w:val="center"/>
              <w:rPr>
                <w:color w:val="auto"/>
              </w:rPr>
            </w:pPr>
            <w:r>
              <w:rPr>
                <w:rFonts w:eastAsia="Times New Roman" w:cs="Times New Roman"/>
                <w:b/>
                <w:bCs/>
                <w:color w:val="auto"/>
                <w:sz w:val="22"/>
                <w:szCs w:val="22"/>
              </w:rPr>
              <w:t>№</w:t>
            </w:r>
          </w:p>
        </w:tc>
        <w:tc>
          <w:tcPr>
            <w:tcW w:w="2202"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70989992" wp14:textId="77777777">
            <w:pPr>
              <w:pStyle w:val="Normal"/>
              <w:spacing w:line="240" w:lineRule="auto"/>
              <w:jc w:val="center"/>
              <w:rPr>
                <w:color w:val="auto"/>
              </w:rPr>
            </w:pPr>
            <w:r>
              <w:rPr>
                <w:rFonts w:eastAsia="Times New Roman" w:cs="Times New Roman"/>
                <w:b/>
                <w:bCs/>
                <w:color w:val="auto"/>
                <w:sz w:val="22"/>
                <w:szCs w:val="22"/>
              </w:rPr>
              <w:t>Имя узла</w:t>
            </w:r>
          </w:p>
        </w:tc>
        <w:tc>
          <w:tcPr>
            <w:tcW w:w="2201"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6DD71FA3" wp14:textId="77777777">
            <w:pPr>
              <w:pStyle w:val="Normal"/>
              <w:spacing w:line="240" w:lineRule="auto"/>
              <w:jc w:val="center"/>
              <w:rPr>
                <w:color w:val="auto"/>
              </w:rPr>
            </w:pPr>
            <w:r>
              <w:rPr>
                <w:rFonts w:eastAsia="Times New Roman" w:cs="Times New Roman"/>
                <w:b/>
                <w:bCs/>
                <w:color w:val="auto"/>
                <w:sz w:val="22"/>
                <w:szCs w:val="22"/>
              </w:rPr>
              <w:t>Роль</w:t>
            </w:r>
          </w:p>
        </w:tc>
        <w:tc>
          <w:tcPr>
            <w:tcW w:w="1800"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1DD7734B" wp14:textId="77777777">
            <w:pPr>
              <w:pStyle w:val="Normal"/>
              <w:spacing w:line="240" w:lineRule="auto"/>
              <w:jc w:val="center"/>
              <w:rPr>
                <w:color w:val="auto"/>
              </w:rPr>
            </w:pPr>
            <w:r>
              <w:rPr>
                <w:rFonts w:eastAsia="Times New Roman" w:cs="Times New Roman"/>
                <w:b/>
                <w:bCs/>
                <w:color w:val="auto"/>
                <w:sz w:val="22"/>
                <w:szCs w:val="22"/>
              </w:rPr>
              <w:t>ОС</w:t>
            </w:r>
          </w:p>
        </w:tc>
        <w:tc>
          <w:tcPr>
            <w:tcW w:w="2555"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4C92E3A9" wp14:textId="77777777">
            <w:pPr>
              <w:pStyle w:val="Normal"/>
              <w:spacing w:line="240" w:lineRule="auto"/>
              <w:jc w:val="center"/>
              <w:rPr>
                <w:color w:val="auto"/>
              </w:rPr>
            </w:pPr>
            <w:r>
              <w:rPr>
                <w:rFonts w:eastAsia="Times New Roman" w:cs="Times New Roman"/>
                <w:b/>
                <w:bCs/>
                <w:color w:val="auto"/>
                <w:sz w:val="22"/>
                <w:szCs w:val="22"/>
              </w:rPr>
              <w:t>IP-адрес</w:t>
            </w:r>
          </w:p>
        </w:tc>
      </w:tr>
      <w:tr xmlns:wp14="http://schemas.microsoft.com/office/word/2010/wordml" w14:paraId="2D0B3288" wp14:textId="77777777">
        <w:trPr/>
        <w:tc>
          <w:tcPr>
            <w:tcW w:w="597" w:type="dxa"/>
            <w:tcBorders>
              <w:top w:val="single" w:color="000000" w:sz="6" w:space="0"/>
              <w:left w:val="single" w:color="000000" w:sz="6" w:space="0"/>
              <w:bottom w:val="single" w:color="000000" w:sz="6" w:space="0"/>
              <w:right w:val="single" w:color="000000" w:sz="6" w:space="0"/>
            </w:tcBorders>
          </w:tcPr>
          <w:p w14:paraId="649841BE" wp14:textId="77777777">
            <w:pPr>
              <w:pStyle w:val="Normal"/>
              <w:spacing w:line="240" w:lineRule="auto"/>
              <w:jc w:val="center"/>
              <w:rPr>
                <w:color w:val="auto"/>
              </w:rPr>
            </w:pPr>
            <w:r>
              <w:rPr>
                <w:rFonts w:eastAsia="Times New Roman" w:cs="Times New Roman"/>
                <w:b w:val="false"/>
                <w:bCs w:val="false"/>
                <w:color w:val="auto"/>
                <w:sz w:val="22"/>
                <w:szCs w:val="22"/>
              </w:rPr>
              <w:t>1</w:t>
            </w:r>
          </w:p>
        </w:tc>
        <w:tc>
          <w:tcPr>
            <w:tcW w:w="2202" w:type="dxa"/>
            <w:tcBorders>
              <w:top w:val="single" w:color="000000" w:sz="6" w:space="0"/>
              <w:left w:val="single" w:color="000000" w:sz="6" w:space="0"/>
              <w:bottom w:val="single" w:color="000000" w:sz="6" w:space="0"/>
              <w:right w:val="single" w:color="000000" w:sz="6" w:space="0"/>
            </w:tcBorders>
          </w:tcPr>
          <w:p w14:paraId="2CF06CFC" wp14:textId="77777777">
            <w:pPr>
              <w:pStyle w:val="Normal"/>
              <w:spacing w:line="240" w:lineRule="auto"/>
              <w:jc w:val="left"/>
              <w:rPr>
                <w:color w:val="auto"/>
              </w:rPr>
            </w:pPr>
            <w:r>
              <w:rPr>
                <w:rFonts w:eastAsia="Times New Roman" w:cs="Times New Roman"/>
                <w:b w:val="false"/>
                <w:bCs w:val="false"/>
                <w:color w:val="auto"/>
                <w:sz w:val="22"/>
                <w:szCs w:val="22"/>
              </w:rPr>
              <w:t>srv-zabbix</w:t>
            </w:r>
          </w:p>
        </w:tc>
        <w:tc>
          <w:tcPr>
            <w:tcW w:w="2201" w:type="dxa"/>
            <w:tcBorders>
              <w:top w:val="single" w:color="000000" w:sz="6" w:space="0"/>
              <w:left w:val="single" w:color="000000" w:sz="6" w:space="0"/>
              <w:bottom w:val="single" w:color="000000" w:sz="6" w:space="0"/>
              <w:right w:val="single" w:color="000000" w:sz="6" w:space="0"/>
            </w:tcBorders>
          </w:tcPr>
          <w:p w14:paraId="60306C68" wp14:textId="77777777">
            <w:pPr>
              <w:pStyle w:val="Normal"/>
              <w:spacing w:line="240" w:lineRule="auto"/>
              <w:jc w:val="left"/>
              <w:rPr>
                <w:color w:val="auto"/>
              </w:rPr>
            </w:pPr>
            <w:r>
              <w:rPr>
                <w:rFonts w:eastAsia="Times New Roman" w:cs="Times New Roman"/>
                <w:b w:val="false"/>
                <w:bCs w:val="false"/>
                <w:color w:val="auto"/>
                <w:sz w:val="22"/>
                <w:szCs w:val="22"/>
              </w:rPr>
              <w:t>Сервер мониторинга Zabbix</w:t>
            </w:r>
          </w:p>
        </w:tc>
        <w:tc>
          <w:tcPr>
            <w:tcW w:w="1800" w:type="dxa"/>
            <w:tcBorders>
              <w:top w:val="single" w:color="000000" w:sz="6" w:space="0"/>
              <w:left w:val="single" w:color="000000" w:sz="6" w:space="0"/>
              <w:bottom w:val="single" w:color="000000" w:sz="6" w:space="0"/>
              <w:right w:val="single" w:color="000000" w:sz="6" w:space="0"/>
            </w:tcBorders>
          </w:tcPr>
          <w:p w14:paraId="0DDCF26A" wp14:textId="77777777">
            <w:pPr>
              <w:pStyle w:val="Normal"/>
              <w:spacing w:line="240" w:lineRule="auto"/>
              <w:jc w:val="left"/>
              <w:rPr>
                <w:color w:val="auto"/>
              </w:rPr>
            </w:pPr>
            <w:r>
              <w:rPr>
                <w:rFonts w:eastAsia="Times New Roman" w:cs="Times New Roman"/>
                <w:b w:val="false"/>
                <w:bCs w:val="false"/>
                <w:color w:val="auto"/>
                <w:sz w:val="22"/>
                <w:szCs w:val="22"/>
              </w:rPr>
              <w:t>Альт Сервер 10</w:t>
            </w:r>
          </w:p>
        </w:tc>
        <w:tc>
          <w:tcPr>
            <w:tcW w:w="2555" w:type="dxa"/>
            <w:tcBorders>
              <w:top w:val="single" w:color="000000" w:sz="6" w:space="0"/>
              <w:left w:val="single" w:color="000000" w:sz="6" w:space="0"/>
              <w:bottom w:val="single" w:color="000000" w:sz="6" w:space="0"/>
              <w:right w:val="single" w:color="000000" w:sz="6" w:space="0"/>
            </w:tcBorders>
          </w:tcPr>
          <w:p w14:paraId="505EE505" wp14:textId="77777777">
            <w:pPr>
              <w:pStyle w:val="Normal"/>
              <w:spacing w:line="240" w:lineRule="auto"/>
              <w:jc w:val="left"/>
              <w:rPr>
                <w:rFonts w:eastAsia="Times New Roman" w:cs="Times New Roman"/>
                <w:b w:val="false"/>
                <w:bCs w:val="false"/>
                <w:color w:val="auto"/>
                <w:sz w:val="22"/>
                <w:szCs w:val="22"/>
              </w:rPr>
            </w:pPr>
            <w:r>
              <w:rPr>
                <w:rFonts w:eastAsia="Times New Roman" w:cs="Times New Roman"/>
                <w:b w:val="false"/>
                <w:bCs w:val="false"/>
                <w:color w:val="auto"/>
                <w:sz w:val="22"/>
                <w:szCs w:val="22"/>
              </w:rPr>
              <w:t>192.168.100.1</w:t>
            </w:r>
          </w:p>
        </w:tc>
      </w:tr>
      <w:tr xmlns:wp14="http://schemas.microsoft.com/office/word/2010/wordml" w14:paraId="422BBBEA" wp14:textId="77777777">
        <w:trPr/>
        <w:tc>
          <w:tcPr>
            <w:tcW w:w="597" w:type="dxa"/>
            <w:tcBorders>
              <w:top w:val="single" w:color="000000" w:sz="6" w:space="0"/>
              <w:left w:val="single" w:color="000000" w:sz="6" w:space="0"/>
              <w:bottom w:val="single" w:color="000000" w:sz="6" w:space="0"/>
              <w:right w:val="single" w:color="000000" w:sz="6" w:space="0"/>
            </w:tcBorders>
          </w:tcPr>
          <w:p w14:paraId="18F999B5" wp14:textId="77777777">
            <w:pPr>
              <w:pStyle w:val="Normal"/>
              <w:spacing w:line="240" w:lineRule="auto"/>
              <w:jc w:val="center"/>
              <w:rPr>
                <w:color w:val="auto"/>
              </w:rPr>
            </w:pPr>
            <w:r>
              <w:rPr>
                <w:rFonts w:eastAsia="Times New Roman" w:cs="Times New Roman"/>
                <w:b w:val="false"/>
                <w:bCs w:val="false"/>
                <w:color w:val="auto"/>
                <w:sz w:val="22"/>
                <w:szCs w:val="22"/>
              </w:rPr>
              <w:t>2</w:t>
            </w:r>
          </w:p>
        </w:tc>
        <w:tc>
          <w:tcPr>
            <w:tcW w:w="2202" w:type="dxa"/>
            <w:tcBorders>
              <w:top w:val="single" w:color="000000" w:sz="6" w:space="0"/>
              <w:left w:val="single" w:color="000000" w:sz="6" w:space="0"/>
              <w:bottom w:val="single" w:color="000000" w:sz="6" w:space="0"/>
              <w:right w:val="single" w:color="000000" w:sz="6" w:space="0"/>
            </w:tcBorders>
          </w:tcPr>
          <w:p w14:paraId="701FE691" wp14:textId="77777777">
            <w:pPr>
              <w:pStyle w:val="Normal"/>
              <w:spacing w:line="240" w:lineRule="auto"/>
              <w:jc w:val="left"/>
              <w:rPr>
                <w:color w:val="auto"/>
              </w:rPr>
            </w:pPr>
            <w:r>
              <w:rPr>
                <w:rFonts w:eastAsia="Times New Roman" w:cs="Times New Roman"/>
                <w:b w:val="false"/>
                <w:bCs w:val="false"/>
                <w:color w:val="auto"/>
                <w:sz w:val="22"/>
                <w:szCs w:val="22"/>
              </w:rPr>
              <w:t>srv-file-01</w:t>
            </w:r>
          </w:p>
        </w:tc>
        <w:tc>
          <w:tcPr>
            <w:tcW w:w="2201" w:type="dxa"/>
            <w:tcBorders>
              <w:top w:val="single" w:color="000000" w:sz="6" w:space="0"/>
              <w:left w:val="single" w:color="000000" w:sz="6" w:space="0"/>
              <w:bottom w:val="single" w:color="000000" w:sz="6" w:space="0"/>
              <w:right w:val="single" w:color="000000" w:sz="6" w:space="0"/>
            </w:tcBorders>
          </w:tcPr>
          <w:p w14:paraId="7975314C" wp14:textId="77777777">
            <w:pPr>
              <w:pStyle w:val="Normal"/>
              <w:spacing w:line="240" w:lineRule="auto"/>
              <w:jc w:val="left"/>
              <w:rPr>
                <w:color w:val="auto"/>
              </w:rPr>
            </w:pPr>
            <w:r>
              <w:rPr>
                <w:rFonts w:eastAsia="Times New Roman" w:cs="Times New Roman"/>
                <w:b w:val="false"/>
                <w:bCs w:val="false"/>
                <w:color w:val="auto"/>
                <w:sz w:val="22"/>
                <w:szCs w:val="22"/>
              </w:rPr>
              <w:t>Рабочая станция (с агентом)</w:t>
            </w:r>
          </w:p>
        </w:tc>
        <w:tc>
          <w:tcPr>
            <w:tcW w:w="1800" w:type="dxa"/>
            <w:tcBorders>
              <w:top w:val="single" w:color="000000" w:sz="6" w:space="0"/>
              <w:left w:val="single" w:color="000000" w:sz="6" w:space="0"/>
              <w:bottom w:val="single" w:color="000000" w:sz="6" w:space="0"/>
              <w:right w:val="single" w:color="000000" w:sz="6" w:space="0"/>
            </w:tcBorders>
          </w:tcPr>
          <w:p w14:paraId="12D1DA5B" wp14:textId="77777777">
            <w:pPr>
              <w:pStyle w:val="Normal"/>
              <w:spacing w:line="240" w:lineRule="auto"/>
              <w:jc w:val="left"/>
              <w:rPr>
                <w:rFonts w:eastAsia="Times New Roman" w:cs="Times New Roman"/>
                <w:b w:val="false"/>
                <w:bCs w:val="false"/>
                <w:color w:val="auto"/>
                <w:sz w:val="22"/>
                <w:szCs w:val="22"/>
              </w:rPr>
            </w:pPr>
            <w:r>
              <w:rPr>
                <w:rFonts w:eastAsia="Times New Roman" w:cs="Times New Roman"/>
                <w:b w:val="false"/>
                <w:bCs w:val="false"/>
                <w:color w:val="auto"/>
                <w:sz w:val="22"/>
                <w:szCs w:val="22"/>
              </w:rPr>
              <w:t>Альт Workstation 11.1</w:t>
            </w:r>
          </w:p>
        </w:tc>
        <w:tc>
          <w:tcPr>
            <w:tcW w:w="2555" w:type="dxa"/>
            <w:tcBorders>
              <w:top w:val="single" w:color="000000" w:sz="6" w:space="0"/>
              <w:left w:val="single" w:color="000000" w:sz="6" w:space="0"/>
              <w:bottom w:val="single" w:color="000000" w:sz="6" w:space="0"/>
              <w:right w:val="single" w:color="000000" w:sz="6" w:space="0"/>
            </w:tcBorders>
          </w:tcPr>
          <w:p w14:paraId="127C4F84" wp14:textId="77777777">
            <w:pPr>
              <w:pStyle w:val="Normal"/>
              <w:spacing w:line="240" w:lineRule="auto"/>
              <w:jc w:val="left"/>
              <w:rPr>
                <w:rFonts w:eastAsia="Times New Roman" w:cs="Times New Roman"/>
                <w:b w:val="false"/>
                <w:bCs w:val="false"/>
                <w:color w:val="auto"/>
                <w:sz w:val="22"/>
                <w:szCs w:val="22"/>
              </w:rPr>
            </w:pPr>
            <w:r>
              <w:rPr>
                <w:rFonts w:eastAsia="Times New Roman" w:cs="Times New Roman"/>
                <w:b w:val="false"/>
                <w:bCs w:val="false"/>
                <w:color w:val="auto"/>
                <w:sz w:val="22"/>
                <w:szCs w:val="22"/>
              </w:rPr>
              <w:t>192.168.100.2</w:t>
            </w:r>
          </w:p>
        </w:tc>
      </w:tr>
      <w:tr xmlns:wp14="http://schemas.microsoft.com/office/word/2010/wordml" w14:paraId="7D56F66C" wp14:textId="77777777">
        <w:trPr/>
        <w:tc>
          <w:tcPr>
            <w:tcW w:w="597" w:type="dxa"/>
            <w:tcBorders>
              <w:top w:val="single" w:color="000000" w:sz="6" w:space="0"/>
              <w:left w:val="single" w:color="000000" w:sz="6" w:space="0"/>
              <w:bottom w:val="single" w:color="000000" w:sz="6" w:space="0"/>
              <w:right w:val="single" w:color="000000" w:sz="6" w:space="0"/>
            </w:tcBorders>
          </w:tcPr>
          <w:p w14:paraId="5FCD5EC4" wp14:textId="77777777">
            <w:pPr>
              <w:pStyle w:val="Normal"/>
              <w:spacing w:line="240" w:lineRule="auto"/>
              <w:jc w:val="center"/>
              <w:rPr>
                <w:color w:val="auto"/>
              </w:rPr>
            </w:pPr>
            <w:r>
              <w:rPr>
                <w:rFonts w:eastAsia="Times New Roman" w:cs="Times New Roman"/>
                <w:b w:val="false"/>
                <w:bCs w:val="false"/>
                <w:color w:val="auto"/>
                <w:sz w:val="22"/>
                <w:szCs w:val="22"/>
              </w:rPr>
              <w:t>3</w:t>
            </w:r>
          </w:p>
        </w:tc>
        <w:tc>
          <w:tcPr>
            <w:tcW w:w="2202" w:type="dxa"/>
            <w:tcBorders>
              <w:top w:val="single" w:color="000000" w:sz="6" w:space="0"/>
              <w:left w:val="single" w:color="000000" w:sz="6" w:space="0"/>
              <w:bottom w:val="single" w:color="000000" w:sz="6" w:space="0"/>
              <w:right w:val="single" w:color="000000" w:sz="6" w:space="0"/>
            </w:tcBorders>
          </w:tcPr>
          <w:p w14:paraId="57C28DFE" wp14:textId="77777777">
            <w:pPr>
              <w:pStyle w:val="Normal"/>
              <w:spacing w:line="240" w:lineRule="auto"/>
              <w:jc w:val="left"/>
              <w:rPr>
                <w:color w:val="auto"/>
              </w:rPr>
            </w:pPr>
            <w:r>
              <w:rPr>
                <w:rFonts w:eastAsia="Times New Roman" w:cs="Times New Roman"/>
                <w:b w:val="false"/>
                <w:bCs w:val="false"/>
                <w:color w:val="auto"/>
                <w:sz w:val="22"/>
                <w:szCs w:val="22"/>
              </w:rPr>
              <w:t>gw-router-01</w:t>
            </w:r>
          </w:p>
        </w:tc>
        <w:tc>
          <w:tcPr>
            <w:tcW w:w="2201" w:type="dxa"/>
            <w:tcBorders>
              <w:top w:val="single" w:color="000000" w:sz="6" w:space="0"/>
              <w:left w:val="single" w:color="000000" w:sz="6" w:space="0"/>
              <w:bottom w:val="single" w:color="000000" w:sz="6" w:space="0"/>
              <w:right w:val="single" w:color="000000" w:sz="6" w:space="0"/>
            </w:tcBorders>
          </w:tcPr>
          <w:p w14:paraId="78DD03B0" wp14:textId="77777777">
            <w:pPr>
              <w:pStyle w:val="Normal"/>
              <w:spacing w:line="240" w:lineRule="auto"/>
              <w:jc w:val="left"/>
              <w:rPr>
                <w:color w:val="auto"/>
              </w:rPr>
            </w:pPr>
            <w:r>
              <w:rPr>
                <w:rFonts w:eastAsia="Times New Roman" w:cs="Times New Roman"/>
                <w:b w:val="false"/>
                <w:bCs w:val="false"/>
                <w:color w:val="auto"/>
                <w:sz w:val="22"/>
                <w:szCs w:val="22"/>
              </w:rPr>
              <w:t>Маршрутизатор/шлюз (SNMP, ICMP)</w:t>
            </w:r>
          </w:p>
        </w:tc>
        <w:tc>
          <w:tcPr>
            <w:tcW w:w="1800" w:type="dxa"/>
            <w:tcBorders>
              <w:top w:val="single" w:color="000000" w:sz="6" w:space="0"/>
              <w:left w:val="single" w:color="000000" w:sz="6" w:space="0"/>
              <w:bottom w:val="single" w:color="000000" w:sz="6" w:space="0"/>
              <w:right w:val="single" w:color="000000" w:sz="6" w:space="0"/>
            </w:tcBorders>
          </w:tcPr>
          <w:p w14:paraId="3C880635" wp14:textId="77777777">
            <w:pPr>
              <w:pStyle w:val="Normal"/>
              <w:suppressLineNumbers w:val="0"/>
              <w:bidi w:val="0"/>
              <w:spacing w:before="0" w:beforeAutospacing="0" w:after="0" w:afterAutospacing="0" w:line="240" w:lineRule="auto"/>
              <w:ind w:left="0" w:right="0"/>
              <w:jc w:val="left"/>
              <w:rPr>
                <w:rFonts w:eastAsia="Times New Roman" w:cs="Times New Roman"/>
                <w:b w:val="false"/>
                <w:bCs w:val="false"/>
                <w:color w:val="auto"/>
                <w:sz w:val="22"/>
                <w:szCs w:val="22"/>
              </w:rPr>
            </w:pPr>
            <w:r>
              <w:rPr>
                <w:rFonts w:eastAsia="Times New Roman" w:cs="Times New Roman"/>
                <w:b w:val="false"/>
                <w:bCs w:val="false"/>
                <w:color w:val="auto"/>
                <w:sz w:val="22"/>
                <w:szCs w:val="22"/>
              </w:rPr>
              <w:t>Альт Jeos</w:t>
            </w:r>
          </w:p>
        </w:tc>
        <w:tc>
          <w:tcPr>
            <w:tcW w:w="2555" w:type="dxa"/>
            <w:tcBorders>
              <w:top w:val="single" w:color="000000" w:sz="6" w:space="0"/>
              <w:left w:val="single" w:color="000000" w:sz="6" w:space="0"/>
              <w:bottom w:val="single" w:color="000000" w:sz="6" w:space="0"/>
              <w:right w:val="single" w:color="000000" w:sz="6" w:space="0"/>
            </w:tcBorders>
          </w:tcPr>
          <w:p w14:paraId="18E1289C" wp14:textId="77777777">
            <w:pPr>
              <w:pStyle w:val="Normal"/>
              <w:spacing w:line="240" w:lineRule="auto"/>
              <w:jc w:val="left"/>
              <w:rPr>
                <w:color w:val="auto"/>
              </w:rPr>
            </w:pPr>
            <w:r>
              <w:rPr>
                <w:rFonts w:eastAsia="Times New Roman" w:cs="Times New Roman"/>
                <w:b w:val="false"/>
                <w:bCs w:val="false"/>
                <w:color w:val="auto"/>
                <w:sz w:val="22"/>
                <w:szCs w:val="22"/>
              </w:rPr>
              <w:t>192.168.100.3</w:t>
            </w:r>
          </w:p>
        </w:tc>
      </w:tr>
    </w:tbl>
    <w:p xmlns:wp14="http://schemas.microsoft.com/office/word/2010/wordml" w14:paraId="60061E4C" wp14:textId="77777777">
      <w:pPr>
        <w:pStyle w:val="Normal"/>
        <w:spacing w:before="0" w:after="0" w:line="360" w:lineRule="auto"/>
        <w:ind w:firstLine="864"/>
        <w:jc w:val="both"/>
        <w:rPr>
          <w:rFonts w:eastAsia="Times New Roman" w:cs="Times New Roman"/>
          <w:b w:val="false"/>
          <w:bCs w:val="false"/>
          <w:i w:val="false"/>
          <w:i w:val="false"/>
          <w:iCs w:val="false"/>
          <w:sz w:val="28"/>
          <w:szCs w:val="28"/>
        </w:rPr>
      </w:pPr>
      <w:r>
        <w:rPr>
          <w:rFonts w:eastAsia="Times New Roman" w:cs="Times New Roman"/>
          <w:b w:val="false"/>
          <w:bCs w:val="false"/>
          <w:i w:val="false"/>
          <w:iCs w:val="false"/>
          <w:sz w:val="28"/>
          <w:szCs w:val="28"/>
        </w:rPr>
      </w:r>
    </w:p>
    <w:p xmlns:wp14="http://schemas.microsoft.com/office/word/2010/wordml" w14:paraId="2FC1ECE6" wp14:textId="77777777">
      <w:pPr>
        <w:pStyle w:val="Normal"/>
        <w:spacing w:before="0" w:after="0" w:line="360" w:lineRule="auto"/>
        <w:ind w:firstLine="864"/>
        <w:jc w:val="both"/>
        <w:rPr>
          <w:rFonts w:eastAsia="Times New Roman" w:cs="Times New Roman"/>
          <w:b w:val="false"/>
          <w:bCs w:val="false"/>
          <w:i w:val="false"/>
          <w:i w:val="false"/>
          <w:iCs w:val="false"/>
          <w:sz w:val="28"/>
          <w:szCs w:val="28"/>
        </w:rPr>
      </w:pPr>
      <w:r>
        <w:rPr>
          <w:rFonts w:eastAsia="Times New Roman" w:cs="Times New Roman"/>
          <w:b w:val="false"/>
          <w:bCs w:val="false"/>
          <w:i w:val="false"/>
          <w:iCs w:val="false"/>
          <w:sz w:val="28"/>
          <w:szCs w:val="28"/>
        </w:rPr>
        <w:t>Все узлы стенда объединены в общую подсеть 192.168.100.0/24. Маршрутизатор gw-router-01 обеспечивает выход в сеть Интернет (для загрузки пакетов и обновлений). Сервер мониторинга получил статический IP-адрес 192.168.100.1 и DNS-имя srv-zabbix.lan.local. Такая конфигурация позволяет отработать все ключевые сценарии мониторинга: агентный мониторинг серверов и рабочих станций, безагентный SNMP-мониторинг сетевого оборудования, проверки доступности по протоколу ICMP, на рисунке 1 указана схема сети.</w:t>
      </w:r>
    </w:p>
    <w:p xmlns:wp14="http://schemas.microsoft.com/office/word/2010/wordml" w:rsidP="2A1115E4" w14:paraId="7ADBD114" wp14:textId="77777777">
      <w:pPr>
        <w:pStyle w:val="Normal"/>
        <w:spacing w:before="0" w:after="0" w:line="360" w:lineRule="auto"/>
        <w:ind w:firstLine="864"/>
        <w:jc w:val="both"/>
        <w:rPr>
          <w:rFonts w:eastAsia="Times New Roman" w:cs="Times New Roman"/>
          <w:b w:val="0"/>
          <w:bCs w:val="0"/>
          <w:i w:val="0"/>
          <w:i w:val="false"/>
          <w:iCs w:val="0"/>
          <w:sz w:val="28"/>
          <w:szCs w:val="28"/>
        </w:rPr>
      </w:pPr>
      <w:r>
        <w:rPr/>
        <mc:AlternateContent xmlns:mc="http://schemas.openxmlformats.org/markup-compatibility/2006">
          <mc:Choice xmlns:mc="http://schemas.openxmlformats.org/markup-compatibility/2006" Requires="wpg">
            <w:drawing xmlns:w="http://schemas.openxmlformats.org/wordprocessingml/2006/main">
              <wp:anchor xmlns:wp14="http://schemas.microsoft.com/office/word/2010/wordprocessingDrawing" xmlns:wp="http://schemas.openxmlformats.org/drawingml/2006/wordprocessingDrawing" distT="0" distB="0" distL="0" distR="0" simplePos="0" relativeHeight="8" behindDoc="0" locked="0" layoutInCell="1" allowOverlap="1" wp14:anchorId="4CDEAEE4" wp14:editId="7777777">
                <wp:simplePos xmlns:wp="http://schemas.openxmlformats.org/drawingml/2006/wordprocessingDrawing" x="0" y="0"/>
                <wp:positionH xmlns:wp="http://schemas.openxmlformats.org/drawingml/2006/wordprocessingDrawing" relativeFrom="column">
                  <wp:align>center</wp:align>
                </wp:positionH>
                <wp:positionV xmlns:wp="http://schemas.openxmlformats.org/drawingml/2006/wordprocessingDrawing" relativeFrom="paragraph">
                  <wp:posOffset>133985</wp:posOffset>
                </wp:positionV>
                <wp:extent cx="3514090" cy="5941060"/>
                <wp:effectExtent l="0" t="0" r="0" b="0"/>
                <wp:wrapNone xmlns:wp="http://schemas.openxmlformats.org/drawingml/2006/wordprocessingDrawing"/>
                <wp:docPr xmlns:wp="http://schemas.openxmlformats.org/drawingml/2006/wordprocessingDrawing" id="1" name="Групповой объект 2"/>
                <a:graphic xmlns:a="http://schemas.openxmlformats.org/drawingml/2006/main">
                  <a:graphicData uri="http://schemas.microsoft.com/office/word/2010/wordprocessingGroup">
                    <wpg:wgp xmlns:wpg="http://schemas.microsoft.com/office/word/2010/wordprocessingGroup">
                      <wpg:cNvGrpSpPr/>
                      <wpg:grpSpPr>
                        <a:xfrm>
                          <a:off x="0" y="0"/>
                          <a:ext cx="3514090" cy="5941060"/>
                          <a:chOff x="0" y="0"/>
                          <a:chExt cx="3513960" cy="5369040"/>
                        </a:xfrm>
                      </wpg:grpSpPr>
                      <wpg:grpSp>
                        <wpg:cNvPr id="330114862" name="Группа 330114862"/>
                        <wpg:cNvGrpSpPr/>
                        <wpg:grpSpPr>
                          <a:xfrm>
                            <a:off x="202680" y="1894320"/>
                            <a:ext cx="2998440" cy="3474720"/>
                            <a:chOff x="0" y="0"/>
                            <a:chExt cx="0" cy="0"/>
                          </a:xfrm>
                        </wpg:grpSpPr>
                        <pic:pic xmlns:pic="http://schemas.openxmlformats.org/drawingml/2006/picture">
                          <pic:nvPicPr>
                            <pic:cNvPr id="2" name="Рисунок 2"/>
                            <pic:cNvPicPr/>
                          </pic:nvPicPr>
                          <pic:blipFill>
                            <a:blip xmlns:r="http://schemas.openxmlformats.org/officeDocument/2006/relationships" r:embed="rId8"/>
                            <a:stretch/>
                          </pic:blipFill>
                          <pic:spPr>
                            <a:xfrm>
                              <a:off x="0" y="1701000"/>
                              <a:ext cx="808200" cy="656640"/>
                            </a:xfrm>
                            <a:prstGeom prst="rect">
                              <a:avLst/>
                            </a:prstGeom>
                            <a:noFill/>
                            <a:ln w="0">
                              <a:noFill/>
                            </a:ln>
                          </pic:spPr>
                        </pic:pic>
                        <pic:pic xmlns:pic="http://schemas.openxmlformats.org/drawingml/2006/picture">
                          <pic:nvPicPr>
                            <pic:cNvPr id="3" name="Рисунок 3"/>
                            <pic:cNvPicPr/>
                          </pic:nvPicPr>
                          <pic:blipFill>
                            <a:blip xmlns:r="http://schemas.openxmlformats.org/officeDocument/2006/relationships" r:embed="rId9"/>
                            <a:stretch/>
                          </pic:blipFill>
                          <pic:spPr>
                            <a:xfrm>
                              <a:off x="1019160" y="0"/>
                              <a:ext cx="733320" cy="593640"/>
                            </a:xfrm>
                            <a:prstGeom prst="rect">
                              <a:avLst/>
                            </a:prstGeom>
                            <a:noFill/>
                            <a:ln w="0">
                              <a:noFill/>
                            </a:ln>
                          </pic:spPr>
                        </pic:pic>
                        <pic:pic xmlns:pic="http://schemas.openxmlformats.org/drawingml/2006/picture">
                          <pic:nvPicPr>
                            <pic:cNvPr id="4" name="Рисунок 4"/>
                            <pic:cNvPicPr/>
                          </pic:nvPicPr>
                          <pic:blipFill>
                            <a:blip xmlns:r="http://schemas.openxmlformats.org/officeDocument/2006/relationships" r:embed="rId10"/>
                            <a:stretch/>
                          </pic:blipFill>
                          <pic:spPr>
                            <a:xfrm>
                              <a:off x="2009520" y="1678320"/>
                              <a:ext cx="808200" cy="655920"/>
                            </a:xfrm>
                            <a:prstGeom prst="rect">
                              <a:avLst/>
                            </a:prstGeom>
                            <a:noFill/>
                            <a:ln w="0">
                              <a:noFill/>
                            </a:ln>
                          </pic:spPr>
                        </pic:pic>
                        <wps:wsp xmlns:wps="http://schemas.microsoft.com/office/word/2010/wordprocessingShape">
                          <wps:cNvPr id="5" name="Соединитель: уступ 5"/>
                          <wps:cNvCnPr/>
                          <wps:spPr>
                            <a:xfrm rot="5400000">
                              <a:off x="339480" y="657000"/>
                              <a:ext cx="1106640" cy="981000"/>
                            </a:xfrm>
                            <a:prstGeom prst="bentConnector3">
                              <a:avLst>
                                <a:gd name="adj1" fmla="val 50000"/>
                              </a:avLst>
                            </a:prstGeom>
                            <a:noFill/>
                            <a:ln w="0">
                              <a:solidFill>
                                <a:srgbClr val="3465A4"/>
                              </a:solidFill>
                            </a:ln>
                          </wps:spPr>
                          <wps:style>
                            <a:lnRef idx="0">
                              <a:scrgbClr r="0" g="0" b="0"/>
                            </a:lnRef>
                            <a:fillRef idx="0">
                              <a:scrgbClr r="0" g="0" b="0"/>
                            </a:fillRef>
                            <a:effectRef idx="0">
                              <a:scrgbClr r="0" g="0" b="0"/>
                            </a:effectRef>
                            <a:fontRef idx="minor"/>
                          </wps:style>
                          <wps:bodyPr/>
                        </wps:wsp>
                        <wps:wsp xmlns:wps="http://schemas.microsoft.com/office/word/2010/wordprocessingShape">
                          <wps:cNvPr id="6" name="Соединитель: уступ 6"/>
                          <wps:cNvCnPr/>
                          <wps:spPr>
                            <a:xfrm rot="16200000" flipV="1">
                              <a:off x="1357200" y="619920"/>
                              <a:ext cx="1083960" cy="1028160"/>
                            </a:xfrm>
                            <a:prstGeom prst="bentConnector3">
                              <a:avLst>
                                <a:gd name="adj1" fmla="val 49983"/>
                              </a:avLst>
                            </a:prstGeom>
                            <a:noFill/>
                            <a:ln w="0">
                              <a:solidFill>
                                <a:srgbClr val="3465A4"/>
                              </a:solidFill>
                            </a:ln>
                          </wps:spPr>
                          <wps:style>
                            <a:lnRef idx="0">
                              <a:scrgbClr r="0" g="0" b="0"/>
                            </a:lnRef>
                            <a:fillRef idx="0">
                              <a:scrgbClr r="0" g="0" b="0"/>
                            </a:fillRef>
                            <a:effectRef idx="0">
                              <a:scrgbClr r="0" g="0" b="0"/>
                            </a:effectRef>
                            <a:fontRef idx="minor"/>
                          </wps:style>
                          <wps:bodyPr/>
                        </wps:wsp>
                        <wps:wsp xmlns:wps="http://schemas.microsoft.com/office/word/2010/wordprocessingShape">
                          <wps:cNvPr id="7" name="Прямоугольник 7"/>
                          <wps:cNvSpPr/>
                          <wps:spPr>
                            <a:xfrm>
                              <a:off x="0" y="2431440"/>
                              <a:ext cx="838800" cy="1043280"/>
                            </a:xfrm>
                            <a:prstGeom prst="rect">
                              <a:avLst/>
                            </a:prstGeom>
                            <a:noFill/>
                            <a:ln w="0">
                              <a:noFill/>
                            </a:ln>
                          </wps:spPr>
                          <wps:style>
                            <a:lnRef idx="0">
                              <a:scrgbClr r="0" g="0" b="0"/>
                            </a:lnRef>
                            <a:fillRef idx="0">
                              <a:scrgbClr r="0" g="0" b="0"/>
                            </a:fillRef>
                            <a:effectRef idx="0">
                              <a:scrgbClr r="0" g="0" b="0"/>
                            </a:effectRef>
                            <a:fontRef idx="minor"/>
                          </wps:style>
                          <wps:bodyPr/>
                        </wps:wsp>
                        <wps:wsp xmlns:wps="http://schemas.microsoft.com/office/word/2010/wordprocessingShape">
                          <wps:cNvPr id="8" name="Прямоугольник 8"/>
                          <wps:cNvSpPr/>
                          <wps:spPr>
                            <a:xfrm>
                              <a:off x="2098440" y="2431440"/>
                              <a:ext cx="899640" cy="789480"/>
                            </a:xfrm>
                            <a:prstGeom prst="rect">
                              <a:avLst/>
                            </a:prstGeom>
                            <a:noFill/>
                            <a:ln w="0">
                              <a:noFill/>
                            </a:ln>
                          </wps:spPr>
                          <wps:style>
                            <a:lnRef idx="0">
                              <a:scrgbClr r="0" g="0" b="0"/>
                            </a:lnRef>
                            <a:fillRef idx="0">
                              <a:scrgbClr r="0" g="0" b="0"/>
                            </a:fillRef>
                            <a:effectRef idx="0">
                              <a:scrgbClr r="0" g="0" b="0"/>
                            </a:effectRef>
                            <a:fontRef idx="minor"/>
                          </wps:style>
                          <wps:bodyPr/>
                        </wps:wsp>
                        <wps:wsp xmlns:wps="http://schemas.microsoft.com/office/word/2010/wordprocessingShape">
                          <wps:cNvPr id="9" name="Прямоугольник 9"/>
                          <wps:cNvSpPr/>
                          <wps:spPr>
                            <a:xfrm>
                              <a:off x="659520" y="729360"/>
                              <a:ext cx="1438920" cy="564480"/>
                            </a:xfrm>
                            <a:prstGeom prst="rect">
                              <a:avLst/>
                            </a:prstGeom>
                            <a:noFill/>
                            <a:ln w="0">
                              <a:noFill/>
                            </a:ln>
                          </wps:spPr>
                          <wps:style>
                            <a:lnRef idx="0">
                              <a:scrgbClr r="0" g="0" b="0"/>
                            </a:lnRef>
                            <a:fillRef idx="0">
                              <a:scrgbClr r="0" g="0" b="0"/>
                            </a:fillRef>
                            <a:effectRef idx="0">
                              <a:scrgbClr r="0" g="0" b="0"/>
                            </a:effectRef>
                            <a:fontRef idx="minor"/>
                          </wps:style>
                          <wps:bodyPr/>
                        </wps:wsp>
                      </wpg:grpSp>
                      <pic:pic xmlns:pic="http://schemas.openxmlformats.org/drawingml/2006/picture">
                        <pic:nvPicPr>
                          <pic:cNvPr id="10" name="Рисунок 10"/>
                          <pic:cNvPicPr/>
                        </pic:nvPicPr>
                        <pic:blipFill>
                          <a:blip xmlns:r="http://schemas.openxmlformats.org/officeDocument/2006/relationships" r:embed="rId11"/>
                          <a:stretch/>
                        </pic:blipFill>
                        <pic:spPr>
                          <a:xfrm>
                            <a:off x="1170360" y="0"/>
                            <a:ext cx="809640" cy="810360"/>
                          </a:xfrm>
                          <a:prstGeom prst="rect">
                            <a:avLst/>
                          </a:prstGeom>
                          <a:noFill/>
                          <a:ln w="0">
                            <a:noFill/>
                          </a:ln>
                        </pic:spPr>
                      </pic:pic>
                      <wps:wsp xmlns:wps="http://schemas.microsoft.com/office/word/2010/wordprocessingShape">
                        <wps:cNvPr id="1881388251" name="Соединитель: уступ 1881388251"/>
                        <wps:cNvCnPr/>
                        <wps:spPr>
                          <a:xfrm rot="16200000" flipH="1">
                            <a:off x="1096200" y="1288440"/>
                            <a:ext cx="1084320" cy="127440"/>
                          </a:xfrm>
                          <a:prstGeom prst="bentConnector3">
                            <a:avLst>
                              <a:gd name="adj1" fmla="val 50016"/>
                            </a:avLst>
                          </a:prstGeom>
                          <a:ln w="0">
                            <a:solidFill>
                              <a:srgbClr val="3465A4"/>
                            </a:solidFill>
                          </a:ln>
                        </wps:spPr>
                        <wps:bodyPr/>
                      </wps:wsp>
                      <wps:wsp xmlns:wps="http://schemas.microsoft.com/office/word/2010/wordprocessingShape">
                        <wps:cNvPr id="2069117237" name="Надпись 2069117237"/>
                        <wps:cNvSpPr txBox="1"/>
                        <wps:spPr>
                          <a:xfrm>
                            <a:off x="899640" y="2520360"/>
                            <a:ext cx="1440360" cy="601920"/>
                          </a:xfrm>
                          <a:prstGeom prst="rect">
                            <a:avLst/>
                          </a:prstGeom>
                          <a:noFill/>
                          <a:ln w="0">
                            <a:noFill/>
                          </a:ln>
                        </wps:spPr>
                        <wps:txbx>
                          <w:txbxContent>
                            <w:p w:rsidR="00524C0B" w:rsidRDefault="0059581D">
                              <w:pPr>
                                <w:overflowPunct w:val="0"/>
                                <w:spacing w:after="0" w:line="240" w:lineRule="auto"/>
                              </w:pPr>
                              <w:r>
                                <w:rPr>
                                  <w:rFonts w:ascii="Liberation Sans;Arial" w:hAnsi="Liberation Sans;Arial" w:eastAsia="LXGW WenKai" w:cs="Liberation Sans;Arial"/>
                                  <w:sz w:val="42"/>
                                  <w:szCs w:val="42"/>
                                  <w:lang w:val="en-US" w:eastAsia="en-US" w:bidi="en-US"/>
                                </w:rPr>
                                <w:t>Маршрутизатор(SNMP,ICMP)</w:t>
                              </w:r>
                            </w:p>
                          </w:txbxContent>
                        </wps:txbx>
                        <wps:bodyPr wrap="square" lIns="90000" tIns="45000" rIns="90000" bIns="45000" anchor="t">
                          <a:noAutofit/>
                        </wps:bodyPr>
                      </wps:wsp>
                      <wps:wsp xmlns:wps="http://schemas.microsoft.com/office/word/2010/wordprocessingShape">
                        <wps:cNvPr id="1104770751" name="Надпись 1104770751"/>
                        <wps:cNvSpPr txBox="1"/>
                        <wps:spPr>
                          <a:xfrm>
                            <a:off x="0" y="4320000"/>
                            <a:ext cx="1170360" cy="450360"/>
                          </a:xfrm>
                          <a:prstGeom prst="rect">
                            <a:avLst/>
                          </a:prstGeom>
                          <a:noFill/>
                          <a:ln w="0">
                            <a:noFill/>
                          </a:ln>
                        </wps:spPr>
                        <wps:txbx>
                          <w:txbxContent>
                            <w:p w:rsidR="00524C0B" w:rsidRDefault="0059581D">
                              <w:pPr>
                                <w:overflowPunct w:val="0"/>
                                <w:spacing w:after="0" w:line="240" w:lineRule="auto"/>
                              </w:pPr>
                              <w:r>
                                <w:rPr>
                                  <w:rFonts w:ascii="Liberation Sans;Arial" w:hAnsi="Liberation Sans;Arial" w:eastAsia="LXGW WenKai" w:cs="Liberation Sans;Arial"/>
                                  <w:sz w:val="39"/>
                                  <w:szCs w:val="39"/>
                                  <w:lang w:val="en-US" w:eastAsia="en-US" w:bidi="en-US"/>
                                </w:rPr>
                                <w:t>Сервер Zabbix</w:t>
                              </w:r>
                            </w:p>
                            <w:p w:rsidR="00524C0B" w:rsidRDefault="0059581D">
                              <w:pPr>
                                <w:overflowPunct w:val="0"/>
                                <w:spacing w:after="0" w:line="240" w:lineRule="auto"/>
                              </w:pPr>
                              <w:r>
                                <w:rPr>
                                  <w:rFonts w:ascii="Liberation Sans;Arial" w:hAnsi="Liberation Sans;Arial" w:eastAsia="LXGW WenKai" w:cs="Liberation Sans;Arial"/>
                                  <w:sz w:val="39"/>
                                  <w:szCs w:val="39"/>
                                  <w:lang w:val="en-US" w:eastAsia="en-US" w:bidi="en-US"/>
                                </w:rPr>
                                <w:t>192.168.100.1</w:t>
                              </w:r>
                            </w:p>
                          </w:txbxContent>
                        </wps:txbx>
                        <wps:bodyPr wrap="square" lIns="90000" tIns="45000" rIns="90000" bIns="45000" anchor="t">
                          <a:noAutofit/>
                        </wps:bodyPr>
                      </wps:wsp>
                      <wps:wsp xmlns:wps="http://schemas.microsoft.com/office/word/2010/wordprocessingShape">
                        <wps:cNvPr id="1513957742" name="Надпись 1513957742"/>
                        <wps:cNvSpPr txBox="1"/>
                        <wps:spPr>
                          <a:xfrm>
                            <a:off x="2070000" y="4320000"/>
                            <a:ext cx="1169640" cy="602640"/>
                          </a:xfrm>
                          <a:prstGeom prst="rect">
                            <a:avLst/>
                          </a:prstGeom>
                          <a:noFill/>
                          <a:ln w="0">
                            <a:noFill/>
                          </a:ln>
                        </wps:spPr>
                        <wps:txbx>
                          <w:txbxContent>
                            <w:p w:rsidR="00524C0B" w:rsidRDefault="0059581D">
                              <w:pPr>
                                <w:overflowPunct w:val="0"/>
                                <w:spacing w:after="0" w:line="240" w:lineRule="auto"/>
                              </w:pPr>
                              <w:r>
                                <w:rPr>
                                  <w:rFonts w:ascii="Liberation Sans;Arial" w:hAnsi="Liberation Sans;Arial" w:eastAsia="LXGW WenKai" w:cs="Liberation Sans;Arial"/>
                                  <w:sz w:val="42"/>
                                  <w:szCs w:val="42"/>
                                  <w:lang w:val="en-US" w:eastAsia="en-US" w:bidi="en-US"/>
                                </w:rPr>
                                <w:t>Клиент</w:t>
                              </w:r>
                            </w:p>
                            <w:p w:rsidR="00524C0B" w:rsidRDefault="0059581D">
                              <w:pPr>
                                <w:overflowPunct w:val="0"/>
                                <w:spacing w:after="0" w:line="240" w:lineRule="auto"/>
                              </w:pPr>
                              <w:r>
                                <w:rPr>
                                  <w:rFonts w:ascii="Liberation Sans;Arial" w:hAnsi="Liberation Sans;Arial" w:eastAsia="LXGW WenKai" w:cs="Liberation Sans;Arial"/>
                                  <w:sz w:val="42"/>
                                  <w:szCs w:val="42"/>
                                  <w:lang w:val="en-US" w:eastAsia="en-US" w:bidi="en-US"/>
                                </w:rPr>
                                <w:t>192.168.100.2</w:t>
                              </w:r>
                            </w:p>
                          </w:txbxContent>
                        </wps:txbx>
                        <wps:bodyPr wrap="square" lIns="90000" tIns="45000" rIns="90000" bIns="45000" anchor="t">
                          <a:noAutofit/>
                        </wps:bodyPr>
                      </wps:wsp>
                      <wps:wsp xmlns:wps="http://schemas.microsoft.com/office/word/2010/wordprocessingShape">
                        <wps:cNvPr id="1865064968" name="Надпись 1865064968"/>
                        <wps:cNvSpPr txBox="1"/>
                        <wps:spPr>
                          <a:xfrm>
                            <a:off x="3333240" y="99720"/>
                            <a:ext cx="181080" cy="433800"/>
                          </a:xfrm>
                          <a:prstGeom prst="rect">
                            <a:avLst/>
                          </a:prstGeom>
                          <a:noFill/>
                          <a:ln w="0">
                            <a:noFill/>
                          </a:ln>
                        </wps:spPr>
                        <wps:bodyPr/>
                      </wps:wsp>
                      <wps:wsp xmlns:wps="http://schemas.microsoft.com/office/word/2010/wordprocessingShape">
                        <wps:cNvPr id="1581144696" name="Надпись 1581144696"/>
                        <wps:cNvSpPr txBox="1"/>
                        <wps:spPr>
                          <a:xfrm>
                            <a:off x="3333240" y="99720"/>
                            <a:ext cx="181080" cy="433800"/>
                          </a:xfrm>
                          <a:prstGeom prst="rect">
                            <a:avLst/>
                          </a:prstGeom>
                          <a:noFill/>
                          <a:ln w="0">
                            <a:noFill/>
                          </a:ln>
                        </wps:spPr>
                        <wps:bodyPr/>
                      </wps:wsp>
                      <wps:wsp xmlns:wps="http://schemas.microsoft.com/office/word/2010/wordprocessingShape">
                        <wps:cNvPr id="771578619" name="Надпись 771578619"/>
                        <wps:cNvSpPr txBox="1"/>
                        <wps:spPr>
                          <a:xfrm>
                            <a:off x="990000" y="810360"/>
                            <a:ext cx="1260000" cy="601920"/>
                          </a:xfrm>
                          <a:prstGeom prst="rect">
                            <a:avLst/>
                          </a:prstGeom>
                          <a:noFill/>
                          <a:ln w="0">
                            <a:noFill/>
                          </a:ln>
                        </wps:spPr>
                        <wps:txbx>
                          <w:txbxContent>
                            <w:p w:rsidR="00524C0B" w:rsidRDefault="0059581D">
                              <w:pPr>
                                <w:overflowPunct w:val="0"/>
                                <w:spacing w:after="0" w:line="240" w:lineRule="auto"/>
                              </w:pPr>
                              <w:r>
                                <w:rPr>
                                  <w:rFonts w:ascii="Liberation Sans" w:hAnsi="Liberation Sans" w:eastAsia="LXGW WenKai" w:cs="Droid Sans"/>
                                  <w:sz w:val="64"/>
                                  <w:szCs w:val="64"/>
                                  <w:lang w:val="en-US" w:eastAsia="en-US" w:bidi="en-US"/>
                                </w:rPr>
                                <w:t>Интернет</w:t>
                              </w:r>
                            </w:p>
                          </w:txbxContent>
                        </wps:txbx>
                        <wps:bodyPr wrap="square" lIns="90000" tIns="45000" rIns="90000" bIns="45000" anchor="t">
                          <a:noAutofit/>
                        </wps:bodyPr>
                      </wps:wsp>
                    </wpg:wgp>
                  </a:graphicData>
                </a:graphic>
              </wp:anchor>
            </w:drawing>
          </mc:Choice>
          <mc:Fallback xmlns:pic="http://schemas.openxmlformats.org/drawingml/2006/picture" xmlns:a="http://schemas.openxmlformats.org/drawingml/2006/main"/>
        </mc:AlternateContent>
      </w:r>
    </w:p>
    <w:p xmlns:wp14="http://schemas.microsoft.com/office/word/2010/wordml" w14:paraId="44EAFD9C" wp14:textId="77777777">
      <w:pPr>
        <w:pStyle w:val="Normal"/>
        <w:spacing w:before="0" w:after="0" w:line="360" w:lineRule="auto"/>
        <w:ind w:firstLine="864"/>
        <w:jc w:val="both"/>
        <w:rPr>
          <w:rFonts w:eastAsia="Times New Roman" w:cs="Times New Roman"/>
          <w:b w:val="false"/>
          <w:bCs w:val="false"/>
          <w:i w:val="false"/>
          <w:i w:val="false"/>
          <w:iCs w:val="false"/>
          <w:sz w:val="28"/>
          <w:szCs w:val="28"/>
        </w:rPr>
      </w:pPr>
      <w:r>
        <w:rPr/>
      </w:r>
    </w:p>
    <w:p xmlns:wp14="http://schemas.microsoft.com/office/word/2010/wordml" w14:paraId="4B94D5A5" wp14:textId="77777777">
      <w:pPr>
        <w:pStyle w:val="Normal"/>
        <w:spacing w:before="0" w:after="0" w:line="360" w:lineRule="auto"/>
        <w:ind w:firstLine="864"/>
        <w:jc w:val="both"/>
        <w:rPr>
          <w:rFonts w:eastAsia="Times New Roman" w:cs="Times New Roman"/>
          <w:b w:val="false"/>
          <w:bCs w:val="false"/>
          <w:i w:val="false"/>
          <w:i w:val="false"/>
          <w:iCs w:val="false"/>
          <w:sz w:val="28"/>
          <w:szCs w:val="28"/>
        </w:rPr>
      </w:pPr>
      <w:r>
        <w:rPr/>
      </w:r>
    </w:p>
    <w:p xmlns:wp14="http://schemas.microsoft.com/office/word/2010/wordml" w14:paraId="3DEEC669" wp14:textId="77777777">
      <w:pPr>
        <w:pStyle w:val="Normal"/>
        <w:spacing w:before="0" w:after="0" w:line="360" w:lineRule="auto"/>
        <w:ind w:firstLine="864"/>
        <w:jc w:val="both"/>
        <w:rPr>
          <w:rFonts w:eastAsia="Times New Roman" w:cs="Times New Roman"/>
          <w:b w:val="false"/>
          <w:bCs w:val="false"/>
          <w:i w:val="false"/>
          <w:i w:val="false"/>
          <w:iCs w:val="false"/>
          <w:sz w:val="28"/>
          <w:szCs w:val="28"/>
        </w:rPr>
      </w:pPr>
      <w:r>
        <w:rPr/>
      </w:r>
    </w:p>
    <w:p xmlns:wp14="http://schemas.microsoft.com/office/word/2010/wordml" w14:paraId="3656B9AB" wp14:textId="77777777">
      <w:pPr>
        <w:pStyle w:val="Normal"/>
        <w:spacing w:before="0" w:after="0" w:line="360" w:lineRule="auto"/>
        <w:ind w:firstLine="864"/>
        <w:jc w:val="both"/>
        <w:rPr>
          <w:rFonts w:eastAsia="Times New Roman" w:cs="Times New Roman"/>
          <w:b w:val="false"/>
          <w:bCs w:val="false"/>
          <w:i w:val="false"/>
          <w:i w:val="false"/>
          <w:iCs w:val="false"/>
          <w:sz w:val="28"/>
          <w:szCs w:val="28"/>
        </w:rPr>
      </w:pPr>
      <w:r>
        <w:rPr/>
      </w:r>
    </w:p>
    <w:p xmlns:wp14="http://schemas.microsoft.com/office/word/2010/wordml" w14:paraId="45FB0818" wp14:textId="77777777">
      <w:pPr>
        <w:pStyle w:val="Normal"/>
        <w:spacing w:before="0" w:after="0" w:line="360" w:lineRule="auto"/>
        <w:ind w:firstLine="864"/>
        <w:jc w:val="both"/>
        <w:rPr>
          <w:rFonts w:eastAsia="Times New Roman" w:cs="Times New Roman"/>
          <w:b w:val="false"/>
          <w:bCs w:val="false"/>
          <w:i w:val="false"/>
          <w:i w:val="false"/>
          <w:iCs w:val="false"/>
          <w:sz w:val="28"/>
          <w:szCs w:val="28"/>
        </w:rPr>
      </w:pPr>
      <w:r>
        <w:rPr/>
      </w:r>
    </w:p>
    <w:p xmlns:wp14="http://schemas.microsoft.com/office/word/2010/wordml" w14:paraId="049F31CB" wp14:textId="77777777">
      <w:pPr>
        <w:pStyle w:val="Normal"/>
        <w:spacing w:before="0" w:after="0" w:line="360" w:lineRule="auto"/>
        <w:ind w:firstLine="864"/>
        <w:jc w:val="both"/>
        <w:rPr>
          <w:rFonts w:eastAsia="Times New Roman" w:cs="Times New Roman"/>
          <w:b w:val="false"/>
          <w:bCs w:val="false"/>
          <w:i w:val="false"/>
          <w:i w:val="false"/>
          <w:iCs w:val="false"/>
          <w:sz w:val="28"/>
          <w:szCs w:val="28"/>
        </w:rPr>
      </w:pPr>
      <w:r>
        <w:rPr/>
      </w:r>
    </w:p>
    <w:p xmlns:wp14="http://schemas.microsoft.com/office/word/2010/wordml" w14:paraId="53128261" wp14:textId="77777777">
      <w:pPr>
        <w:pStyle w:val="Normal"/>
        <w:spacing w:before="0" w:after="0" w:line="360" w:lineRule="auto"/>
        <w:ind w:firstLine="864"/>
        <w:jc w:val="both"/>
        <w:rPr>
          <w:rFonts w:eastAsia="Times New Roman" w:cs="Times New Roman"/>
          <w:b w:val="false"/>
          <w:bCs w:val="false"/>
          <w:i w:val="false"/>
          <w:i w:val="false"/>
          <w:iCs w:val="false"/>
          <w:sz w:val="28"/>
          <w:szCs w:val="28"/>
        </w:rPr>
      </w:pPr>
      <w:r>
        <w:rPr/>
      </w:r>
    </w:p>
    <w:p xmlns:wp14="http://schemas.microsoft.com/office/word/2010/wordml" w14:paraId="62486C05" wp14:textId="77777777">
      <w:pPr>
        <w:pStyle w:val="Normal"/>
        <w:spacing w:before="0" w:after="0" w:line="360" w:lineRule="auto"/>
        <w:ind w:firstLine="864"/>
        <w:jc w:val="both"/>
        <w:rPr>
          <w:rFonts w:eastAsia="Times New Roman" w:cs="Times New Roman"/>
          <w:b w:val="false"/>
          <w:bCs w:val="false"/>
          <w:i w:val="false"/>
          <w:i w:val="false"/>
          <w:iCs w:val="false"/>
          <w:sz w:val="28"/>
          <w:szCs w:val="28"/>
        </w:rPr>
      </w:pPr>
      <w:r>
        <w:rPr/>
      </w:r>
    </w:p>
    <w:p xmlns:wp14="http://schemas.microsoft.com/office/word/2010/wordml" w14:paraId="4101652C" wp14:textId="77777777">
      <w:pPr>
        <w:pStyle w:val="Normal"/>
        <w:spacing w:before="0" w:after="0" w:line="360" w:lineRule="auto"/>
        <w:ind w:firstLine="864"/>
        <w:jc w:val="both"/>
        <w:rPr>
          <w:rFonts w:eastAsia="Times New Roman" w:cs="Times New Roman"/>
          <w:b w:val="false"/>
          <w:bCs w:val="false"/>
          <w:i w:val="false"/>
          <w:i w:val="false"/>
          <w:iCs w:val="false"/>
          <w:sz w:val="28"/>
          <w:szCs w:val="28"/>
        </w:rPr>
      </w:pPr>
      <w:r>
        <w:rPr/>
      </w:r>
    </w:p>
    <w:p xmlns:wp14="http://schemas.microsoft.com/office/word/2010/wordml" w14:paraId="4B99056E" wp14:textId="77777777">
      <w:pPr>
        <w:pStyle w:val="Normal"/>
        <w:spacing w:before="0" w:after="0" w:line="360" w:lineRule="auto"/>
        <w:ind w:firstLine="864"/>
        <w:jc w:val="both"/>
        <w:rPr>
          <w:rFonts w:eastAsia="Times New Roman" w:cs="Times New Roman"/>
          <w:b w:val="false"/>
          <w:bCs w:val="false"/>
          <w:i w:val="false"/>
          <w:i w:val="false"/>
          <w:iCs w:val="false"/>
          <w:sz w:val="28"/>
          <w:szCs w:val="28"/>
        </w:rPr>
      </w:pPr>
      <w:r>
        <w:rPr/>
      </w:r>
    </w:p>
    <w:p xmlns:wp14="http://schemas.microsoft.com/office/word/2010/wordml" w14:paraId="1299C43A" wp14:textId="77777777">
      <w:pPr>
        <w:pStyle w:val="Normal"/>
        <w:spacing w:before="0" w:after="0" w:line="360" w:lineRule="auto"/>
        <w:ind w:firstLine="864"/>
        <w:jc w:val="both"/>
        <w:rPr>
          <w:rFonts w:eastAsia="Times New Roman" w:cs="Times New Roman"/>
          <w:b w:val="false"/>
          <w:bCs w:val="false"/>
          <w:i w:val="false"/>
          <w:i w:val="false"/>
          <w:iCs w:val="false"/>
          <w:sz w:val="28"/>
          <w:szCs w:val="28"/>
        </w:rPr>
      </w:pPr>
      <w:r>
        <w:rPr/>
      </w:r>
    </w:p>
    <w:p xmlns:wp14="http://schemas.microsoft.com/office/word/2010/wordml" w14:paraId="4DDBEF00" wp14:textId="77777777">
      <w:pPr>
        <w:pStyle w:val="Normal"/>
        <w:spacing w:before="0" w:after="0" w:line="360" w:lineRule="auto"/>
        <w:ind w:firstLine="864"/>
        <w:jc w:val="both"/>
        <w:rPr>
          <w:rFonts w:eastAsia="Times New Roman" w:cs="Times New Roman"/>
          <w:b w:val="false"/>
          <w:bCs w:val="false"/>
          <w:i w:val="false"/>
          <w:i w:val="false"/>
          <w:iCs w:val="false"/>
          <w:sz w:val="28"/>
          <w:szCs w:val="28"/>
        </w:rPr>
      </w:pPr>
      <w:r>
        <w:rPr/>
      </w:r>
    </w:p>
    <w:p xmlns:wp14="http://schemas.microsoft.com/office/word/2010/wordml" w14:paraId="3461D779" wp14:textId="77777777">
      <w:pPr>
        <w:pStyle w:val="Heading2"/>
        <w:spacing w:before="0" w:beforeAutospacing="0" w:after="0" w:afterAutospacing="0" w:line="360" w:lineRule="auto"/>
        <w:ind w:hanging="0"/>
        <w:jc w:val="center"/>
        <w:rPr>
          <w:rFonts w:ascii="Times New Roman" w:hAnsi="Times New Roman" w:eastAsia="Times New Roman" w:cs="Times New Roman"/>
          <w:color w:val="000000"/>
          <w:sz w:val="28"/>
          <w:szCs w:val="28"/>
        </w:rPr>
      </w:pPr>
      <w:r>
        <w:rPr/>
      </w:r>
    </w:p>
    <w:p xmlns:wp14="http://schemas.microsoft.com/office/word/2010/wordml" w14:paraId="3CF2D8B6" wp14:textId="77777777">
      <w:pPr>
        <w:pStyle w:val="Heading2"/>
        <w:spacing w:before="0" w:beforeAutospacing="0" w:after="0" w:afterAutospacing="0" w:line="360" w:lineRule="auto"/>
        <w:ind w:hanging="0"/>
        <w:jc w:val="center"/>
        <w:rPr>
          <w:rFonts w:ascii="Times New Roman" w:hAnsi="Times New Roman" w:eastAsia="Times New Roman" w:cs="Times New Roman"/>
          <w:color w:val="000000"/>
          <w:sz w:val="28"/>
          <w:szCs w:val="28"/>
        </w:rPr>
      </w:pPr>
      <w:r>
        <w:rPr/>
      </w:r>
    </w:p>
    <w:p xmlns:wp14="http://schemas.microsoft.com/office/word/2010/wordml" w14:paraId="0FB78278" wp14:textId="77777777">
      <w:pPr>
        <w:pStyle w:val="Heading2"/>
        <w:spacing w:before="0" w:beforeAutospacing="0" w:after="0" w:afterAutospacing="0" w:line="360" w:lineRule="auto"/>
        <w:ind w:hanging="0"/>
        <w:jc w:val="center"/>
        <w:rPr>
          <w:rFonts w:ascii="Times New Roman" w:hAnsi="Times New Roman" w:eastAsia="Times New Roman" w:cs="Times New Roman"/>
          <w:color w:val="000000"/>
          <w:sz w:val="28"/>
          <w:szCs w:val="28"/>
        </w:rPr>
      </w:pPr>
      <w:r>
        <w:rPr/>
      </w:r>
    </w:p>
    <w:p xmlns:wp14="http://schemas.microsoft.com/office/word/2010/wordml" w14:paraId="1FC39945" wp14:textId="77777777">
      <w:pPr>
        <w:pStyle w:val="Heading2"/>
        <w:spacing w:before="0" w:beforeAutospacing="0" w:after="0" w:afterAutospacing="0" w:line="360" w:lineRule="auto"/>
        <w:ind w:hanging="0"/>
        <w:jc w:val="center"/>
        <w:rPr>
          <w:rFonts w:ascii="Times New Roman" w:hAnsi="Times New Roman" w:eastAsia="Times New Roman" w:cs="Times New Roman"/>
          <w:color w:val="000000"/>
          <w:sz w:val="28"/>
          <w:szCs w:val="28"/>
        </w:rPr>
      </w:pPr>
      <w:r>
        <w:rPr/>
      </w:r>
    </w:p>
    <w:p xmlns:wp14="http://schemas.microsoft.com/office/word/2010/wordml" w14:paraId="53B8735C" wp14:textId="77777777">
      <w:pPr>
        <w:pStyle w:val="Heading2"/>
        <w:spacing w:before="0" w:beforeAutospacing="0" w:after="0" w:afterAutospacing="0" w:line="360" w:lineRule="auto"/>
        <w:ind w:hanging="0"/>
        <w:jc w:val="center"/>
        <w:rPr>
          <w:rFonts w:ascii="Times New Roman" w:hAnsi="Times New Roman" w:eastAsia="Times New Roman" w:cs="Times New Roman"/>
          <w:color w:val="000000"/>
          <w:sz w:val="28"/>
          <w:szCs w:val="28"/>
        </w:rPr>
      </w:pPr>
      <w:bookmarkStart w:name="_Toc1304271664" w:id="27"/>
      <w:r>
        <w:rPr>
          <w:rFonts w:ascii="Times New Roman" w:hAnsi="Times New Roman" w:eastAsia="Times New Roman" w:cs="Times New Roman"/>
          <w:color w:val="000000" w:themeColor="text2"/>
          <w:sz w:val="28"/>
          <w:szCs w:val="28"/>
        </w:rPr>
        <w:t>Рисунок 1 — схема сети</w:t>
      </w:r>
      <w:bookmarkEnd w:id="27"/>
    </w:p>
    <w:p xmlns:wp14="http://schemas.microsoft.com/office/word/2010/wordml" w14:paraId="4198A302" wp14:textId="77777777">
      <w:pPr>
        <w:pStyle w:val="Heading2"/>
        <w:spacing w:before="240" w:after="120" w:line="360" w:lineRule="auto"/>
        <w:ind w:hanging="0"/>
        <w:jc w:val="left"/>
        <w:rPr>
          <w:rFonts w:ascii="Times New Roman" w:hAnsi="Times New Roman" w:eastAsia="Times New Roman" w:cs="Times New Roman"/>
          <w:b/>
          <w:bCs/>
          <w:color w:val="auto"/>
          <w:sz w:val="28"/>
          <w:szCs w:val="28"/>
        </w:rPr>
      </w:pPr>
      <w:bookmarkStart w:name="_Toc1442895052" w:id="28"/>
      <w:r>
        <w:rPr>
          <w:rFonts w:ascii="Times New Roman" w:hAnsi="Times New Roman" w:eastAsia="Times New Roman" w:cs="Times New Roman"/>
          <w:b/>
          <w:bCs/>
          <w:color w:val="auto"/>
          <w:sz w:val="28"/>
          <w:szCs w:val="28"/>
        </w:rPr>
        <w:t>3.2 Устанока серверной операционной системы</w:t>
      </w:r>
      <w:bookmarkEnd w:id="28"/>
    </w:p>
    <w:p xmlns:wp14="http://schemas.microsoft.com/office/word/2010/wordml" w14:paraId="514246A5" wp14:textId="77777777">
      <w:pPr>
        <w:pStyle w:val="Normal"/>
        <w:spacing w:before="0" w:after="0" w:line="360" w:lineRule="auto"/>
        <w:ind w:firstLine="864"/>
        <w:jc w:val="both"/>
        <w:rPr/>
      </w:pPr>
      <w:r>
        <w:rPr>
          <w:rFonts w:eastAsia="Times New Roman" w:cs="Times New Roman"/>
          <w:b w:val="false"/>
          <w:bCs w:val="false"/>
          <w:i w:val="false"/>
          <w:iCs w:val="false"/>
          <w:sz w:val="28"/>
          <w:szCs w:val="28"/>
        </w:rPr>
        <w:t>В качестве операционной системы для сервера мониторинга был выбран Альт Сервер 10 — серверный дистрибутив отечественной разработки от ООО «Базальт СПО». Дистрибутив включён в Единый реестр российских программ (Реестровая запись №1541 от 05.09.2016) для электронных вычислительных машин и баз данных Минцифры России и соответствует требованиям КИИ (</w:t>
      </w:r>
      <w:r>
        <w:rPr>
          <w:rStyle w:val="Emphasis"/>
          <w:rFonts w:eastAsia="Times New Roman" w:cs="Times New Roman"/>
          <w:b w:val="false"/>
          <w:bCs w:val="false"/>
          <w:i w:val="false"/>
          <w:iCs w:val="false"/>
          <w:sz w:val="28"/>
          <w:szCs w:val="28"/>
        </w:rPr>
        <w:t>"О безопасности</w:t>
      </w:r>
      <w:r>
        <w:rPr>
          <w:rFonts w:eastAsia="Times New Roman" w:cs="Times New Roman"/>
          <w:b w:val="false"/>
          <w:bCs w:val="false"/>
          <w:i w:val="false"/>
          <w:iCs w:val="false"/>
          <w:sz w:val="28"/>
          <w:szCs w:val="28"/>
        </w:rPr>
        <w:t xml:space="preserve"> критической информационной инфраструктуры Российской Федерации"). Альт Сервер 10 имеет в стандартных репозиториях актуальные версии PostgreSQL и Apache HTTP Server, а пакеты Zabbix 6.x поставляются в составе официального репозитория платформы p10. Дистрибутив поддерживается производителем, имеет сертификат ФСТЭК России и подходит для построения корпоративных серверных решений.</w:t>
      </w:r>
    </w:p>
    <w:p xmlns:wp14="http://schemas.microsoft.com/office/word/2010/wordml" w14:paraId="45474302" wp14:textId="77777777">
      <w:pPr>
        <w:pStyle w:val="Normal"/>
        <w:spacing w:before="0" w:after="0" w:line="360" w:lineRule="auto"/>
        <w:ind w:firstLine="864"/>
        <w:jc w:val="both"/>
        <w:rPr>
          <w:rFonts w:ascii="Times New Roman" w:hAnsi="Times New Roman" w:eastAsia="Times New Roman" w:cs="Times New Roman"/>
          <w:sz w:val="28"/>
          <w:szCs w:val="28"/>
        </w:rPr>
      </w:pPr>
      <w:r>
        <w:rPr>
          <w:rFonts w:eastAsia="Times New Roman" w:cs="Times New Roman"/>
          <w:b w:val="false"/>
          <w:bCs w:val="false"/>
          <w:i w:val="false"/>
          <w:iCs w:val="false"/>
          <w:sz w:val="28"/>
          <w:szCs w:val="28"/>
        </w:rPr>
        <w:t>После завершения базовой установки операционной системы выполняется обновление списка пакетов и установленных компонентов. В Альт Сервер для управления пакетами используется штатный менеджер apt-get (надстройка над RPM), а для обновления системы — утилита update-kernel или комбинация apt-get dist-upgrade:</w:t>
      </w:r>
    </w:p>
    <w:p xmlns:wp14="http://schemas.microsoft.com/office/word/2010/wordml" w14:paraId="0EC31A4D" wp14:textId="77777777">
      <w:pPr>
        <w:pStyle w:val="Normal"/>
        <w:spacing w:before="0" w:after="0" w:line="360" w:lineRule="auto"/>
        <w:ind w:firstLine="864"/>
        <w:jc w:val="both"/>
        <w:rPr>
          <w:rFonts w:ascii="Times New Roman" w:hAnsi="Times New Roman" w:eastAsia="Times New Roman" w:cs="Times New Roman"/>
          <w:sz w:val="28"/>
          <w:szCs w:val="28"/>
        </w:rPr>
      </w:pPr>
      <w:r>
        <w:rPr>
          <w:rFonts w:eastAsia="Times New Roman" w:cs="Times New Roman"/>
          <w:sz w:val="28"/>
          <w:szCs w:val="28"/>
        </w:rPr>
        <w:t>apt-get update</w:t>
      </w:r>
    </w:p>
    <w:p xmlns:wp14="http://schemas.microsoft.com/office/word/2010/wordml" w14:paraId="65A8D170" wp14:textId="77777777">
      <w:pPr>
        <w:pStyle w:val="Normal"/>
        <w:spacing w:before="0" w:after="0" w:line="360" w:lineRule="auto"/>
        <w:ind w:firstLine="864"/>
        <w:jc w:val="both"/>
        <w:rPr>
          <w:rFonts w:ascii="Times New Roman" w:hAnsi="Times New Roman" w:eastAsia="Times New Roman" w:cs="Times New Roman"/>
          <w:sz w:val="28"/>
          <w:szCs w:val="28"/>
        </w:rPr>
      </w:pPr>
      <w:r>
        <w:rPr>
          <w:rFonts w:eastAsia="Times New Roman" w:cs="Times New Roman"/>
          <w:sz w:val="28"/>
          <w:szCs w:val="28"/>
        </w:rPr>
        <w:t>apt-get dist-upgrade -y</w:t>
      </w:r>
    </w:p>
    <w:p xmlns:wp14="http://schemas.microsoft.com/office/word/2010/wordml" w14:paraId="3FAA0FD3" wp14:textId="77777777">
      <w:pPr>
        <w:pStyle w:val="Normal"/>
        <w:spacing w:before="0" w:after="0" w:line="360" w:lineRule="auto"/>
        <w:ind w:firstLine="864"/>
        <w:jc w:val="both"/>
        <w:rPr>
          <w:rFonts w:ascii="Times New Roman" w:hAnsi="Times New Roman" w:eastAsia="Times New Roman" w:cs="Times New Roman"/>
          <w:sz w:val="28"/>
          <w:szCs w:val="28"/>
        </w:rPr>
      </w:pPr>
      <w:r>
        <w:rPr>
          <w:rFonts w:eastAsia="Times New Roman" w:cs="Times New Roman"/>
          <w:b w:val="false"/>
          <w:bCs w:val="false"/>
          <w:i w:val="false"/>
          <w:iCs w:val="false"/>
          <w:sz w:val="28"/>
          <w:szCs w:val="28"/>
        </w:rPr>
        <w:t>Далее проверяется правильность настройки часового пояса (важно для корректной работы триггеров и графиков):</w:t>
      </w:r>
    </w:p>
    <w:p xmlns:wp14="http://schemas.microsoft.com/office/word/2010/wordml" w14:paraId="58EE4F21" wp14:textId="77777777">
      <w:pPr>
        <w:pStyle w:val="Normal"/>
        <w:spacing w:before="0" w:after="0" w:line="360" w:lineRule="auto"/>
        <w:ind w:firstLine="864"/>
        <w:jc w:val="both"/>
        <w:rPr>
          <w:rFonts w:ascii="Times New Roman" w:hAnsi="Times New Roman" w:eastAsia="Times New Roman" w:cs="Times New Roman"/>
          <w:sz w:val="28"/>
          <w:szCs w:val="28"/>
        </w:rPr>
      </w:pPr>
      <w:r>
        <w:rPr>
          <w:rFonts w:eastAsia="Times New Roman" w:cs="Times New Roman"/>
          <w:sz w:val="28"/>
          <w:szCs w:val="28"/>
        </w:rPr>
        <w:t>timedatectl set-timezone Asia/Novosibirsk</w:t>
      </w:r>
    </w:p>
    <w:p xmlns:wp14="http://schemas.microsoft.com/office/word/2010/wordml" w14:paraId="5EFCE8BD" wp14:textId="77777777">
      <w:pPr>
        <w:pStyle w:val="Normal"/>
        <w:spacing w:before="0" w:after="0" w:line="360" w:lineRule="auto"/>
        <w:ind w:firstLine="864"/>
        <w:jc w:val="both"/>
        <w:rPr/>
      </w:pPr>
      <w:r>
        <w:rPr>
          <w:rFonts w:eastAsia="Times New Roman" w:cs="Times New Roman"/>
          <w:b w:val="false"/>
          <w:bCs w:val="false"/>
          <w:i w:val="false"/>
          <w:iCs w:val="false"/>
          <w:sz w:val="28"/>
          <w:szCs w:val="28"/>
        </w:rPr>
        <w:t>Также необходимо настроить сетевые параметры — статический IP-адрес, шлюз и DNS-серверы. В Альт Сервер для этого используется система etcnet: соответствующие настройки прописываются в каталоге /etc/net/ifaces/eth0/ (файлы options, ipv4address, ipv4route, resolv.conf), после чего применяются командой systemctl restart network.</w:t>
      </w:r>
    </w:p>
    <w:p xmlns:wp14="http://schemas.microsoft.com/office/word/2010/wordml" w14:paraId="1C956EE6" wp14:textId="77777777">
      <w:pPr>
        <w:pStyle w:val="Heading2"/>
        <w:spacing w:before="240" w:after="120" w:line="360" w:lineRule="auto"/>
        <w:ind w:firstLine="864"/>
        <w:jc w:val="left"/>
        <w:rPr>
          <w:color w:val="auto"/>
        </w:rPr>
      </w:pPr>
      <w:bookmarkStart w:name="_Toc561278451" w:id="29"/>
      <w:r>
        <w:rPr>
          <w:rFonts w:ascii="Times New Roman" w:hAnsi="Times New Roman" w:eastAsia="Times New Roman" w:cs="Times New Roman"/>
          <w:b/>
          <w:bCs/>
          <w:color w:val="auto"/>
          <w:sz w:val="28"/>
          <w:szCs w:val="28"/>
        </w:rPr>
        <w:t>3.3 Настройка и запуск сервера Zabbix</w:t>
      </w:r>
      <w:bookmarkEnd w:id="29"/>
    </w:p>
    <w:p xmlns:wp14="http://schemas.microsoft.com/office/word/2010/wordml" w14:paraId="3B0AB0A5" wp14:textId="77777777">
      <w:pPr>
        <w:pStyle w:val="Normal"/>
        <w:spacing w:before="0" w:after="0" w:line="360" w:lineRule="auto"/>
        <w:ind w:firstLine="864"/>
        <w:jc w:val="both"/>
        <w:rPr>
          <w:color w:val="auto"/>
        </w:rPr>
      </w:pPr>
      <w:r>
        <w:rPr>
          <w:rFonts w:eastAsia="Times New Roman" w:cs="Times New Roman"/>
          <w:b w:val="false"/>
          <w:bCs w:val="false"/>
          <w:i w:val="false"/>
          <w:iCs w:val="false"/>
          <w:color w:val="auto"/>
          <w:sz w:val="28"/>
          <w:szCs w:val="28"/>
        </w:rPr>
        <w:t>В качестве системы управления базами данных для Zabbix выбрана PostgreSQL — мощная свободно распространяемая объектно-реляционная СУБД, рекомендуемая разработчиками Zabbix как предпочтительная для производственных установок начиная с версии Zabbix 6.0.</w:t>
      </w:r>
    </w:p>
    <w:p xmlns:wp14="http://schemas.microsoft.com/office/word/2010/wordml" w14:paraId="04D5C778" wp14:textId="77777777">
      <w:pPr>
        <w:pStyle w:val="Normal"/>
        <w:spacing w:before="0" w:after="0" w:line="360" w:lineRule="auto"/>
        <w:ind w:firstLine="864"/>
        <w:jc w:val="both"/>
        <w:rPr>
          <w:color w:val="auto"/>
        </w:rPr>
      </w:pPr>
      <w:r>
        <w:rPr>
          <w:rFonts w:eastAsia="Times New Roman" w:cs="Times New Roman"/>
          <w:b w:val="false"/>
          <w:bCs w:val="false"/>
          <w:i w:val="false"/>
          <w:iCs w:val="false"/>
          <w:color w:val="auto"/>
          <w:sz w:val="28"/>
          <w:szCs w:val="28"/>
        </w:rPr>
        <w:t>Пакеты Zabbix 6.x для платформы Альт Сервер 10 поставляются в составе официального репозитория платформы p10, поэтому подключение сторонних репозиториев не требуется. Установка СУБД PostgreSQL, сервера Zabbix, веб-интерфейса и сопутствующих утилит выполняется одной командой:</w:t>
      </w:r>
    </w:p>
    <w:p xmlns:wp14="http://schemas.microsoft.com/office/word/2010/wordml" w14:paraId="2A5EB36A"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apt-get update</w:t>
      </w:r>
    </w:p>
    <w:p xmlns:wp14="http://schemas.microsoft.com/office/word/2010/wordml" w14:paraId="2E072067"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apt-get install postgresql16-server zabbix-server-postgresql \</w:t>
      </w:r>
    </w:p>
    <w:p xmlns:wp14="http://schemas.microsoft.com/office/word/2010/wordml" w14:paraId="1500BBD1"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zabbix-phpfrontend-apache2 zabbix-common-database-postgresql \</w:t>
      </w:r>
    </w:p>
    <w:p xmlns:wp14="http://schemas.microsoft.com/office/word/2010/wordml" w14:paraId="46C4DFB1" wp14:textId="77777777">
      <w:pPr>
        <w:pStyle w:val="Normal"/>
        <w:spacing w:before="0" w:after="0" w:line="360" w:lineRule="auto"/>
        <w:ind w:left="0" w:firstLine="720"/>
        <w:jc w:val="left"/>
        <w:rPr>
          <w:rFonts w:ascii="Times New Roman" w:hAnsi="Times New Roman" w:eastAsia="Times New Roman" w:cs="Times New Roman"/>
          <w:color w:val="auto"/>
          <w:sz w:val="28"/>
          <w:szCs w:val="28"/>
        </w:rPr>
      </w:pPr>
      <w:r>
        <w:rPr>
          <w:rFonts w:eastAsia="Times New Roman" w:cs="Times New Roman"/>
          <w:color w:val="auto"/>
          <w:sz w:val="28"/>
          <w:szCs w:val="28"/>
        </w:rPr>
        <w:t>zabbix-agent fping -y</w:t>
      </w:r>
    </w:p>
    <w:p xmlns:wp14="http://schemas.microsoft.com/office/word/2010/wordml" w14:paraId="6768293F" wp14:textId="77777777">
      <w:pPr>
        <w:pStyle w:val="Normal"/>
        <w:spacing w:before="0" w:after="0" w:line="360" w:lineRule="auto"/>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В Альт Сервер 10 после установки кластер PostgreSQL необходимо инициализировать, после чего запустить службу и включить её в автозагрузку:</w:t>
      </w:r>
    </w:p>
    <w:p xmlns:wp14="http://schemas.microsoft.com/office/word/2010/wordml" w14:paraId="3BF7A1C7" wp14:textId="77777777">
      <w:pPr>
        <w:pStyle w:val="Normal"/>
        <w:spacing w:before="0" w:after="0" w:line="360" w:lineRule="auto"/>
        <w:ind w:left="0" w:firstLine="720"/>
        <w:jc w:val="left"/>
        <w:rPr>
          <w:rFonts w:ascii="Times New Roman" w:hAnsi="Times New Roman" w:eastAsia="Times New Roman" w:cs="Times New Roman"/>
          <w:color w:val="auto"/>
          <w:sz w:val="28"/>
          <w:szCs w:val="28"/>
        </w:rPr>
      </w:pPr>
      <w:r>
        <w:rPr>
          <w:rFonts w:eastAsia="Times New Roman" w:cs="Times New Roman"/>
          <w:color w:val="auto"/>
          <w:sz w:val="28"/>
          <w:szCs w:val="28"/>
        </w:rPr>
        <w:t>/etc/init.d/postgresql initdb</w:t>
      </w:r>
    </w:p>
    <w:p xmlns:wp14="http://schemas.microsoft.com/office/word/2010/wordml" w14:paraId="57547C04"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systemctl enable --now postgresql</w:t>
      </w:r>
    </w:p>
    <w:p xmlns:wp14="http://schemas.microsoft.com/office/word/2010/wordml" w14:paraId="553CBDF5" wp14:textId="77777777">
      <w:pPr>
        <w:pStyle w:val="Normal"/>
        <w:spacing w:before="0" w:after="0" w:line="360" w:lineRule="auto"/>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Создание учётной записи пользователя СУБД и базы данных Zabbix. Все команды выполняются от имени системного пользователя postgres:</w:t>
      </w:r>
    </w:p>
    <w:p xmlns:wp14="http://schemas.microsoft.com/office/word/2010/wordml" w14:paraId="50906C92"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su - postgres -c "createuser --pwprompt zabbix"</w:t>
      </w:r>
    </w:p>
    <w:p xmlns:wp14="http://schemas.microsoft.com/office/word/2010/wordml" w14:paraId="0E1FFBE3"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su - postgres -c "createdb -O zabbix zabbix"</w:t>
      </w:r>
    </w:p>
    <w:p xmlns:wp14="http://schemas.microsoft.com/office/word/2010/wordml" w14:paraId="4374FF0F" wp14:textId="77777777">
      <w:pPr>
        <w:pStyle w:val="Normal"/>
        <w:spacing w:before="0" w:after="0" w:line="360" w:lineRule="auto"/>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На запрос будет введён пароль для учётной записи zabbix — его необходимо запомнить, так как он понадобится при настройке zabbix_server.conf.</w:t>
      </w:r>
    </w:p>
    <w:p xmlns:wp14="http://schemas.microsoft.com/office/word/2010/wordml" w14:paraId="6C2AFBB8" wp14:textId="77777777">
      <w:pPr>
        <w:pStyle w:val="Normal"/>
        <w:spacing w:before="0" w:after="0" w:line="360" w:lineRule="auto"/>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Импорт исходной схемы базы данных и предустановленных данных. В Альт Сервер файлы схемы поставляются в пакете zabbix-common-database-postgresql:</w:t>
      </w:r>
    </w:p>
    <w:p xmlns:wp14="http://schemas.microsoft.com/office/word/2010/wordml" w14:paraId="22FD25D8"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zcat /usr/share/doc/zabbix-common-database-postgresql/server.sql.gz | \</w:t>
      </w:r>
    </w:p>
    <w:p xmlns:wp14="http://schemas.microsoft.com/office/word/2010/wordml" w14:paraId="78BDF9E9"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su - postgres -c "psql zabbix"</w:t>
      </w:r>
    </w:p>
    <w:p xmlns:wp14="http://schemas.microsoft.com/office/word/2010/wordml" w14:paraId="7A4FBC8E" wp14:textId="77777777">
      <w:pPr>
        <w:pStyle w:val="Normal"/>
        <w:spacing w:before="0" w:after="0" w:line="360" w:lineRule="auto"/>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Процесс импорта может занять несколько минут — это нормально, так как создаётся большое количество таблиц и заполняются предустановленные значения для шаблонов, регулярных выражений и стандартной конфигурации.</w:t>
      </w:r>
    </w:p>
    <w:p xmlns:wp14="http://schemas.microsoft.com/office/word/2010/wordml" w14:paraId="4389F8E0" wp14:textId="77777777">
      <w:pPr>
        <w:pStyle w:val="Normal"/>
        <w:spacing w:before="0" w:after="0" w:line="360" w:lineRule="auto"/>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Веб-интерфейс Zabbix реализован на языке PHP и работает под управлением веб-сервера Apache HTTP Server (либо Nginx). Пакет zabbix-phpfrontend-apache2, установленный на предыдущем шаге, автоматически устанавливает Apache (в Альт Сервер сервис называется httpd2) и необходимые модули PHP.</w:t>
      </w:r>
    </w:p>
    <w:p xmlns:wp14="http://schemas.microsoft.com/office/word/2010/wordml" w14:paraId="4E3BF543" wp14:textId="77777777">
      <w:pPr>
        <w:pStyle w:val="Normal"/>
        <w:spacing w:before="0" w:after="0" w:line="360" w:lineRule="auto"/>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Для корректной работы веб-интерфейса требуется откорректировать ряд параметров PHP в файле /etc/httpd2/conf/extra-available/zabbix.conf:</w:t>
      </w:r>
    </w:p>
    <w:p xmlns:wp14="http://schemas.microsoft.com/office/word/2010/wordml" w14:paraId="0D3226CF"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php_value max_execution_time 600</w:t>
      </w:r>
    </w:p>
    <w:p xmlns:wp14="http://schemas.microsoft.com/office/word/2010/wordml" w14:paraId="25924420"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php_value memory_limit 256M</w:t>
      </w:r>
    </w:p>
    <w:p xmlns:wp14="http://schemas.microsoft.com/office/word/2010/wordml" w14:paraId="3CC2653E"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php_value post_max_size 32M</w:t>
      </w:r>
    </w:p>
    <w:p xmlns:wp14="http://schemas.microsoft.com/office/word/2010/wordml" w14:paraId="4E555A12"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php_value upload_max_filesize 16M</w:t>
      </w:r>
    </w:p>
    <w:p xmlns:wp14="http://schemas.microsoft.com/office/word/2010/wordml" w14:paraId="24CE41E5"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php_value max_input_time 600</w:t>
      </w:r>
    </w:p>
    <w:p xmlns:wp14="http://schemas.microsoft.com/office/word/2010/wordml" w14:paraId="786B5D53"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php_value max_input_vars 10000</w:t>
      </w:r>
    </w:p>
    <w:p xmlns:wp14="http://schemas.microsoft.com/office/word/2010/wordml" w14:paraId="24F0C183"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php_value date.timezone Asia/Novosibirsk</w:t>
      </w:r>
    </w:p>
    <w:p xmlns:wp14="http://schemas.microsoft.com/office/word/2010/wordml" w14:paraId="6ECA6283" wp14:textId="77777777">
      <w:pPr>
        <w:pStyle w:val="Normal"/>
        <w:spacing w:before="0" w:after="0" w:line="360" w:lineRule="auto"/>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После сохранения изменений необходимо перезапустить службу веб-сервера:</w:t>
      </w:r>
    </w:p>
    <w:p xmlns:wp14="http://schemas.microsoft.com/office/word/2010/wordml" w14:paraId="75E668F3"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systemctl restart httpd2</w:t>
      </w:r>
    </w:p>
    <w:p xmlns:wp14="http://schemas.microsoft.com/office/word/2010/wordml" w14:paraId="10EF926B" wp14:textId="77777777">
      <w:pPr>
        <w:pStyle w:val="Normal"/>
        <w:spacing w:before="0" w:after="0" w:line="360" w:lineRule="auto"/>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Основной конфигурационный файл сервера Zabbix расположен по пути /etc/zabbix/zabbix_server.conf. В него вносятся параметры подключения к базе данных:</w:t>
      </w:r>
    </w:p>
    <w:p xmlns:wp14="http://schemas.microsoft.com/office/word/2010/wordml" w14:paraId="6BFA2A0E"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DBHost=localhost</w:t>
      </w:r>
    </w:p>
    <w:p xmlns:wp14="http://schemas.microsoft.com/office/word/2010/wordml" w14:paraId="47D420B9"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DBName=zabbix</w:t>
      </w:r>
    </w:p>
    <w:p xmlns:wp14="http://schemas.microsoft.com/office/word/2010/wordml" w14:paraId="62D2D34F"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DBUser=zabbix</w:t>
      </w:r>
    </w:p>
    <w:p xmlns:wp14="http://schemas.microsoft.com/office/word/2010/wordml" w14:paraId="7931346F"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DBPassword=&lt;пароль&gt;</w:t>
      </w:r>
    </w:p>
    <w:p xmlns:wp14="http://schemas.microsoft.com/office/word/2010/wordml" w14:paraId="49602A40"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DBPort=5432</w:t>
      </w:r>
    </w:p>
    <w:p xmlns:wp14="http://schemas.microsoft.com/office/word/2010/wordml" w14:paraId="2BA23DF8" wp14:textId="77777777">
      <w:pPr>
        <w:pStyle w:val="Normal"/>
        <w:spacing w:before="0" w:after="0" w:line="360" w:lineRule="auto"/>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Дополнительно рекомендуется увеличить количество предзапускаемых дочерних процессов опросчиков (poller) и обработчиков trap-сообщений, особенно при планируемом большом количестве контролируемых узлов:</w:t>
      </w:r>
    </w:p>
    <w:p xmlns:wp14="http://schemas.microsoft.com/office/word/2010/wordml" w14:paraId="0943FAF2"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StartPollers=10</w:t>
      </w:r>
    </w:p>
    <w:p xmlns:wp14="http://schemas.microsoft.com/office/word/2010/wordml" w14:paraId="39A7594E"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StartPingers=5</w:t>
      </w:r>
    </w:p>
    <w:p xmlns:wp14="http://schemas.microsoft.com/office/word/2010/wordml" w14:paraId="68BCCABD"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StartTrappers=5</w:t>
      </w:r>
    </w:p>
    <w:p xmlns:wp14="http://schemas.microsoft.com/office/word/2010/wordml" w14:paraId="4A43FDFB"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StartDiscoverers=3</w:t>
      </w:r>
    </w:p>
    <w:p xmlns:wp14="http://schemas.microsoft.com/office/word/2010/wordml" w14:paraId="7C0A4781"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CacheSize=64M</w:t>
      </w:r>
    </w:p>
    <w:p xmlns:wp14="http://schemas.microsoft.com/office/word/2010/wordml" w14:paraId="0037D36E" wp14:textId="77777777">
      <w:pPr>
        <w:pStyle w:val="Normal"/>
        <w:spacing w:before="0" w:after="0" w:line="360" w:lineRule="auto"/>
        <w:ind w:left="720" w:hanging="0"/>
        <w:jc w:val="left"/>
        <w:rPr>
          <w:rFonts w:ascii="Times New Roman" w:hAnsi="Times New Roman" w:eastAsia="Times New Roman" w:cs="Times New Roman"/>
          <w:color w:val="auto"/>
          <w:sz w:val="28"/>
          <w:szCs w:val="28"/>
        </w:rPr>
      </w:pPr>
      <w:r>
        <w:rPr>
          <w:rFonts w:eastAsia="Times New Roman" w:cs="Times New Roman"/>
          <w:color w:val="auto"/>
          <w:sz w:val="28"/>
          <w:szCs w:val="28"/>
        </w:rPr>
        <w:t>HistoryCacheSize=32M</w:t>
      </w:r>
    </w:p>
    <w:p xmlns:wp14="http://schemas.microsoft.com/office/word/2010/wordml" w14:paraId="3BF79397" wp14:textId="77777777">
      <w:pPr>
        <w:pStyle w:val="Normal"/>
        <w:spacing w:before="0" w:after="0" w:line="360" w:lineRule="auto"/>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Запуск сервера Zabbix и Apache, включение их в автозагрузку:</w:t>
      </w:r>
    </w:p>
    <w:p xmlns:wp14="http://schemas.microsoft.com/office/word/2010/wordml" w14:paraId="46CC7B1C" wp14:textId="77777777">
      <w:pPr>
        <w:pStyle w:val="Normal"/>
        <w:spacing w:before="0" w:after="0" w:line="360" w:lineRule="auto"/>
        <w:ind w:left="0" w:firstLine="720"/>
        <w:jc w:val="left"/>
        <w:rPr>
          <w:rFonts w:ascii="Times New Roman" w:hAnsi="Times New Roman" w:eastAsia="Times New Roman" w:cs="Times New Roman"/>
          <w:color w:val="auto"/>
          <w:sz w:val="28"/>
          <w:szCs w:val="28"/>
        </w:rPr>
      </w:pPr>
      <w:r>
        <w:rPr>
          <w:rFonts w:eastAsia="Times New Roman" w:cs="Times New Roman"/>
          <w:color w:val="auto"/>
          <w:sz w:val="28"/>
          <w:szCs w:val="28"/>
        </w:rPr>
        <w:t>systemctl enable --now zabbix_server zabbix_agentd httpd2</w:t>
      </w:r>
    </w:p>
    <w:p xmlns:wp14="http://schemas.microsoft.com/office/word/2010/wordml" w14:paraId="37A255B6" wp14:textId="77777777">
      <w:pPr>
        <w:pStyle w:val="Normal"/>
        <w:spacing w:before="0" w:after="0" w:line="360" w:lineRule="auto"/>
        <w:ind w:firstLine="864"/>
        <w:jc w:val="both"/>
        <w:rPr>
          <w:color w:val="auto"/>
        </w:rPr>
      </w:pPr>
      <w:r>
        <w:rPr>
          <w:rFonts w:eastAsia="Times New Roman" w:cs="Times New Roman"/>
          <w:b w:val="false"/>
          <w:bCs w:val="false"/>
          <w:i w:val="false"/>
          <w:iCs w:val="false"/>
          <w:color w:val="auto"/>
          <w:sz w:val="28"/>
          <w:szCs w:val="28"/>
        </w:rPr>
        <w:t>Проверка статуса службы выполняется командой systemctl status zabbix_server. В случае проблем диагностика осуществляется по журналу /var/log/zabbix/zabbix_server.log.</w:t>
      </w:r>
    </w:p>
    <w:p xmlns:wp14="http://schemas.microsoft.com/office/word/2010/wordml" w14:paraId="2375D0F8" wp14:textId="77777777">
      <w:pPr>
        <w:pStyle w:val="Normal"/>
        <w:spacing w:before="0" w:after="0" w:line="360" w:lineRule="auto"/>
        <w:ind w:firstLine="864"/>
        <w:jc w:val="both"/>
        <w:rPr>
          <w:color w:val="auto"/>
        </w:rPr>
      </w:pPr>
      <w:r>
        <w:rPr>
          <w:rFonts w:eastAsia="Times New Roman" w:cs="Times New Roman"/>
          <w:b w:val="false"/>
          <w:bCs w:val="false"/>
          <w:i w:val="false"/>
          <w:iCs w:val="false"/>
          <w:color w:val="auto"/>
          <w:sz w:val="28"/>
          <w:szCs w:val="28"/>
        </w:rPr>
        <w:t>После того как сервер Zabbix запущен, можно приступить к настройке веб-интерфейса. Для этого в браузере открывается адрес http://192.168.100.1/zabbix. При первом обращении запускается мастер установки, который проводит пользователя через несколько шагов:</w:t>
      </w:r>
    </w:p>
    <w:p xmlns:wp14="http://schemas.microsoft.com/office/word/2010/wordml" w14:paraId="79E7864F" wp14:textId="77777777">
      <w:pPr>
        <w:pStyle w:val="Normal"/>
        <w:spacing w:before="0" w:after="0" w:line="360" w:lineRule="auto"/>
        <w:ind w:firstLine="864"/>
        <w:jc w:val="both"/>
        <w:rPr>
          <w:color w:val="auto"/>
        </w:rPr>
      </w:pPr>
      <w:r>
        <w:rPr>
          <w:rFonts w:eastAsia="Times New Roman" w:cs="Times New Roman"/>
          <w:b w:val="false"/>
          <w:bCs w:val="false"/>
          <w:i w:val="false"/>
          <w:iCs w:val="false"/>
          <w:color w:val="auto"/>
          <w:sz w:val="28"/>
          <w:szCs w:val="28"/>
        </w:rPr>
        <w:t>Шаг 1 — приветственный экран и выбор языка интерфейса (русский, английский и др.).</w:t>
      </w:r>
    </w:p>
    <w:p xmlns:wp14="http://schemas.microsoft.com/office/word/2010/wordml" w14:paraId="459D2F37" wp14:textId="77777777">
      <w:pPr>
        <w:pStyle w:val="Normal"/>
        <w:spacing w:before="0" w:after="0" w:line="360" w:lineRule="auto"/>
        <w:ind w:firstLine="864"/>
        <w:jc w:val="both"/>
        <w:rPr>
          <w:color w:val="auto"/>
        </w:rPr>
      </w:pPr>
      <w:r>
        <w:rPr>
          <w:rFonts w:eastAsia="Times New Roman" w:cs="Times New Roman"/>
          <w:b w:val="false"/>
          <w:bCs w:val="false"/>
          <w:i w:val="false"/>
          <w:iCs w:val="false"/>
          <w:color w:val="auto"/>
          <w:sz w:val="28"/>
          <w:szCs w:val="28"/>
        </w:rPr>
        <w:t>Шаг 2 — проверка предустановленных условий. Мастер проверяет наличие необходимых расширений PHP, корректность настроек php.ini, доступность временных каталогов. Все пункты должны быть отмечены как «OK». В случае предупреждений необходимо устранить замечания и нажать кнопку «Повторить».</w:t>
      </w:r>
    </w:p>
    <w:p xmlns:wp14="http://schemas.microsoft.com/office/word/2010/wordml" w14:paraId="4541199B" wp14:textId="77777777">
      <w:pPr>
        <w:pStyle w:val="Normal"/>
        <w:spacing w:before="0" w:after="0" w:line="360" w:lineRule="auto"/>
        <w:ind w:firstLine="864"/>
        <w:jc w:val="both"/>
        <w:rPr>
          <w:color w:val="auto"/>
        </w:rPr>
      </w:pPr>
      <w:r>
        <w:rPr>
          <w:rFonts w:eastAsia="Times New Roman" w:cs="Times New Roman"/>
          <w:b w:val="false"/>
          <w:bCs w:val="false"/>
          <w:i w:val="false"/>
          <w:iCs w:val="false"/>
          <w:color w:val="auto"/>
          <w:sz w:val="28"/>
          <w:szCs w:val="28"/>
        </w:rPr>
        <w:t>Шаг 3 — настройка подключения к базе данных. Указывается тип СУБД (PostgreSQL), хост (localhost), порт (5432), имя БД (zabbix), пользователь (zabbix) и пароль, заданный ранее.</w:t>
      </w:r>
    </w:p>
    <w:p xmlns:wp14="http://schemas.microsoft.com/office/word/2010/wordml" w14:paraId="36A178BC" wp14:textId="77777777">
      <w:pPr>
        <w:pStyle w:val="Normal"/>
        <w:spacing w:before="0" w:after="0" w:line="360" w:lineRule="auto"/>
        <w:ind w:firstLine="864"/>
        <w:jc w:val="both"/>
        <w:rPr>
          <w:color w:val="auto"/>
        </w:rPr>
      </w:pPr>
      <w:r>
        <w:rPr>
          <w:rFonts w:eastAsia="Times New Roman" w:cs="Times New Roman"/>
          <w:b w:val="false"/>
          <w:bCs w:val="false"/>
          <w:i w:val="false"/>
          <w:iCs w:val="false"/>
          <w:color w:val="auto"/>
          <w:sz w:val="28"/>
          <w:szCs w:val="28"/>
        </w:rPr>
        <w:t>Шаг 4 — настройка параметров сервера: имя экземпляра Zabbix, временная зона по умолчанию, цветовая схема.</w:t>
      </w:r>
    </w:p>
    <w:p xmlns:wp14="http://schemas.microsoft.com/office/word/2010/wordml" w14:paraId="2E662994" wp14:textId="77777777">
      <w:pPr>
        <w:pStyle w:val="Normal"/>
        <w:spacing w:before="0" w:after="0" w:line="360" w:lineRule="auto"/>
        <w:ind w:firstLine="864"/>
        <w:jc w:val="both"/>
        <w:rPr>
          <w:color w:val="auto"/>
        </w:rPr>
      </w:pPr>
      <w:r>
        <w:rPr>
          <w:rFonts w:eastAsia="Times New Roman" w:cs="Times New Roman"/>
          <w:b w:val="false"/>
          <w:bCs w:val="false"/>
          <w:i w:val="false"/>
          <w:iCs w:val="false"/>
          <w:color w:val="auto"/>
          <w:sz w:val="28"/>
          <w:szCs w:val="28"/>
        </w:rPr>
        <w:t>Шаг 5 — итоговый обзор конфигурации и сохранение конфигурационного файла /etc/zabbix/web/zabbix.conf.php.</w:t>
      </w:r>
    </w:p>
    <w:p xmlns:wp14="http://schemas.microsoft.com/office/word/2010/wordml" w14:paraId="71263F9C" wp14:textId="77777777">
      <w:pPr>
        <w:pStyle w:val="Normal"/>
        <w:spacing w:before="0" w:after="0" w:line="360" w:lineRule="auto"/>
        <w:ind w:firstLine="864"/>
        <w:jc w:val="both"/>
        <w:rPr>
          <w:color w:val="auto"/>
        </w:rPr>
      </w:pPr>
      <w:r>
        <w:rPr>
          <w:rFonts w:eastAsia="Times New Roman" w:cs="Times New Roman"/>
          <w:b w:val="false"/>
          <w:bCs w:val="false"/>
          <w:i w:val="false"/>
          <w:iCs w:val="false"/>
          <w:color w:val="auto"/>
          <w:sz w:val="28"/>
          <w:szCs w:val="28"/>
        </w:rPr>
        <w:t>После завершения работы мастера на экране отображается форма входа в систему. Используются стандартные учётные данные для первого входа: имя пользователя — Admin, пароль — zabbix. На рисунке 2 изображён пример. Эти данные обязательно нужно сменить сразу после входа через раздел «Администрирование → Пользователи».</w:t>
      </w:r>
    </w:p>
    <w:p xmlns:wp14="http://schemas.microsoft.com/office/word/2010/wordml" w14:paraId="60D3A1B1" wp14:textId="77777777">
      <w:pPr>
        <w:pStyle w:val="Normal"/>
        <w:spacing w:before="0" w:after="0" w:line="360" w:lineRule="auto"/>
        <w:ind w:hanging="0"/>
        <w:jc w:val="center"/>
        <w:rPr/>
      </w:pPr>
      <w:r>
        <w:rPr/>
        <w:drawing>
          <wp:inline xmlns:wp14="http://schemas.microsoft.com/office/word/2010/wordprocessingDrawing" distT="0" distB="0" distL="0" distR="0" wp14:anchorId="2A0B1AD9" wp14:editId="7777777">
            <wp:extent cx="5943600" cy="3724275"/>
            <wp:effectExtent l="0" t="0" r="0" b="0"/>
            <wp:docPr id="11"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2" descr=""/>
                    <pic:cNvPicPr>
                      <a:picLocks noChangeAspect="1" noChangeArrowheads="1"/>
                    </pic:cNvPicPr>
                  </pic:nvPicPr>
                  <pic:blipFill>
                    <a:blip r:embed="rId16"/>
                    <a:stretch>
                      <a:fillRect/>
                    </a:stretch>
                  </pic:blipFill>
                  <pic:spPr bwMode="auto">
                    <a:xfrm>
                      <a:off x="0" y="0"/>
                      <a:ext cx="5943600" cy="3724275"/>
                    </a:xfrm>
                    <a:prstGeom prst="rect">
                      <a:avLst/>
                    </a:prstGeom>
                    <a:noFill/>
                  </pic:spPr>
                </pic:pic>
              </a:graphicData>
            </a:graphic>
          </wp:inline>
        </w:drawing>
      </w:r>
      <w:r>
        <w:rPr/>
        <w:t>Рисунок 2 - вход в экосистему Zabbix</w:t>
      </w:r>
    </w:p>
    <w:p xmlns:wp14="http://schemas.microsoft.com/office/word/2010/wordml" w14:paraId="22845B1E" wp14:textId="77777777">
      <w:pPr>
        <w:pStyle w:val="Heading2"/>
        <w:spacing w:before="240" w:after="120" w:line="360" w:lineRule="auto"/>
        <w:ind w:firstLine="864"/>
        <w:jc w:val="left"/>
        <w:rPr>
          <w:rFonts w:ascii="Times New Roman" w:hAnsi="Times New Roman" w:eastAsia="Times New Roman" w:cs="Times New Roman"/>
          <w:b/>
          <w:bCs/>
          <w:color w:val="auto"/>
          <w:sz w:val="28"/>
          <w:szCs w:val="28"/>
        </w:rPr>
      </w:pPr>
      <w:bookmarkStart w:name="_Toc185416346" w:id="30"/>
      <w:r>
        <w:rPr>
          <w:rFonts w:ascii="Times New Roman" w:hAnsi="Times New Roman" w:eastAsia="Times New Roman" w:cs="Times New Roman"/>
          <w:b/>
          <w:bCs/>
          <w:color w:val="auto"/>
          <w:sz w:val="28"/>
          <w:szCs w:val="28"/>
        </w:rPr>
        <w:t>3.4 Установка и настройка агента Zabbix на контролируемых узлах</w:t>
      </w:r>
      <w:bookmarkEnd w:id="30"/>
    </w:p>
    <w:p xmlns:wp14="http://schemas.microsoft.com/office/word/2010/wordml" w14:paraId="3688E3A8" wp14:textId="77777777">
      <w:pPr>
        <w:pStyle w:val="Normal"/>
        <w:spacing w:before="0" w:after="0" w:line="360" w:lineRule="auto"/>
        <w:ind w:firstLine="864"/>
        <w:jc w:val="both"/>
        <w:rPr/>
      </w:pPr>
      <w:r>
        <w:rPr>
          <w:rFonts w:eastAsia="Times New Roman" w:cs="Times New Roman"/>
          <w:b w:val="false"/>
          <w:bCs w:val="false"/>
          <w:i w:val="false"/>
          <w:iCs w:val="false"/>
          <w:sz w:val="28"/>
          <w:szCs w:val="28"/>
        </w:rPr>
        <w:t>Для глубокого мониторинга операционных систем и прикладного ПО на контролируемые узлы устанавливается агент Zabbix. Классический Zabbix Agent обеспечивает широкий набор готовых проверок «из коробки» и поставляется в составе официального репозитория платформы Альт Сервер 10.</w:t>
      </w:r>
    </w:p>
    <w:p xmlns:wp14="http://schemas.microsoft.com/office/word/2010/wordml" w14:paraId="5395C129" wp14:textId="77777777">
      <w:pPr>
        <w:pStyle w:val="Normal"/>
        <w:spacing w:before="0" w:after="0" w:line="360" w:lineRule="auto"/>
        <w:ind w:firstLine="864"/>
        <w:jc w:val="both"/>
        <w:rPr>
          <w:rFonts w:ascii="Times New Roman" w:hAnsi="Times New Roman" w:eastAsia="Times New Roman" w:cs="Times New Roman"/>
          <w:sz w:val="28"/>
          <w:szCs w:val="28"/>
        </w:rPr>
      </w:pPr>
      <w:r>
        <w:rPr>
          <w:rFonts w:eastAsia="Times New Roman" w:cs="Times New Roman"/>
          <w:b w:val="false"/>
          <w:bCs w:val="false"/>
          <w:i w:val="false"/>
          <w:iCs w:val="false"/>
          <w:sz w:val="28"/>
          <w:szCs w:val="28"/>
        </w:rPr>
        <w:t>Установка агента на Linux-узлы под управлением Альт Сервер 10 (на примере srv-file-01):</w:t>
      </w:r>
    </w:p>
    <w:p xmlns:wp14="http://schemas.microsoft.com/office/word/2010/wordml" w14:paraId="30A78E92" wp14:textId="77777777">
      <w:pPr>
        <w:pStyle w:val="Normal"/>
        <w:spacing w:before="0" w:after="0" w:line="360" w:lineRule="auto"/>
        <w:ind w:firstLine="864"/>
        <w:jc w:val="both"/>
        <w:rPr>
          <w:rFonts w:ascii="Times New Roman" w:hAnsi="Times New Roman" w:eastAsia="Times New Roman" w:cs="Times New Roman"/>
          <w:sz w:val="28"/>
          <w:szCs w:val="28"/>
        </w:rPr>
      </w:pPr>
      <w:r>
        <w:rPr>
          <w:rFonts w:eastAsia="Times New Roman" w:cs="Times New Roman"/>
          <w:sz w:val="28"/>
          <w:szCs w:val="28"/>
        </w:rPr>
        <w:t>apt-get install zabbix-agent -y</w:t>
      </w:r>
    </w:p>
    <w:p xmlns:wp14="http://schemas.microsoft.com/office/word/2010/wordml" w14:paraId="2C4B0CE1" wp14:textId="77777777">
      <w:pPr>
        <w:pStyle w:val="Normal"/>
        <w:spacing w:before="0" w:after="0" w:line="360" w:lineRule="auto"/>
        <w:ind w:firstLine="864"/>
        <w:jc w:val="both"/>
        <w:rPr>
          <w:rFonts w:ascii="Times New Roman" w:hAnsi="Times New Roman" w:eastAsia="Times New Roman" w:cs="Times New Roman"/>
          <w:sz w:val="28"/>
          <w:szCs w:val="28"/>
        </w:rPr>
      </w:pPr>
      <w:r>
        <w:rPr>
          <w:rFonts w:eastAsia="Times New Roman" w:cs="Times New Roman"/>
          <w:b w:val="false"/>
          <w:bCs w:val="false"/>
          <w:i w:val="false"/>
          <w:iCs w:val="false"/>
          <w:sz w:val="28"/>
          <w:szCs w:val="28"/>
        </w:rPr>
        <w:t>Редактирование конфигурационного файла /etc/zabbix/zabbix_agentd.conf:</w:t>
      </w:r>
    </w:p>
    <w:p xmlns:wp14="http://schemas.microsoft.com/office/word/2010/wordml" w14:paraId="4E9B50A6" wp14:textId="77777777">
      <w:pPr>
        <w:pStyle w:val="Normal"/>
        <w:spacing w:before="0" w:after="0" w:line="360" w:lineRule="auto"/>
        <w:ind w:firstLine="864"/>
        <w:jc w:val="both"/>
        <w:rPr>
          <w:rFonts w:ascii="Times New Roman" w:hAnsi="Times New Roman" w:eastAsia="Times New Roman" w:cs="Times New Roman"/>
          <w:sz w:val="28"/>
          <w:szCs w:val="28"/>
        </w:rPr>
      </w:pPr>
      <w:r>
        <w:rPr>
          <w:rFonts w:eastAsia="Times New Roman" w:cs="Times New Roman"/>
          <w:sz w:val="28"/>
          <w:szCs w:val="28"/>
        </w:rPr>
        <w:t>Server=192.168.100.1</w:t>
      </w:r>
    </w:p>
    <w:p xmlns:wp14="http://schemas.microsoft.com/office/word/2010/wordml" w14:paraId="468AE88C" wp14:textId="77777777">
      <w:pPr>
        <w:pStyle w:val="Normal"/>
        <w:spacing w:before="0" w:after="0" w:line="360" w:lineRule="auto"/>
        <w:ind w:firstLine="864"/>
        <w:jc w:val="both"/>
        <w:rPr>
          <w:rFonts w:ascii="Times New Roman" w:hAnsi="Times New Roman" w:eastAsia="Times New Roman" w:cs="Times New Roman"/>
          <w:sz w:val="28"/>
          <w:szCs w:val="28"/>
        </w:rPr>
      </w:pPr>
      <w:r>
        <w:rPr>
          <w:rFonts w:eastAsia="Times New Roman" w:cs="Times New Roman"/>
          <w:sz w:val="28"/>
          <w:szCs w:val="28"/>
        </w:rPr>
        <w:t>ServerActive=192.168.100.1</w:t>
      </w:r>
    </w:p>
    <w:p xmlns:wp14="http://schemas.microsoft.com/office/word/2010/wordml" w14:paraId="2AE16539" wp14:textId="77777777">
      <w:pPr>
        <w:pStyle w:val="Normal"/>
        <w:spacing w:before="0" w:after="0" w:line="360" w:lineRule="auto"/>
        <w:ind w:firstLine="864"/>
        <w:jc w:val="both"/>
        <w:rPr>
          <w:rFonts w:ascii="Times New Roman" w:hAnsi="Times New Roman" w:eastAsia="Times New Roman" w:cs="Times New Roman"/>
          <w:sz w:val="28"/>
          <w:szCs w:val="28"/>
        </w:rPr>
      </w:pPr>
      <w:r>
        <w:rPr>
          <w:rFonts w:eastAsia="Times New Roman" w:cs="Times New Roman"/>
          <w:sz w:val="28"/>
          <w:szCs w:val="28"/>
        </w:rPr>
        <w:t>Hostname=srv-file-01</w:t>
      </w:r>
    </w:p>
    <w:p xmlns:wp14="http://schemas.microsoft.com/office/word/2010/wordml" w14:paraId="46FAACA8" wp14:textId="77777777">
      <w:pPr>
        <w:pStyle w:val="Normal"/>
        <w:spacing w:before="0" w:after="0" w:line="360" w:lineRule="auto"/>
        <w:ind w:firstLine="864"/>
        <w:jc w:val="both"/>
        <w:rPr>
          <w:rFonts w:ascii="Times New Roman" w:hAnsi="Times New Roman" w:eastAsia="Times New Roman" w:cs="Times New Roman"/>
          <w:sz w:val="28"/>
          <w:szCs w:val="28"/>
        </w:rPr>
      </w:pPr>
      <w:r>
        <w:rPr>
          <w:rFonts w:eastAsia="Times New Roman" w:cs="Times New Roman"/>
          <w:sz w:val="28"/>
          <w:szCs w:val="28"/>
        </w:rPr>
        <w:t>EnableRemoteCommands=0</w:t>
      </w:r>
    </w:p>
    <w:p xmlns:wp14="http://schemas.microsoft.com/office/word/2010/wordml" w14:paraId="2CAE289B" wp14:textId="77777777">
      <w:pPr>
        <w:pStyle w:val="Normal"/>
        <w:spacing w:before="0" w:after="0" w:line="360" w:lineRule="auto"/>
        <w:ind w:firstLine="864"/>
        <w:jc w:val="both"/>
        <w:rPr/>
      </w:pPr>
      <w:r>
        <w:rPr>
          <w:rFonts w:eastAsia="Times New Roman" w:cs="Times New Roman"/>
          <w:b w:val="false"/>
          <w:bCs w:val="false"/>
          <w:i w:val="false"/>
          <w:iCs w:val="false"/>
          <w:sz w:val="28"/>
          <w:szCs w:val="28"/>
        </w:rPr>
        <w:t>Параметр Server задаёт IP-адрес сервера Zabbix, которому разрешено опрашивать данный агент (пассивные проверки). ServerActive указывает сервер, к которому агент будет подключаться самостоятельно для отправки активных проверок. Hostname должен точно совпадать с именем хоста, заданным в веб-интерфейсе Zabbix.</w:t>
      </w:r>
    </w:p>
    <w:p xmlns:wp14="http://schemas.microsoft.com/office/word/2010/wordml" w14:paraId="76443B26" wp14:textId="77777777">
      <w:pPr>
        <w:pStyle w:val="Normal"/>
        <w:spacing w:before="0" w:after="0" w:line="360" w:lineRule="auto"/>
        <w:ind w:firstLine="864"/>
        <w:jc w:val="both"/>
        <w:rPr/>
      </w:pPr>
      <w:r>
        <w:rPr>
          <w:rFonts w:eastAsia="Times New Roman" w:cs="Times New Roman"/>
          <w:b w:val="false"/>
          <w:bCs w:val="false"/>
          <w:i w:val="false"/>
          <w:iCs w:val="false"/>
          <w:sz w:val="28"/>
          <w:szCs w:val="28"/>
        </w:rPr>
        <w:t>Запуск агента и включение в автозагрузку:</w:t>
      </w:r>
    </w:p>
    <w:p xmlns:wp14="http://schemas.microsoft.com/office/word/2010/wordml" w14:paraId="37A4E9E9" wp14:textId="77777777">
      <w:pPr>
        <w:pStyle w:val="Normal"/>
        <w:spacing w:before="0" w:after="0" w:line="360" w:lineRule="auto"/>
        <w:ind w:left="720" w:firstLine="144"/>
        <w:jc w:val="left"/>
        <w:rPr>
          <w:rFonts w:ascii="Times New Roman" w:hAnsi="Times New Roman" w:eastAsia="Times New Roman" w:cs="Times New Roman"/>
          <w:sz w:val="28"/>
          <w:szCs w:val="28"/>
        </w:rPr>
      </w:pPr>
      <w:r w:rsidRPr="2A1115E4" w:rsidR="2A1115E4">
        <w:rPr>
          <w:rFonts w:eastAsia="Times New Roman" w:cs="Times New Roman"/>
          <w:sz w:val="28"/>
          <w:szCs w:val="28"/>
        </w:rPr>
        <w:t>systemctl enable --now zabbix_agentd</w:t>
      </w:r>
    </w:p>
    <w:p w:rsidR="4C2AA07C" w:rsidP="2A1115E4" w:rsidRDefault="4C2AA07C" w14:paraId="0315FD29" w14:textId="395F872B">
      <w:pPr>
        <w:pStyle w:val="Normal"/>
        <w:spacing w:before="0" w:after="0" w:line="360" w:lineRule="auto"/>
        <w:ind w:firstLine="864"/>
        <w:jc w:val="both"/>
        <w:rPr>
          <w:rFonts w:eastAsia="Times New Roman" w:cs="Times New Roman"/>
          <w:b w:val="0"/>
          <w:bCs w:val="0"/>
          <w:i w:val="0"/>
          <w:iCs w:val="0"/>
          <w:sz w:val="28"/>
          <w:szCs w:val="28"/>
        </w:rPr>
      </w:pPr>
      <w:r w:rsidRPr="2A1115E4" w:rsidR="4C2AA07C">
        <w:rPr>
          <w:rFonts w:eastAsia="Times New Roman" w:cs="Times New Roman"/>
          <w:b w:val="0"/>
          <w:bCs w:val="0"/>
          <w:i w:val="0"/>
          <w:iCs w:val="0"/>
          <w:sz w:val="28"/>
          <w:szCs w:val="28"/>
        </w:rPr>
        <w:t xml:space="preserve">После установки и добавления узла в </w:t>
      </w:r>
      <w:r w:rsidRPr="2A1115E4" w:rsidR="4C2AA07C">
        <w:rPr>
          <w:rFonts w:eastAsia="Times New Roman" w:cs="Times New Roman"/>
          <w:b w:val="0"/>
          <w:bCs w:val="0"/>
          <w:i w:val="0"/>
          <w:iCs w:val="0"/>
          <w:sz w:val="28"/>
          <w:szCs w:val="28"/>
        </w:rPr>
        <w:t>Zabbix</w:t>
      </w:r>
      <w:r w:rsidRPr="2A1115E4" w:rsidR="4C2AA07C">
        <w:rPr>
          <w:rFonts w:eastAsia="Times New Roman" w:cs="Times New Roman"/>
          <w:b w:val="0"/>
          <w:bCs w:val="0"/>
          <w:i w:val="0"/>
          <w:iCs w:val="0"/>
          <w:sz w:val="28"/>
          <w:szCs w:val="28"/>
        </w:rPr>
        <w:t xml:space="preserve"> доступность </w:t>
      </w:r>
      <w:r w:rsidRPr="2A1115E4" w:rsidR="7D271E60">
        <w:rPr>
          <w:rFonts w:eastAsia="Times New Roman" w:cs="Times New Roman"/>
          <w:b w:val="0"/>
          <w:bCs w:val="0"/>
          <w:i w:val="0"/>
          <w:iCs w:val="0"/>
          <w:sz w:val="28"/>
          <w:szCs w:val="28"/>
        </w:rPr>
        <w:t xml:space="preserve">загорится зелёным, что означает, что клиент присоединился, и работает, ка показано на </w:t>
      </w:r>
      <w:r w:rsidRPr="2A1115E4" w:rsidR="3DC05B89">
        <w:rPr>
          <w:rFonts w:eastAsia="Times New Roman" w:cs="Times New Roman"/>
          <w:b w:val="0"/>
          <w:bCs w:val="0"/>
          <w:i w:val="0"/>
          <w:iCs w:val="0"/>
          <w:sz w:val="28"/>
          <w:szCs w:val="28"/>
        </w:rPr>
        <w:t>рису</w:t>
      </w:r>
      <w:r w:rsidRPr="2A1115E4" w:rsidR="7D271E60">
        <w:rPr>
          <w:rFonts w:eastAsia="Times New Roman" w:cs="Times New Roman"/>
          <w:b w:val="0"/>
          <w:bCs w:val="0"/>
          <w:i w:val="0"/>
          <w:iCs w:val="0"/>
          <w:sz w:val="28"/>
          <w:szCs w:val="28"/>
        </w:rPr>
        <w:t>нке 23423.</w:t>
      </w:r>
    </w:p>
    <w:p w:rsidR="4C2AA07C" w:rsidP="2A1115E4" w:rsidRDefault="4C2AA07C" w14:paraId="1D81A951" w14:textId="6725B482">
      <w:pPr>
        <w:pStyle w:val="Normal"/>
        <w:spacing w:before="0" w:after="0" w:line="360" w:lineRule="auto"/>
        <w:ind w:firstLine="864"/>
        <w:jc w:val="center"/>
        <w:rPr>
          <w:rFonts w:eastAsia="Times New Roman" w:cs="Times New Roman"/>
          <w:b w:val="0"/>
          <w:bCs w:val="0"/>
          <w:i w:val="0"/>
          <w:iCs w:val="0"/>
          <w:sz w:val="28"/>
          <w:szCs w:val="28"/>
        </w:rPr>
      </w:pPr>
      <w:r w:rsidRPr="2A1115E4" w:rsidR="4C2AA07C">
        <w:rPr>
          <w:rFonts w:eastAsia="Times New Roman" w:cs="Times New Roman"/>
          <w:b w:val="0"/>
          <w:bCs w:val="0"/>
          <w:i w:val="0"/>
          <w:iCs w:val="0"/>
          <w:sz w:val="28"/>
          <w:szCs w:val="28"/>
        </w:rPr>
        <w:t xml:space="preserve"> </w:t>
      </w:r>
      <w:r w:rsidR="0416DD02">
        <w:drawing>
          <wp:inline wp14:editId="4635D5F0" wp14:anchorId="6C5F5773">
            <wp:extent cx="5943600" cy="3686175"/>
            <wp:effectExtent l="0" t="0" r="0" b="0"/>
            <wp:docPr id="19710433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1043349" name=""/>
                    <pic:cNvPicPr/>
                  </pic:nvPicPr>
                  <pic:blipFill>
                    <a:blip xmlns:r="http://schemas.openxmlformats.org/officeDocument/2006/relationships" r:embed="rId837062433">
                      <a:extLst>
                        <a:ext xmlns:a="http://schemas.openxmlformats.org/drawingml/2006/main" uri="{28A0092B-C50C-407E-A947-70E740481C1C}">
                          <a14:useLocalDpi xmlns:a14="http://schemas.microsoft.com/office/drawing/2010/main" val="0"/>
                        </a:ext>
                      </a:extLst>
                    </a:blip>
                    <a:stretch>
                      <a:fillRect/>
                    </a:stretch>
                  </pic:blipFill>
                  <pic:spPr>
                    <a:xfrm>
                      <a:off x="0" y="0"/>
                      <a:ext cx="5943600" cy="3686175"/>
                    </a:xfrm>
                    <a:prstGeom prst="rect">
                      <a:avLst/>
                    </a:prstGeom>
                  </pic:spPr>
                </pic:pic>
              </a:graphicData>
            </a:graphic>
          </wp:inline>
        </w:drawing>
      </w:r>
      <w:r w:rsidRPr="2A1115E4" w:rsidR="0416DD02">
        <w:rPr>
          <w:rFonts w:eastAsia="Times New Roman" w:cs="Times New Roman"/>
          <w:b w:val="0"/>
          <w:bCs w:val="0"/>
          <w:i w:val="0"/>
          <w:iCs w:val="0"/>
          <w:sz w:val="28"/>
          <w:szCs w:val="28"/>
        </w:rPr>
        <w:t>Рисунок</w:t>
      </w:r>
      <w:r w:rsidRPr="2A1115E4" w:rsidR="5C84D722">
        <w:rPr>
          <w:rFonts w:eastAsia="Times New Roman" w:cs="Times New Roman"/>
          <w:b w:val="0"/>
          <w:bCs w:val="0"/>
          <w:i w:val="0"/>
          <w:iCs w:val="0"/>
          <w:sz w:val="28"/>
          <w:szCs w:val="28"/>
        </w:rPr>
        <w:t xml:space="preserve"> 3213 - доступность узла</w:t>
      </w:r>
    </w:p>
    <w:p xmlns:wp14="http://schemas.microsoft.com/office/word/2010/wordml" w14:paraId="4AC2E1E7" wp14:textId="77777777">
      <w:pPr>
        <w:pStyle w:val="Heading2"/>
        <w:spacing w:before="240" w:after="120" w:line="360" w:lineRule="auto"/>
        <w:ind w:firstLine="864"/>
        <w:jc w:val="left"/>
        <w:rPr>
          <w:rFonts w:ascii="Times New Roman" w:hAnsi="Times New Roman" w:eastAsia="Times New Roman" w:cs="Times New Roman"/>
          <w:b/>
          <w:bCs/>
          <w:color w:val="auto"/>
          <w:sz w:val="28"/>
          <w:szCs w:val="28"/>
        </w:rPr>
      </w:pPr>
      <w:bookmarkStart w:name="_Toc425681159" w:id="31"/>
      <w:r>
        <w:rPr>
          <w:rFonts w:ascii="Times New Roman" w:hAnsi="Times New Roman" w:eastAsia="Times New Roman" w:cs="Times New Roman"/>
          <w:b/>
          <w:bCs/>
          <w:color w:val="auto"/>
          <w:sz w:val="28"/>
          <w:szCs w:val="28"/>
        </w:rPr>
        <w:t>3.5 Настройка мониторинга сетевого оборудования по SNMP</w:t>
      </w:r>
      <w:bookmarkEnd w:id="31"/>
    </w:p>
    <w:p xmlns:wp14="http://schemas.microsoft.com/office/word/2010/wordml" w14:paraId="32BFDADD"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Для организации мониторинга сетевого оборудования и серверов широко используется протокол SNMP (Simple Network Management Protocol). Данный протокол позволяет системе мониторинга получать информацию о состоянии устройства, сетевых интерфейсах, загрузке процессора, использовании памяти и других параметрах. В рамках дипломного проекта SNMP был настроен на операционной системе ALT JeOS, выполняющей функции маршрутизатора, с последующим подключением к системе мониторинга Zabbix.</w:t>
      </w:r>
    </w:p>
    <w:p xmlns:wp14="http://schemas.microsoft.com/office/word/2010/wordml" w14:paraId="00C29B78"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Для работы протокола SNMP в операционной системе ALT JeOS используется пакет net-snmp. Установка программного обеспечения выполнялась при помощи менеджера пакетов apt-get:</w:t>
      </w:r>
    </w:p>
    <w:p xmlns:wp14="http://schemas.microsoft.com/office/word/2010/wordml" w14:paraId="7BD266ED"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apt-get update</w:t>
      </w:r>
    </w:p>
    <w:p xmlns:wp14="http://schemas.microsoft.com/office/word/2010/wordml" w14:paraId="728E1637"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apt-get install net-snmp net-snmp-utils</w:t>
      </w:r>
    </w:p>
    <w:p xmlns:wp14="http://schemas.microsoft.com/office/word/2010/wordml" w14:paraId="4C590BF7"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После установки в системе становится доступен демон snmpd, обеспечивающий обработку SNMP-запросов.</w:t>
      </w:r>
    </w:p>
    <w:p xmlns:wp14="http://schemas.microsoft.com/office/word/2010/wordml" w14:paraId="750CDEDC"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Настройка SNMP-агента</w:t>
      </w:r>
    </w:p>
    <w:p xmlns:wp14="http://schemas.microsoft.com/office/word/2010/wordml" w14:paraId="2824E28F"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Основной файл конфигурации SNMP расположен по пути:</w:t>
      </w:r>
    </w:p>
    <w:p xmlns:wp14="http://schemas.microsoft.com/office/word/2010/wordml" w14:paraId="7BD48506"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/etc/snmp/snmpd.conf</w:t>
      </w:r>
    </w:p>
    <w:p xmlns:wp14="http://schemas.microsoft.com/office/word/2010/wordml" w14:paraId="3815D584"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Для настройки доступа был изменён конфигурационный файл следующим образом:</w:t>
      </w:r>
    </w:p>
    <w:p xmlns:wp14="http://schemas.microsoft.com/office/word/2010/wordml" w14:paraId="76B58860"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agentAddress udp:161</w:t>
      </w:r>
    </w:p>
    <w:p xmlns:wp14="http://schemas.microsoft.com/office/word/2010/wordml" w14:paraId="62696396"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rocommunity mypublic 192.168.100.1</w:t>
      </w:r>
    </w:p>
    <w:p xmlns:wp14="http://schemas.microsoft.com/office/word/2010/wordml" w14:paraId="6E486E58"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sysLocation ServerRoom</w:t>
      </w:r>
    </w:p>
    <w:p xmlns:wp14="http://schemas.microsoft.com/office/word/2010/wordml" w14:paraId="43460DD4"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sysContact admin@local</w:t>
      </w:r>
    </w:p>
    <w:p xmlns:wp14="http://schemas.microsoft.com/office/word/2010/wordml" w14:paraId="2D2BF42A"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sysName ALT-JEOS-Router</w:t>
      </w:r>
    </w:p>
    <w:p xmlns:wp14="http://schemas.microsoft.com/office/word/2010/wordml" w14:paraId="37781882"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Параметр agentAddress udp:161 указывает SNMP-агенту прослушивать UDP-порт 161, используемый протоколом SNMP.</w:t>
      </w:r>
    </w:p>
    <w:p xmlns:wp14="http://schemas.microsoft.com/office/word/2010/wordml" w14:paraId="6998E0D6"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Директива rocommunity задаёт community string mypublic и разрешает подключение только с IP-адреса сервера мониторинга 192.168.100.1.</w:t>
      </w:r>
    </w:p>
    <w:p xmlns:wp14="http://schemas.microsoft.com/office/word/2010/wordml" w14:paraId="53020936"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Параметры sysLocation, sysContact и sysName содержат служебную информацию об устройстве.</w:t>
      </w:r>
    </w:p>
    <w:p xmlns:wp14="http://schemas.microsoft.com/office/word/2010/wordml" w14:paraId="1F34DC54"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После внесения изменений служба SNMP была перезапущена:</w:t>
      </w:r>
    </w:p>
    <w:p xmlns:wp14="http://schemas.microsoft.com/office/word/2010/wordml" w14:paraId="1F426111"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systemctl restart snmpd</w:t>
      </w:r>
    </w:p>
    <w:p xmlns:wp14="http://schemas.microsoft.com/office/word/2010/wordml" w14:paraId="3BEA995D"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Для автоматического запуска службы после загрузки системы использовалась команда:</w:t>
      </w:r>
    </w:p>
    <w:p xmlns:wp14="http://schemas.microsoft.com/office/word/2010/wordml" w14:paraId="63D5BF1A"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systemctl enable snmpd</w:t>
      </w:r>
    </w:p>
    <w:p xmlns:wp14="http://schemas.microsoft.com/office/word/2010/wordml" w14:paraId="2628D6FC"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После настройки SNMP устройство было добавлено в систему мониторинга Zabbix. В веб-интерфейсе Zabbix был создан новый хост с указанием следующих параметров:</w:t>
      </w:r>
    </w:p>
    <w:p xmlns:wp14="http://schemas.microsoft.com/office/word/2010/wordml" w14:paraId="34AAB9E1" wp14:textId="77777777">
      <w:pPr>
        <w:pStyle w:val="Normal"/>
        <w:numPr>
          <w:ilvl w:val="0"/>
          <w:numId w:val="2"/>
        </w:numPr>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тип интерфейса — SNMP; </w:t>
      </w:r>
    </w:p>
    <w:p xmlns:wp14="http://schemas.microsoft.com/office/word/2010/wordml" w14:paraId="4C3A559F" wp14:textId="77777777">
      <w:pPr>
        <w:pStyle w:val="Normal"/>
        <w:numPr>
          <w:ilvl w:val="0"/>
          <w:numId w:val="2"/>
        </w:numPr>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IP-адрес устройства — 192.168.100.3; </w:t>
      </w:r>
    </w:p>
    <w:p xmlns:wp14="http://schemas.microsoft.com/office/word/2010/wordml" w14:paraId="18ADB3FC" wp14:textId="77777777">
      <w:pPr>
        <w:pStyle w:val="Normal"/>
        <w:numPr>
          <w:ilvl w:val="0"/>
          <w:numId w:val="2"/>
        </w:numPr>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порт — 161; </w:t>
      </w:r>
    </w:p>
    <w:p xmlns:wp14="http://schemas.microsoft.com/office/word/2010/wordml" w14:paraId="3F54BFE1" wp14:textId="77777777">
      <w:pPr>
        <w:pStyle w:val="Normal"/>
        <w:numPr>
          <w:ilvl w:val="0"/>
          <w:numId w:val="2"/>
        </w:numPr>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версия SNMP — SNMPv2; </w:t>
      </w:r>
    </w:p>
    <w:p xmlns:wp14="http://schemas.microsoft.com/office/word/2010/wordml" w14:paraId="6EB5FB50" wp14:textId="77777777">
      <w:pPr>
        <w:pStyle w:val="Normal"/>
        <w:numPr>
          <w:ilvl w:val="0"/>
          <w:numId w:val="2"/>
        </w:numPr>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community string — mypublic. </w:t>
      </w:r>
    </w:p>
    <w:p xmlns:wp14="http://schemas.microsoft.com/office/word/2010/wordml" w14:paraId="0CE9A75B" wp14:textId="77777777">
      <w:pPr>
        <w:pStyle w:val="Normal"/>
        <w:spacing w:before="0" w:after="0" w:line="360" w:lineRule="auto"/>
        <w:ind w:left="0" w:hanging="0"/>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Через несколько минут данный узел будет активен для мониторинга, как показано на рисунке 3.</w:t>
      </w:r>
    </w:p>
    <w:p xmlns:wp14="http://schemas.microsoft.com/office/word/2010/wordml" w14:paraId="6F7C954B" wp14:textId="77777777">
      <w:pPr>
        <w:pStyle w:val="Normal"/>
        <w:spacing w:before="0" w:after="0" w:line="360" w:lineRule="auto"/>
        <w:ind w:left="0" w:hanging="0"/>
        <w:jc w:val="center"/>
        <w:rPr/>
      </w:pPr>
      <w:r>
        <w:rPr/>
        <w:drawing>
          <wp:inline xmlns:wp14="http://schemas.microsoft.com/office/word/2010/wordprocessingDrawing" distT="0" distB="0" distL="0" distR="0" wp14:anchorId="2F33EE23" wp14:editId="7777777">
            <wp:extent cx="5943600" cy="3714750"/>
            <wp:effectExtent l="0" t="0" r="0" b="0"/>
            <wp:docPr id="12"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3" descr=""/>
                    <pic:cNvPicPr>
                      <a:picLocks noChangeAspect="1" noChangeArrowheads="1"/>
                    </pic:cNvPicPr>
                  </pic:nvPicPr>
                  <pic:blipFill>
                    <a:blip r:embed="rId17"/>
                    <a:stretch>
                      <a:fillRect/>
                    </a:stretch>
                  </pic:blipFill>
                  <pic:spPr bwMode="auto">
                    <a:xfrm>
                      <a:off x="0" y="0"/>
                      <a:ext cx="5943600" cy="3714750"/>
                    </a:xfrm>
                    <a:prstGeom prst="rect">
                      <a:avLst/>
                    </a:prstGeom>
                    <a:noFill/>
                  </pic:spPr>
                </pic:pic>
              </a:graphicData>
            </a:graphic>
          </wp:inline>
        </w:drawing>
      </w:r>
      <w:r>
        <w:rPr/>
        <w:t>Рисунок 3 - активация узла</w:t>
      </w:r>
    </w:p>
    <w:p xmlns:wp14="http://schemas.microsoft.com/office/word/2010/wordml" w14:paraId="2008BABC"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Для автоматического сбора метрик был подключён шаблон Linux by SNMP.</w:t>
      </w:r>
    </w:p>
    <w:p xmlns:wp14="http://schemas.microsoft.com/office/word/2010/wordml" w14:paraId="69BC233C"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После подключения шаблона система мониторинга начала получать следующие параметры:</w:t>
      </w:r>
    </w:p>
    <w:p xmlns:wp14="http://schemas.microsoft.com/office/word/2010/wordml" w14:paraId="58F20A2F" wp14:textId="77777777">
      <w:pPr>
        <w:pStyle w:val="Normal"/>
        <w:numPr>
          <w:ilvl w:val="0"/>
          <w:numId w:val="1"/>
        </w:numPr>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загрузка процессора; </w:t>
      </w:r>
    </w:p>
    <w:p xmlns:wp14="http://schemas.microsoft.com/office/word/2010/wordml" w14:paraId="19918343" wp14:textId="77777777">
      <w:pPr>
        <w:pStyle w:val="Normal"/>
        <w:numPr>
          <w:ilvl w:val="0"/>
          <w:numId w:val="1"/>
        </w:numPr>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использование оперативной памяти; </w:t>
      </w:r>
    </w:p>
    <w:p xmlns:wp14="http://schemas.microsoft.com/office/word/2010/wordml" w14:paraId="0E8B4FCD" wp14:textId="77777777">
      <w:pPr>
        <w:pStyle w:val="Normal"/>
        <w:numPr>
          <w:ilvl w:val="0"/>
          <w:numId w:val="1"/>
        </w:numPr>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сетевой трафик; </w:t>
      </w:r>
    </w:p>
    <w:p xmlns:wp14="http://schemas.microsoft.com/office/word/2010/wordml" w14:paraId="4FD713A3" wp14:textId="77777777">
      <w:pPr>
        <w:pStyle w:val="Normal"/>
        <w:numPr>
          <w:ilvl w:val="0"/>
          <w:numId w:val="1"/>
        </w:numPr>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состояние сетевых интерфейсов; </w:t>
      </w:r>
    </w:p>
    <w:p xmlns:wp14="http://schemas.microsoft.com/office/word/2010/wordml" w14:paraId="7C73560B" wp14:textId="77777777">
      <w:pPr>
        <w:pStyle w:val="Normal"/>
        <w:numPr>
          <w:ilvl w:val="0"/>
          <w:numId w:val="1"/>
        </w:numPr>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время непрерывной работы системы.</w:t>
      </w:r>
    </w:p>
    <w:p xmlns:wp14="http://schemas.microsoft.com/office/word/2010/wordml" w14:paraId="0562CB0E" wp14:textId="77777777">
      <w:pPr>
        <w:pStyle w:val="Normal"/>
        <w:spacing w:before="0" w:after="0" w:line="360" w:lineRule="auto"/>
        <w:ind w:firstLine="864"/>
        <w:jc w:val="both"/>
        <w:rPr>
          <w:rFonts w:eastAsia="Times New Roman" w:cs="Times New Roman"/>
          <w:b w:val="false"/>
          <w:bCs w:val="false"/>
          <w:i w:val="false"/>
          <w:i w:val="false"/>
          <w:iCs w:val="false"/>
          <w:color w:val="C8201E"/>
          <w:sz w:val="28"/>
          <w:szCs w:val="28"/>
        </w:rPr>
      </w:pPr>
      <w:r>
        <w:rPr>
          <w:rFonts w:eastAsia="Times New Roman" w:cs="Times New Roman"/>
          <w:b w:val="false"/>
          <w:bCs w:val="false"/>
          <w:i w:val="false"/>
          <w:iCs w:val="false"/>
          <w:color w:val="C8201E"/>
          <w:sz w:val="28"/>
          <w:szCs w:val="28"/>
        </w:rPr>
      </w:r>
    </w:p>
    <w:p xmlns:wp14="http://schemas.microsoft.com/office/word/2010/wordml" w14:paraId="2ABDA53C" wp14:textId="77777777">
      <w:pPr>
        <w:pStyle w:val="Heading2"/>
        <w:spacing w:before="240" w:after="120" w:line="360" w:lineRule="auto"/>
        <w:ind w:firstLine="864"/>
        <w:jc w:val="left"/>
        <w:rPr>
          <w:color w:val="auto"/>
        </w:rPr>
      </w:pPr>
      <w:bookmarkStart w:name="_Toc261332613" w:id="32"/>
      <w:r>
        <w:rPr>
          <w:rFonts w:ascii="Times New Roman" w:hAnsi="Times New Roman" w:eastAsia="Times New Roman" w:cs="Times New Roman"/>
          <w:b/>
          <w:bCs/>
          <w:color w:val="auto"/>
          <w:sz w:val="28"/>
          <w:szCs w:val="28"/>
        </w:rPr>
        <w:t>3.6 Настройка триггеров и оповещений</w:t>
      </w:r>
      <w:bookmarkEnd w:id="32"/>
    </w:p>
    <w:p xmlns:wp14="http://schemas.microsoft.com/office/word/2010/wordml" w14:paraId="014F55FE" wp14:textId="77777777">
      <w:pPr>
        <w:pStyle w:val="Normal"/>
        <w:spacing w:before="0" w:after="0" w:line="360" w:lineRule="auto"/>
        <w:ind w:firstLine="864"/>
        <w:jc w:val="both"/>
        <w:rPr>
          <w:color w:val="auto"/>
        </w:rPr>
      </w:pPr>
      <w:r>
        <w:rPr>
          <w:rFonts w:eastAsia="Times New Roman" w:cs="Times New Roman"/>
          <w:b w:val="false"/>
          <w:bCs w:val="false"/>
          <w:i w:val="false"/>
          <w:iCs w:val="false"/>
          <w:color w:val="auto"/>
          <w:sz w:val="28"/>
          <w:szCs w:val="28"/>
        </w:rPr>
        <w:t>Триггер в Zabbix — это логическое выражение, оценивающее собранные метрики и определяющее состояние «проблема / норма». Большинство необходимых триггеров уже описаны в стандартных шаблонах, однако при необходимости их можно создавать и вручную.</w:t>
      </w:r>
    </w:p>
    <w:p xmlns:wp14="http://schemas.microsoft.com/office/word/2010/wordml" w14:paraId="69A162BA"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Настройка email-уведомлений</w:t>
      </w:r>
    </w:p>
    <w:p xmlns:wp14="http://schemas.microsoft.com/office/word/2010/wordml" w14:paraId="410F4EDC"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sidRPr="2A1115E4" w:rsidR="2A1115E4">
        <w:rPr>
          <w:rFonts w:eastAsia="Times New Roman" w:cs="Times New Roman"/>
          <w:color w:val="auto"/>
          <w:sz w:val="28"/>
          <w:szCs w:val="28"/>
          <w:lang w:val="ru-RU"/>
        </w:rPr>
        <w:t xml:space="preserve">Для организации автоматических уведомлений была настроена отправка сообщений через SMTP-сервер </w:t>
      </w:r>
      <w:hyperlink r:id="R50f1fe9d857f48c0">
        <w:r w:rsidRPr="2A1115E4" w:rsidR="2A1115E4">
          <w:rPr>
            <w:rStyle w:val="Hyperlink"/>
            <w:rFonts w:eastAsia="Times New Roman" w:cs="Times New Roman"/>
            <w:color w:val="auto"/>
            <w:sz w:val="28"/>
            <w:szCs w:val="28"/>
            <w:u w:val="single"/>
            <w:lang w:val="ru-RU"/>
          </w:rPr>
          <w:t>Gmail</w:t>
        </w:r>
      </w:hyperlink>
      <w:r w:rsidRPr="2A1115E4" w:rsidR="2A1115E4">
        <w:rPr>
          <w:rFonts w:eastAsia="Times New Roman" w:cs="Times New Roman"/>
          <w:color w:val="auto"/>
          <w:sz w:val="28"/>
          <w:szCs w:val="28"/>
          <w:u w:val="single"/>
          <w:lang w:val="ru-RU"/>
        </w:rPr>
        <w:t>.</w:t>
      </w:r>
    </w:p>
    <w:p xmlns:wp14="http://schemas.microsoft.com/office/word/2010/wordml" w14:paraId="6933FEBE"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В веб-интерфейсе Zabbix был создан тип уведомлений «Email» со следующими параметрами на рисунке 4:</w:t>
      </w:r>
    </w:p>
    <w:p xmlns:wp14="http://schemas.microsoft.com/office/word/2010/wordml" w14:paraId="79BEFB1B" wp14:textId="77777777">
      <w:pPr>
        <w:pStyle w:val="Normal"/>
        <w:spacing w:before="0" w:after="0" w:line="360" w:lineRule="auto"/>
        <w:ind w:hanging="0"/>
        <w:jc w:val="center"/>
        <w:rPr/>
      </w:pPr>
      <w:r>
        <w:rPr/>
        <w:drawing>
          <wp:inline xmlns:wp14="http://schemas.microsoft.com/office/word/2010/wordprocessingDrawing" distT="0" distB="0" distL="0" distR="0" wp14:anchorId="13DA6493" wp14:editId="7777777">
            <wp:extent cx="5943600" cy="3752850"/>
            <wp:effectExtent l="0" t="0" r="0" b="0"/>
            <wp:docPr id="13"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4" descr=""/>
                    <pic:cNvPicPr>
                      <a:picLocks noChangeAspect="1" noChangeArrowheads="1"/>
                    </pic:cNvPicPr>
                  </pic:nvPicPr>
                  <pic:blipFill>
                    <a:blip r:embed="rId19"/>
                    <a:stretch>
                      <a:fillRect/>
                    </a:stretch>
                  </pic:blipFill>
                  <pic:spPr bwMode="auto">
                    <a:xfrm>
                      <a:off x="0" y="0"/>
                      <a:ext cx="5943600" cy="3752850"/>
                    </a:xfrm>
                    <a:prstGeom prst="rect">
                      <a:avLst/>
                    </a:prstGeom>
                    <a:noFill/>
                  </pic:spPr>
                </pic:pic>
              </a:graphicData>
            </a:graphic>
          </wp:inline>
        </w:drawing>
      </w:r>
      <w:r>
        <w:rPr/>
        <w:t>Рисунок 4 - параметры почты</w:t>
      </w:r>
    </w:p>
    <w:p xmlns:wp14="http://schemas.microsoft.com/office/word/2010/wordml" w14:paraId="4281DC0D"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Для обеспечения безопасной аутентификации был создан отдельный пароль приложения Google, используемый вместо обычного пароля учетной записи.</w:t>
      </w:r>
    </w:p>
    <w:p xmlns:wp14="http://schemas.microsoft.com/office/word/2010/wordml" w14:paraId="3AEAA1B4"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После настройки SMTP была успешно выполнена тестовая отправка email-сообщения средствами Zabbix.</w:t>
      </w:r>
    </w:p>
    <w:p xmlns:wp14="http://schemas.microsoft.com/office/word/2010/wordml" w14:paraId="233AF568"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Настройка действий и триггеров</w:t>
      </w:r>
    </w:p>
    <w:p xmlns:wp14="http://schemas.microsoft.com/office/word/2010/wordml" w14:paraId="1CB9F486"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Для автоматической отправки уведомлений пользователю была создана операция (Action), связанная с возникновением событий мониторинга, показывающие на рисунке 5.</w:t>
      </w:r>
    </w:p>
    <w:p xmlns:wp14="http://schemas.microsoft.com/office/word/2010/wordml" w14:paraId="6BE9039A" wp14:textId="77777777">
      <w:pPr>
        <w:pStyle w:val="Normal"/>
        <w:spacing w:before="0" w:after="0" w:line="360" w:lineRule="auto"/>
        <w:ind w:hanging="0"/>
        <w:jc w:val="center"/>
        <w:rPr/>
      </w:pPr>
      <w:r>
        <w:rPr/>
        <w:drawing>
          <wp:inline xmlns:wp14="http://schemas.microsoft.com/office/word/2010/wordprocessingDrawing" distT="0" distB="0" distL="0" distR="0" wp14:anchorId="662872BE" wp14:editId="7777777">
            <wp:extent cx="5943600" cy="3724275"/>
            <wp:effectExtent l="0" t="0" r="0" b="0"/>
            <wp:docPr id="14"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5" descr=""/>
                    <pic:cNvPicPr>
                      <a:picLocks noChangeAspect="1" noChangeArrowheads="1"/>
                    </pic:cNvPicPr>
                  </pic:nvPicPr>
                  <pic:blipFill>
                    <a:blip r:embed="rId20"/>
                    <a:stretch>
                      <a:fillRect/>
                    </a:stretch>
                  </pic:blipFill>
                  <pic:spPr bwMode="auto">
                    <a:xfrm>
                      <a:off x="0" y="0"/>
                      <a:ext cx="5943600" cy="3724275"/>
                    </a:xfrm>
                    <a:prstGeom prst="rect">
                      <a:avLst/>
                    </a:prstGeom>
                    <a:noFill/>
                  </pic:spPr>
                </pic:pic>
              </a:graphicData>
            </a:graphic>
          </wp:inline>
        </w:drawing>
      </w:r>
      <w:r>
        <w:rPr/>
        <w:t>Рисунок 5 - триггер</w:t>
      </w:r>
    </w:p>
    <w:p xmlns:wp14="http://schemas.microsoft.com/office/word/2010/wordml" w14:paraId="483DF138"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Также был создан тестовый триггер для проверки механизма оповещений:</w:t>
      </w:r>
    </w:p>
    <w:p xmlns:wp14="http://schemas.microsoft.com/office/word/2010/wordml" w14:paraId="041AA0DB"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last(/Zabbix server/system.uptime)&lt;999999999</w:t>
      </w:r>
    </w:p>
    <w:p xmlns:wp14="http://schemas.microsoft.com/office/word/2010/wordml" w14:paraId="61F07C82"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Данный триггер гарантированно переходил в состояние PROBLEM, что позволяло проверить корректность формирования уведомлений, изображенной на рисунке 5.</w:t>
      </w:r>
    </w:p>
    <w:p xmlns:wp14="http://schemas.microsoft.com/office/word/2010/wordml" w14:paraId="30E3FE3D" wp14:textId="77777777">
      <w:pPr>
        <w:pStyle w:val="Normal"/>
        <w:spacing w:before="0" w:after="0" w:line="360" w:lineRule="auto"/>
        <w:ind w:hanging="0"/>
        <w:jc w:val="center"/>
        <w:rPr/>
      </w:pPr>
      <w:r>
        <w:rPr/>
        <w:drawing>
          <wp:inline xmlns:wp14="http://schemas.microsoft.com/office/word/2010/wordprocessingDrawing" distT="0" distB="0" distL="0" distR="0" wp14:anchorId="5D9BB483" wp14:editId="7777777">
            <wp:extent cx="5943600" cy="3752850"/>
            <wp:effectExtent l="0" t="0" r="0" b="0"/>
            <wp:docPr id="15"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6" descr=""/>
                    <pic:cNvPicPr>
                      <a:picLocks noChangeAspect="1" noChangeArrowheads="1"/>
                    </pic:cNvPicPr>
                  </pic:nvPicPr>
                  <pic:blipFill>
                    <a:blip r:embed="rId21"/>
                    <a:stretch>
                      <a:fillRect/>
                    </a:stretch>
                  </pic:blipFill>
                  <pic:spPr bwMode="auto">
                    <a:xfrm>
                      <a:off x="0" y="0"/>
                      <a:ext cx="5943600" cy="3752850"/>
                    </a:xfrm>
                    <a:prstGeom prst="rect">
                      <a:avLst/>
                    </a:prstGeom>
                    <a:noFill/>
                  </pic:spPr>
                </pic:pic>
              </a:graphicData>
            </a:graphic>
          </wp:inline>
        </w:drawing>
      </w:r>
      <w:r>
        <w:rPr/>
        <w:t>Рисунок 6 - Обнаружение проблемы</w:t>
      </w:r>
    </w:p>
    <w:p xmlns:wp14="http://schemas.microsoft.com/office/word/2010/wordml" w14:paraId="4EFD2C0D" wp14:textId="77777777">
      <w:pPr>
        <w:pStyle w:val="Normal"/>
        <w:spacing w:before="0" w:after="0" w:line="360" w:lineRule="auto"/>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После срабатывания триггера система успешно отправила email-уведомление администратору, на рисунке 7 показана почта с уведомлением и кодом ошибки.</w:t>
      </w:r>
    </w:p>
    <w:p xmlns:wp14="http://schemas.microsoft.com/office/word/2010/wordml" w14:paraId="34CE0A41" wp14:textId="77777777">
      <w:pPr>
        <w:pStyle w:val="Normal"/>
        <w:spacing w:before="0" w:after="0" w:line="360" w:lineRule="auto"/>
        <w:ind w:hanging="0"/>
        <w:jc w:val="center"/>
        <w:rPr/>
      </w:pPr>
      <w:r>
        <w:rPr/>
        <w:drawing>
          <wp:inline xmlns:wp14="http://schemas.microsoft.com/office/word/2010/wordprocessingDrawing" distT="0" distB="0" distL="0" distR="0" wp14:anchorId="25F8ABD2" wp14:editId="7777777">
            <wp:extent cx="2609850" cy="3578860"/>
            <wp:effectExtent l="0" t="0" r="0" b="0"/>
            <wp:docPr id="16"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7" descr=""/>
                    <pic:cNvPicPr>
                      <a:picLocks noChangeAspect="1" noChangeArrowheads="1"/>
                    </pic:cNvPicPr>
                  </pic:nvPicPr>
                  <pic:blipFill>
                    <a:blip r:embed="rId22"/>
                    <a:stretch>
                      <a:fillRect/>
                    </a:stretch>
                  </pic:blipFill>
                  <pic:spPr bwMode="auto">
                    <a:xfrm>
                      <a:off x="0" y="0"/>
                      <a:ext cx="2609850" cy="3578860"/>
                    </a:xfrm>
                    <a:prstGeom prst="rect">
                      <a:avLst/>
                    </a:prstGeom>
                    <a:noFill/>
                  </pic:spPr>
                </pic:pic>
              </a:graphicData>
            </a:graphic>
          </wp:inline>
        </w:drawing>
      </w:r>
    </w:p>
    <w:p xmlns:wp14="http://schemas.microsoft.com/office/word/2010/wordml" w14:paraId="11A3813B" wp14:textId="77777777">
      <w:pPr>
        <w:pStyle w:val="Normal"/>
        <w:spacing w:before="0" w:after="0" w:line="360" w:lineRule="auto"/>
        <w:ind w:hanging="0"/>
        <w:jc w:val="center"/>
        <w:rPr/>
      </w:pPr>
      <w:r>
        <w:rPr/>
        <w:t>Рисунок 7 - почта</w:t>
      </w:r>
    </w:p>
    <w:p xmlns:wp14="http://schemas.microsoft.com/office/word/2010/wordml" w14:paraId="77007849" wp14:textId="77777777">
      <w:pPr>
        <w:pStyle w:val="Heading2"/>
        <w:spacing w:before="0" w:after="0" w:line="360" w:lineRule="auto"/>
        <w:ind w:firstLine="864"/>
        <w:jc w:val="both"/>
        <w:rPr>
          <w:rFonts w:ascii="Times New Roman" w:hAnsi="Times New Roman" w:eastAsia="Times New Roman" w:cs="Times New Roman"/>
          <w:b/>
          <w:bCs/>
          <w:color w:val="auto"/>
          <w:sz w:val="28"/>
          <w:szCs w:val="28"/>
        </w:rPr>
      </w:pPr>
      <w:bookmarkStart w:name="_Toc778643191" w:id="33"/>
      <w:r>
        <w:rPr>
          <w:rFonts w:ascii="Times New Roman" w:hAnsi="Times New Roman" w:eastAsia="Times New Roman" w:cs="Times New Roman"/>
          <w:b/>
          <w:bCs/>
          <w:color w:val="auto"/>
          <w:sz w:val="28"/>
          <w:szCs w:val="28"/>
        </w:rPr>
        <w:t>3.7 Проверка работоспособности системы</w:t>
      </w:r>
      <w:bookmarkEnd w:id="33"/>
    </w:p>
    <w:p w:rsidR="2A1115E4" w:rsidP="2A1115E4" w:rsidRDefault="2A1115E4" w14:paraId="7EA4DDEE" w14:textId="17A3D600">
      <w:pPr>
        <w:pStyle w:val="Normal"/>
        <w:spacing w:before="0" w:after="60" w:line="360" w:lineRule="auto"/>
        <w:ind w:firstLine="864"/>
        <w:jc w:val="both"/>
      </w:pPr>
      <w:r w:rsidRPr="2A1115E4" w:rsidR="2A1115E4">
        <w:rPr>
          <w:rFonts w:eastAsia="Times New Roman" w:cs="Times New Roman"/>
          <w:b w:val="0"/>
          <w:bCs w:val="0"/>
          <w:i w:val="0"/>
          <w:iCs w:val="0"/>
          <w:sz w:val="28"/>
          <w:szCs w:val="28"/>
        </w:rPr>
        <w:t>После завершения настройки была проведена комплексная проверка работоспособности системы мониторинга по нескольким сценариям</w:t>
      </w:r>
      <w:r w:rsidRPr="2A1115E4" w:rsidR="7E17E340">
        <w:rPr>
          <w:rFonts w:eastAsia="Times New Roman" w:cs="Times New Roman"/>
          <w:b w:val="0"/>
          <w:bCs w:val="0"/>
          <w:i w:val="0"/>
          <w:iCs w:val="0"/>
          <w:sz w:val="28"/>
          <w:szCs w:val="28"/>
        </w:rPr>
        <w:t>, на рисунках 234 и 234 показана загруженность процессора на сервере и клиенте</w:t>
      </w:r>
      <w:r w:rsidRPr="2A1115E4" w:rsidR="2A1115E4">
        <w:rPr>
          <w:rFonts w:eastAsia="Times New Roman" w:cs="Times New Roman"/>
          <w:b w:val="0"/>
          <w:bCs w:val="0"/>
          <w:i w:val="0"/>
          <w:iCs w:val="0"/>
          <w:sz w:val="28"/>
          <w:szCs w:val="28"/>
        </w:rPr>
        <w:t>.</w:t>
      </w:r>
    </w:p>
    <w:p w:rsidR="5B8F8072" w:rsidP="2A1115E4" w:rsidRDefault="5B8F8072" w14:paraId="238B99C7" w14:textId="006CBA84">
      <w:pPr>
        <w:pStyle w:val="Normal"/>
        <w:spacing w:before="0" w:after="60" w:line="360" w:lineRule="auto"/>
        <w:ind w:firstLine="0"/>
        <w:jc w:val="center"/>
        <w:rPr>
          <w:rFonts w:eastAsia="Times New Roman" w:cs="Times New Roman"/>
          <w:b w:val="0"/>
          <w:bCs w:val="0"/>
          <w:i w:val="0"/>
          <w:iCs w:val="0"/>
          <w:sz w:val="28"/>
          <w:szCs w:val="28"/>
        </w:rPr>
      </w:pPr>
      <w:r w:rsidR="5B8F8072">
        <w:drawing>
          <wp:inline wp14:editId="28E9D8E2" wp14:anchorId="0639110E">
            <wp:extent cx="5943600" cy="3724275"/>
            <wp:effectExtent l="0" t="0" r="0" b="0"/>
            <wp:docPr id="844448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4448043" name=""/>
                    <pic:cNvPicPr/>
                  </pic:nvPicPr>
                  <pic:blipFill>
                    <a:blip xmlns:r="http://schemas.openxmlformats.org/officeDocument/2006/relationships" r:embed="rId1684257449">
                      <a:extLst>
                        <a:ext xmlns:a="http://schemas.openxmlformats.org/drawingml/2006/main" uri="{28A0092B-C50C-407E-A947-70E740481C1C}">
                          <a14:useLocalDpi xmlns:a14="http://schemas.microsoft.com/office/drawing/2010/main" val="0"/>
                        </a:ext>
                      </a:extLst>
                    </a:blip>
                    <a:stretch>
                      <a:fillRect/>
                    </a:stretch>
                  </pic:blipFill>
                  <pic:spPr>
                    <a:xfrm>
                      <a:off x="0" y="0"/>
                      <a:ext cx="5943600" cy="3724275"/>
                    </a:xfrm>
                    <a:prstGeom prst="rect">
                      <a:avLst/>
                    </a:prstGeom>
                  </pic:spPr>
                </pic:pic>
              </a:graphicData>
            </a:graphic>
          </wp:inline>
        </w:drawing>
      </w:r>
      <w:r w:rsidRPr="2A1115E4" w:rsidR="5B8F8072">
        <w:rPr>
          <w:rFonts w:eastAsia="Times New Roman" w:cs="Times New Roman"/>
          <w:b w:val="0"/>
          <w:bCs w:val="0"/>
          <w:i w:val="0"/>
          <w:iCs w:val="0"/>
          <w:sz w:val="28"/>
          <w:szCs w:val="28"/>
        </w:rPr>
        <w:t>Рисунок 123 - нагрузка сервера</w:t>
      </w:r>
    </w:p>
    <w:p w:rsidR="5B8F8072" w:rsidP="2A1115E4" w:rsidRDefault="5B8F8072" w14:paraId="3433B86B" w14:textId="0F7E9F5E">
      <w:pPr>
        <w:pStyle w:val="Normal"/>
        <w:spacing w:before="0" w:after="60" w:line="360" w:lineRule="auto"/>
        <w:ind w:firstLine="0"/>
        <w:jc w:val="center"/>
        <w:rPr>
          <w:rFonts w:eastAsia="Times New Roman" w:cs="Times New Roman"/>
          <w:b w:val="0"/>
          <w:bCs w:val="0"/>
          <w:i w:val="0"/>
          <w:iCs w:val="0"/>
          <w:sz w:val="28"/>
          <w:szCs w:val="28"/>
        </w:rPr>
      </w:pPr>
      <w:r w:rsidR="5B8F8072">
        <w:drawing>
          <wp:inline wp14:editId="0E9E4A48" wp14:anchorId="16F49B35">
            <wp:extent cx="5943600" cy="3724275"/>
            <wp:effectExtent l="0" t="0" r="0" b="0"/>
            <wp:docPr id="1164960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4960520" name=""/>
                    <pic:cNvPicPr/>
                  </pic:nvPicPr>
                  <pic:blipFill>
                    <a:blip xmlns:r="http://schemas.openxmlformats.org/officeDocument/2006/relationships" r:embed="rId912093228">
                      <a:extLst>
                        <a:ext xmlns:a="http://schemas.openxmlformats.org/drawingml/2006/main" uri="{28A0092B-C50C-407E-A947-70E740481C1C}">
                          <a14:useLocalDpi xmlns:a14="http://schemas.microsoft.com/office/drawing/2010/main" val="0"/>
                        </a:ext>
                      </a:extLst>
                    </a:blip>
                    <a:stretch>
                      <a:fillRect/>
                    </a:stretch>
                  </pic:blipFill>
                  <pic:spPr>
                    <a:xfrm>
                      <a:off x="0" y="0"/>
                      <a:ext cx="5943600" cy="3724275"/>
                    </a:xfrm>
                    <a:prstGeom prst="rect">
                      <a:avLst/>
                    </a:prstGeom>
                  </pic:spPr>
                </pic:pic>
              </a:graphicData>
            </a:graphic>
          </wp:inline>
        </w:drawing>
      </w:r>
      <w:r w:rsidRPr="2A1115E4" w:rsidR="5B8F8072">
        <w:rPr>
          <w:rFonts w:eastAsia="Times New Roman" w:cs="Times New Roman"/>
          <w:b w:val="0"/>
          <w:bCs w:val="0"/>
          <w:i w:val="0"/>
          <w:iCs w:val="0"/>
          <w:sz w:val="28"/>
          <w:szCs w:val="28"/>
        </w:rPr>
        <w:t>Рисунок 245 - нагрузка клиента</w:t>
      </w:r>
    </w:p>
    <w:p xmlns:wp14="http://schemas.microsoft.com/office/word/2010/wordml" w14:paraId="0BD4B82A" wp14:textId="77777777">
      <w:pPr>
        <w:pStyle w:val="Normal"/>
        <w:spacing w:before="0" w:after="0" w:line="360" w:lineRule="auto"/>
        <w:ind w:firstLine="864"/>
        <w:jc w:val="both"/>
        <w:rPr/>
      </w:pPr>
      <w:r>
        <w:rPr>
          <w:rFonts w:eastAsia="Times New Roman" w:cs="Times New Roman"/>
          <w:b w:val="false"/>
          <w:bCs w:val="false"/>
          <w:i w:val="false"/>
          <w:iCs w:val="false"/>
          <w:sz w:val="28"/>
          <w:szCs w:val="28"/>
        </w:rPr>
        <w:t>Проверка 1. Контроль состояния агентов. В разделе «Мониторинг → Узлы сети» все добавленные узлы (srv-file-01, cli-linux-01, gw-router-01) отображались с активным статусом — индикаторы доступности агента и SNMP были зелёными. В колонке «Последний контакт» отображалось актуальное время сбора данных (расхождение с текущим временем не превышало интервала опроса в 60 секунд).</w:t>
      </w:r>
    </w:p>
    <w:p xmlns:wp14="http://schemas.microsoft.com/office/word/2010/wordml" w14:paraId="18EBE73A" wp14:textId="77777777">
      <w:pPr>
        <w:pStyle w:val="Normal"/>
        <w:spacing w:before="0" w:after="0" w:line="360" w:lineRule="auto"/>
        <w:ind w:firstLine="864"/>
        <w:jc w:val="both"/>
        <w:rPr/>
      </w:pPr>
      <w:r>
        <w:rPr>
          <w:rFonts w:eastAsia="Times New Roman" w:cs="Times New Roman"/>
          <w:b w:val="false"/>
          <w:bCs w:val="false"/>
          <w:i w:val="false"/>
          <w:iCs w:val="false"/>
          <w:sz w:val="28"/>
          <w:szCs w:val="28"/>
        </w:rPr>
        <w:t>Проверка 2. Имитация отказа узла. Для проверки корректности срабатывания триггеров было выполнено отключение виртуальной машины srv-file-01. Спустя 60 секунд (длительность интервала проверки доступности) Zabbix зафиксировал отсутствие отклика и в разделе «Мониторинг → Проблемы» появилась запись с уровнем «Высокий» — «Zabbix agent is not available on srv-file-01». После повторного включения виртуальной машины статус автоматически восстановился, а в журнале проблем была проставлена отметка о завершении инцидента.</w:t>
      </w:r>
    </w:p>
    <w:p xmlns:wp14="http://schemas.microsoft.com/office/word/2010/wordml" w14:paraId="131A0E86" wp14:textId="77777777">
      <w:pPr>
        <w:pStyle w:val="Normal"/>
        <w:spacing w:before="0" w:after="0" w:line="360" w:lineRule="auto"/>
        <w:ind w:firstLine="864"/>
        <w:jc w:val="both"/>
        <w:rPr/>
      </w:pPr>
      <w:r>
        <w:rPr>
          <w:rFonts w:eastAsia="Times New Roman" w:cs="Times New Roman"/>
          <w:b w:val="false"/>
          <w:bCs w:val="false"/>
          <w:i w:val="false"/>
          <w:iCs w:val="false"/>
          <w:sz w:val="28"/>
          <w:szCs w:val="28"/>
        </w:rPr>
        <w:t>Проверка 3. Контроль производительности. На рабочей станции cli-linux-01 был искусственно создан стресс-тест ЦП с помощью утилиты stress-ng. Метрики загрузки процессора, отображаемые в Zabbix, выросли с 5–7% до 95–100%.</w:t>
      </w:r>
    </w:p>
    <w:p xmlns:wp14="http://schemas.microsoft.com/office/word/2010/wordml" w14:paraId="46CA134E" wp14:textId="77777777">
      <w:pPr>
        <w:pStyle w:val="Normal"/>
        <w:spacing w:before="0" w:after="0" w:line="360" w:lineRule="auto"/>
        <w:ind w:firstLine="864"/>
        <w:jc w:val="both"/>
        <w:rPr/>
      </w:pPr>
      <w:r>
        <w:rPr>
          <w:rFonts w:eastAsia="Times New Roman" w:cs="Times New Roman"/>
          <w:b w:val="false"/>
          <w:bCs w:val="false"/>
          <w:i w:val="false"/>
          <w:iCs w:val="false"/>
          <w:sz w:val="28"/>
          <w:szCs w:val="28"/>
        </w:rPr>
        <w:t>Проверка 4. Мониторинг сетевого оборудования. По SNMP-данным с коммутатора sw-core-01 успешно собирались следующие метрики: статус каждого физического порта (Up/Down), скорость подключения и режим (full duplex / half duplex), счётчики входящего и исходящего трафика в битах в секунду, количество ошибок CRC и отброшенных пакетов.</w:t>
      </w:r>
    </w:p>
    <w:p xmlns:wp14="http://schemas.microsoft.com/office/word/2010/wordml" w14:paraId="7752258F" wp14:textId="77777777">
      <w:pPr>
        <w:pStyle w:val="Normal"/>
        <w:spacing w:before="0" w:after="0" w:line="360" w:lineRule="auto"/>
        <w:ind w:firstLine="864"/>
        <w:jc w:val="both"/>
        <w:rPr/>
      </w:pPr>
      <w:r>
        <w:rPr>
          <w:rFonts w:eastAsia="Times New Roman" w:cs="Times New Roman"/>
          <w:b w:val="false"/>
          <w:bCs w:val="false"/>
          <w:i w:val="false"/>
          <w:iCs w:val="false"/>
          <w:sz w:val="28"/>
          <w:szCs w:val="28"/>
        </w:rPr>
        <w:t>Проверка 5. Визуализация. В разделе «Мониторинг → Панели» был создан сводный дашборд, отображающий ключевые метрики стенда: текущее количество активных проблем, состояние всех узлов, графики загрузки CPU и оперативной памяти сервера и рабочей станции, диаграмму утилизации основных сетевых интерфейсов коммутатора. Дашборд автоматически обновлялся каждые 30 секунд и обеспечивал наглядное представление состояния всей контролируемой инфраструктуры.</w:t>
      </w:r>
    </w:p>
    <w:p xmlns:wp14="http://schemas.microsoft.com/office/word/2010/wordml" w14:paraId="37661B0B" wp14:textId="77777777">
      <w:pPr>
        <w:pStyle w:val="Normal"/>
        <w:spacing w:before="0" w:after="0" w:line="360" w:lineRule="auto"/>
        <w:ind w:firstLine="864"/>
        <w:jc w:val="both"/>
        <w:rPr/>
      </w:pPr>
      <w:r>
        <w:rPr>
          <w:rFonts w:eastAsia="Times New Roman" w:cs="Times New Roman"/>
          <w:b w:val="false"/>
          <w:bCs w:val="false"/>
          <w:i w:val="false"/>
          <w:iCs w:val="false"/>
          <w:sz w:val="28"/>
          <w:szCs w:val="28"/>
        </w:rPr>
        <w:t>Проведённые проверки подтвердили, что развёрнутая система мониторинга на базе Zabbix полностью функциональна: корректно собирает данные с разнородных узлов, своевременно фиксирует отклонения от нормы, отправляет уведомления и наглядно отображает текущее состояние ЛВС. Цели практической части дипломного проекта достигнуты в полном объёме.</w:t>
      </w:r>
    </w:p>
    <w:p xmlns:wp14="http://schemas.microsoft.com/office/word/2010/wordml" w14:paraId="62EBF3C5" wp14:textId="77777777">
      <w:pPr>
        <w:pStyle w:val="Normal"/>
        <w:rPr/>
      </w:pPr>
      <w:r>
        <w:rPr/>
      </w:r>
      <w:r>
        <w:br w:type="page"/>
      </w:r>
    </w:p>
    <w:p xmlns:wp14="http://schemas.microsoft.com/office/word/2010/wordml" w14:paraId="6D98A12B" wp14:textId="77777777">
      <w:pPr>
        <w:pStyle w:val="Normal"/>
        <w:spacing w:before="0" w:after="0" w:line="360" w:lineRule="auto"/>
        <w:ind w:firstLine="864"/>
        <w:jc w:val="both"/>
        <w:rPr>
          <w:rFonts w:eastAsia="Times New Roman" w:cs="Times New Roman"/>
          <w:b w:val="false"/>
          <w:bCs w:val="false"/>
          <w:i w:val="false"/>
          <w:i w:val="false"/>
          <w:iCs w:val="false"/>
          <w:sz w:val="28"/>
          <w:szCs w:val="28"/>
        </w:rPr>
      </w:pPr>
      <w:r>
        <w:rPr>
          <w:rFonts w:eastAsia="Times New Roman" w:cs="Times New Roman"/>
          <w:b w:val="false"/>
          <w:bCs w:val="false"/>
          <w:i w:val="false"/>
          <w:iCs w:val="false"/>
          <w:sz w:val="28"/>
          <w:szCs w:val="28"/>
        </w:rPr>
      </w:r>
    </w:p>
    <w:p xmlns:wp14="http://schemas.microsoft.com/office/word/2010/wordml" w14:paraId="22925C5E" wp14:textId="77777777">
      <w:pPr>
        <w:pStyle w:val="Heading1"/>
        <w:spacing w:before="0" w:beforeAutospacing="0" w:after="0" w:afterAutospacing="0" w:line="360" w:lineRule="auto"/>
        <w:jc w:val="center"/>
        <w:rPr>
          <w:rFonts w:ascii="Times New Roman" w:hAnsi="Times New Roman" w:eastAsia="Times New Roman" w:cs="Times New Roman"/>
          <w:b/>
          <w:bCs/>
          <w:color w:val="auto"/>
          <w:sz w:val="28"/>
          <w:szCs w:val="28"/>
        </w:rPr>
      </w:pPr>
      <w:bookmarkStart w:name="_Toc1064187143" w:id="34"/>
      <w:r>
        <w:rPr>
          <w:rFonts w:ascii="Times New Roman" w:hAnsi="Times New Roman" w:eastAsia="Times New Roman" w:cs="Times New Roman"/>
          <w:b/>
          <w:bCs/>
          <w:color w:val="auto"/>
          <w:sz w:val="28"/>
          <w:szCs w:val="28"/>
        </w:rPr>
        <w:t>ГЛАВА 4. ЭКОНОМИЧЕСКОЕ ОБОСНОВАНИЕ ПРОЕКТА</w:t>
      </w:r>
      <w:bookmarkEnd w:id="34"/>
    </w:p>
    <w:p xmlns:wp14="http://schemas.microsoft.com/office/word/2010/wordml" w14:paraId="27732E33" wp14:textId="77777777">
      <w:pPr>
        <w:pStyle w:val="Heading2"/>
        <w:spacing w:before="240" w:after="120" w:line="360" w:lineRule="auto"/>
        <w:ind w:firstLine="864"/>
        <w:jc w:val="both"/>
        <w:rPr>
          <w:rFonts w:ascii="Times New Roman" w:hAnsi="Times New Roman" w:eastAsia="Times New Roman" w:cs="Times New Roman"/>
          <w:b/>
          <w:bCs/>
          <w:color w:val="auto"/>
          <w:sz w:val="28"/>
          <w:szCs w:val="28"/>
        </w:rPr>
      </w:pPr>
      <w:bookmarkStart w:name="_Toc74591542" w:id="35"/>
      <w:r>
        <w:rPr>
          <w:rFonts w:ascii="Times New Roman" w:hAnsi="Times New Roman" w:eastAsia="Times New Roman" w:cs="Times New Roman"/>
          <w:b/>
          <w:bCs/>
          <w:color w:val="auto"/>
          <w:sz w:val="28"/>
          <w:szCs w:val="28"/>
        </w:rPr>
        <w:t>4.1 Состав затрат на внедрение системы мониторинга</w:t>
      </w:r>
      <w:bookmarkEnd w:id="35"/>
    </w:p>
    <w:p xmlns:wp14="http://schemas.microsoft.com/office/word/2010/wordml" w14:paraId="4CD0D3FF" wp14:textId="77777777">
      <w:pPr>
        <w:pStyle w:val="Normal"/>
        <w:spacing w:before="0" w:after="0" w:line="360" w:lineRule="auto"/>
        <w:ind w:firstLine="864"/>
        <w:jc w:val="both"/>
        <w:rPr/>
      </w:pPr>
      <w:r>
        <w:rPr>
          <w:rFonts w:eastAsia="Times New Roman" w:cs="Times New Roman"/>
          <w:b w:val="false"/>
          <w:bCs w:val="false"/>
          <w:i w:val="false"/>
          <w:iCs w:val="false"/>
          <w:sz w:val="28"/>
          <w:szCs w:val="28"/>
        </w:rPr>
        <w:t>При оценке экономической составляющей проекта внедрения системы мониторинга необходимо учитывать все статьи затрат, возникающих на этапе развёртывания. По условиям работы стоимость серверной аппаратной платформы в расчёт не включается, поскольку под систему мониторинга используется уже имеющееся у организации оборудование (или арендуемая виртуальная машина, расходы на которую учитываются в общей IT-инфраструктуре).</w:t>
      </w:r>
    </w:p>
    <w:p xmlns:wp14="http://schemas.microsoft.com/office/word/2010/wordml" w14:paraId="08E07FBC" wp14:textId="77777777">
      <w:pPr>
        <w:pStyle w:val="Normal"/>
        <w:spacing w:before="0" w:after="0" w:line="360" w:lineRule="auto"/>
        <w:ind w:firstLine="864"/>
        <w:jc w:val="both"/>
        <w:rPr/>
      </w:pPr>
      <w:r>
        <w:rPr>
          <w:rFonts w:eastAsia="Times New Roman" w:cs="Times New Roman"/>
          <w:b w:val="false"/>
          <w:bCs w:val="false"/>
          <w:i w:val="false"/>
          <w:iCs w:val="false"/>
          <w:sz w:val="28"/>
          <w:szCs w:val="28"/>
        </w:rPr>
        <w:t>Все программные компоненты, используемые в проекте, относятся к свободному программному обеспечению и распространяются бесплатно: операционная система Альт Сервер 10 поставляется ООО «Базальт СПО» по свободной лицензии (большинство пакетов — GNU GPL и сопутствующие свободные лицензии) и входит в Единый реестр российского ПО Минцифры России, СУБД PostgreSQL — по собственной свободной лицензии PostgreSQL License, веб-сервер Apache HTTP Server — по лицензии Apache 2.0, сама система Zabbix Server (включая Zabbix Agent и стандартные шаблоны) — по лицензии GNU GPL v2. Таким образом, расходы на приобретение программного обеспечения отсутствуют — стоимость ПО равна нулю.</w:t>
      </w:r>
    </w:p>
    <w:p xmlns:wp14="http://schemas.microsoft.com/office/word/2010/wordml" w14:paraId="784A0921" wp14:textId="77777777">
      <w:pPr>
        <w:pStyle w:val="Normal"/>
        <w:spacing w:before="0" w:after="0" w:line="360" w:lineRule="auto"/>
        <w:ind w:firstLine="864"/>
        <w:jc w:val="both"/>
        <w:rPr/>
      </w:pPr>
      <w:r>
        <w:rPr>
          <w:rFonts w:eastAsia="Times New Roman" w:cs="Times New Roman"/>
          <w:b w:val="false"/>
          <w:bCs w:val="false"/>
          <w:i w:val="false"/>
          <w:iCs w:val="false"/>
          <w:sz w:val="28"/>
          <w:szCs w:val="28"/>
        </w:rPr>
        <w:t>Основной статьёй затрат становится оплата труда специалиста, выполняющего работы по установке, настройке и тестированию системы. Для расчёта принята условная стоимость часа работы системного администратора в размере 1500 рублей, что соответствует средней рыночной ставке для специалистов начального уровня в Новосибирском регионе по состоянию на 2026 год. Общий объём трудозатрат на полный цикл внедрения системы на описанный в главе 3 тестовый стенд оценивается в 20 человеко-часов.</w:t>
      </w:r>
    </w:p>
    <w:p xmlns:wp14="http://schemas.microsoft.com/office/word/2010/wordml" w14:paraId="2A40C9EC" wp14:textId="77777777">
      <w:pPr>
        <w:pStyle w:val="Normal"/>
        <w:spacing w:before="0" w:after="0" w:line="360" w:lineRule="auto"/>
        <w:ind w:firstLine="864"/>
        <w:jc w:val="both"/>
        <w:rPr>
          <w:color w:val="auto"/>
        </w:rPr>
      </w:pPr>
      <w:r>
        <w:rPr>
          <w:rFonts w:eastAsia="Times New Roman" w:cs="Times New Roman"/>
          <w:b w:val="false"/>
          <w:bCs w:val="false"/>
          <w:i w:val="false"/>
          <w:iCs w:val="false"/>
          <w:color w:val="auto"/>
          <w:sz w:val="28"/>
          <w:szCs w:val="28"/>
          <w:lang w:val="ru-RU"/>
        </w:rPr>
        <w:t>Была подсчитана примерная стоимость сервера на базе системы Zabbix для малого бизнеса. Сам сервер можно купить в магазине или на интернет-площадках по продаже техники. Для среднего и крупного бизнеса понадобится более надежное оборудование.</w:t>
      </w:r>
    </w:p>
    <w:p xmlns:wp14="http://schemas.microsoft.com/office/word/2010/wordml" w14:paraId="55BAC964" wp14:textId="77777777">
      <w:pPr>
        <w:pStyle w:val="Normal"/>
        <w:spacing w:line="360" w:lineRule="auto"/>
        <w:ind w:firstLine="864"/>
        <w:jc w:val="both"/>
        <w:rPr/>
      </w:pPr>
      <w:r>
        <w:rPr>
          <w:lang w:val="ru-RU"/>
        </w:rPr>
        <w:t xml:space="preserve">Подбор конфигурации оборудования выполнен с учетом минимальных системных требований для стабильной работы виртуальных машин и сервисов мониторинга. В качестве операционных систем используются решения семейства «Альт», такие как ALT Server, ALT   </w:t>
      </w:r>
      <w:r>
        <w:rPr>
          <w:rFonts w:eastAsia="Times New Roman" w:cs="Times New Roman"/>
          <w:b w:val="false"/>
          <w:bCs w:val="false"/>
          <w:color w:val="auto"/>
          <w:sz w:val="28"/>
          <w:szCs w:val="28"/>
          <w:lang w:val="ru-RU"/>
        </w:rPr>
        <w:t>Workstation, ALT Jeos.</w:t>
      </w:r>
    </w:p>
    <w:p xmlns:wp14="http://schemas.microsoft.com/office/word/2010/wordml" w14:paraId="547F2BF7" wp14:textId="77777777">
      <w:pPr>
        <w:pStyle w:val="Heading2"/>
        <w:spacing w:before="240" w:after="120" w:line="360" w:lineRule="auto"/>
        <w:ind w:firstLine="864"/>
        <w:jc w:val="both"/>
        <w:rPr>
          <w:rFonts w:ascii="Times New Roman" w:hAnsi="Times New Roman" w:eastAsia="Times New Roman" w:cs="Times New Roman"/>
          <w:b/>
          <w:bCs/>
          <w:color w:val="auto"/>
          <w:sz w:val="28"/>
          <w:szCs w:val="28"/>
        </w:rPr>
      </w:pPr>
      <w:bookmarkStart w:name="_Toc1996535173" w:id="36"/>
      <w:r>
        <w:rPr>
          <w:rFonts w:ascii="Times New Roman" w:hAnsi="Times New Roman" w:eastAsia="Times New Roman" w:cs="Times New Roman"/>
          <w:b/>
          <w:bCs/>
          <w:color w:val="auto"/>
          <w:sz w:val="28"/>
          <w:szCs w:val="28"/>
        </w:rPr>
        <w:t>4.2 Расчёт стоимости внедрения</w:t>
      </w:r>
      <w:bookmarkEnd w:id="36"/>
    </w:p>
    <w:p xmlns:wp14="http://schemas.microsoft.com/office/word/2010/wordml" w14:paraId="0F366F54" wp14:textId="77777777">
      <w:pPr>
        <w:pStyle w:val="Normal"/>
        <w:spacing w:before="0" w:after="0" w:line="360" w:lineRule="auto"/>
        <w:ind w:firstLine="864"/>
        <w:jc w:val="both"/>
        <w:rPr/>
      </w:pPr>
      <w:r>
        <w:rPr>
          <w:rFonts w:eastAsia="Times New Roman" w:cs="Times New Roman"/>
          <w:b w:val="false"/>
          <w:bCs w:val="false"/>
          <w:i w:val="false"/>
          <w:iCs w:val="false"/>
          <w:sz w:val="28"/>
          <w:szCs w:val="28"/>
        </w:rPr>
        <w:t>Стоимость оборудования и сводный расчёт затрат на внедрение системы мониторинга в рамках дипломного проекта представлен в таблицах 3-4.</w:t>
      </w:r>
    </w:p>
    <w:p xmlns:wp14="http://schemas.microsoft.com/office/word/2010/wordml" w14:paraId="49DD7946" wp14:textId="77777777">
      <w:pPr>
        <w:pStyle w:val="Normal"/>
        <w:spacing w:before="0" w:beforeAutospacing="0" w:after="0" w:afterAutospacing="0" w:line="360" w:lineRule="auto"/>
        <w:jc w:val="right"/>
        <w:rPr/>
      </w:pPr>
      <w:r>
        <w:rPr>
          <w:rFonts w:eastAsia="Times New Roman" w:cs="Times New Roman"/>
          <w:i w:val="false"/>
          <w:iCs w:val="false"/>
          <w:sz w:val="28"/>
          <w:szCs w:val="28"/>
        </w:rPr>
        <w:t xml:space="preserve">Таблица 3 </w:t>
      </w:r>
    </w:p>
    <w:p xmlns:wp14="http://schemas.microsoft.com/office/word/2010/wordml" w14:paraId="68B980D3" wp14:textId="77777777">
      <w:pPr>
        <w:pStyle w:val="Normal"/>
        <w:spacing w:before="0" w:beforeAutospacing="0" w:after="0" w:afterAutospacing="0" w:line="360" w:lineRule="auto"/>
        <w:jc w:val="center"/>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Стоимость оборудования</w:t>
      </w:r>
    </w:p>
    <w:tbl>
      <w:tblPr>
        <w:tblStyle w:val="TableNormal"/>
        <w:tblW w:w="9465" w:type="dxa"/>
        <w:jc w:val="center"/>
        <w:tblInd w:w="0" w:type="dxa"/>
        <w:tblLayout w:type="fixed"/>
        <w:tblCellMar>
          <w:top w:w="0" w:type="dxa"/>
          <w:left w:w="108" w:type="dxa"/>
          <w:bottom w:w="0" w:type="dxa"/>
          <w:right w:w="108" w:type="dxa"/>
        </w:tblCellMar>
        <w:tblLook w:val="06a0" w:firstRow="1" w:lastRow="0" w:firstColumn="1" w:lastColumn="0" w:noHBand="1" w:noVBand="1"/>
      </w:tblPr>
      <w:tblGrid>
        <w:gridCol w:w="554"/>
        <w:gridCol w:w="1816"/>
        <w:gridCol w:w="1633"/>
        <w:gridCol w:w="1337"/>
        <w:gridCol w:w="1878"/>
        <w:gridCol w:w="792"/>
        <w:gridCol w:w="1454"/>
      </w:tblGrid>
      <w:tr xmlns:wp14="http://schemas.microsoft.com/office/word/2010/wordml" w14:paraId="67716B3C" wp14:textId="77777777">
        <w:trPr>
          <w:trHeight w:val="300" w:hRule="atLeast"/>
        </w:trPr>
        <w:tc>
          <w:tcPr>
            <w:tcW w:w="554" w:type="dxa"/>
            <w:tcBorders>
              <w:top w:val="single" w:color="000000" w:sz="12" w:space="0"/>
              <w:left w:val="single" w:color="000000" w:sz="12" w:space="0"/>
              <w:bottom w:val="single" w:color="000000" w:sz="12" w:space="0"/>
              <w:right w:val="single" w:color="000000" w:sz="12" w:space="0"/>
            </w:tcBorders>
            <w:shd w:val="clear" w:color="auto" w:fill="D9D9D9" w:themeFill="background2" w:themeFillShade="d9"/>
            <w:vAlign w:val="center"/>
          </w:tcPr>
          <w:p w14:paraId="595C7A58" wp14:textId="77777777">
            <w:pPr>
              <w:pStyle w:val="Normal"/>
              <w:suppressAutoHyphens w:val="true"/>
              <w:spacing w:before="0" w:beforeAutospacing="0" w:after="0" w:afterAutospacing="0"/>
              <w:jc w:val="center"/>
              <w:rPr>
                <w:b/>
                <w:bCs/>
                <w:color w:val="auto"/>
                <w:sz w:val="22"/>
                <w:szCs w:val="22"/>
                <w:shd w:val="clear" w:fill="FFFFFF"/>
              </w:rPr>
            </w:pPr>
            <w:r>
              <w:rPr>
                <w:b/>
                <w:bCs/>
                <w:color w:val="000000"/>
                <w:sz w:val="22"/>
                <w:szCs w:val="22"/>
                <w:shd w:val="clear" w:fill="FFFFFF"/>
              </w:rPr>
              <w:t>№</w:t>
            </w:r>
          </w:p>
        </w:tc>
        <w:tc>
          <w:tcPr>
            <w:tcW w:w="1816" w:type="dxa"/>
            <w:tcBorders>
              <w:top w:val="single" w:color="000000" w:sz="12" w:space="0"/>
              <w:left w:val="single" w:color="000000" w:sz="12" w:space="0"/>
              <w:bottom w:val="single" w:color="000000" w:sz="12" w:space="0"/>
              <w:right w:val="single" w:color="000000" w:sz="12" w:space="0"/>
            </w:tcBorders>
            <w:shd w:val="clear" w:color="auto" w:fill="D9D9D9" w:themeFill="background2" w:themeFillShade="d9"/>
            <w:vAlign w:val="center"/>
          </w:tcPr>
          <w:p w14:paraId="1B48DC75" wp14:textId="77777777">
            <w:pPr>
              <w:pStyle w:val="Normal"/>
              <w:suppressAutoHyphens w:val="true"/>
              <w:spacing w:before="0" w:beforeAutospacing="0" w:after="0" w:afterAutospacing="0"/>
              <w:jc w:val="center"/>
              <w:rPr>
                <w:color w:val="auto"/>
                <w:shd w:val="clear" w:fill="FFFFFF"/>
              </w:rPr>
            </w:pPr>
            <w:r>
              <w:rPr>
                <w:b/>
                <w:bCs/>
                <w:color w:val="000000"/>
                <w:sz w:val="22"/>
                <w:szCs w:val="22"/>
                <w:shd w:val="clear" w:fill="FFFFFF"/>
              </w:rPr>
              <w:t>Наименование узла</w:t>
            </w:r>
          </w:p>
        </w:tc>
        <w:tc>
          <w:tcPr>
            <w:tcW w:w="1633" w:type="dxa"/>
            <w:tcBorders>
              <w:top w:val="single" w:color="000000" w:sz="12" w:space="0"/>
              <w:left w:val="single" w:color="000000" w:sz="12" w:space="0"/>
              <w:bottom w:val="single" w:color="000000" w:sz="12" w:space="0"/>
              <w:right w:val="single" w:color="000000" w:sz="12" w:space="0"/>
            </w:tcBorders>
            <w:shd w:val="clear" w:color="auto" w:fill="D9D9D9" w:themeFill="background2" w:themeFillShade="d9"/>
            <w:vAlign w:val="center"/>
          </w:tcPr>
          <w:p w14:paraId="6F9F3509" wp14:textId="77777777">
            <w:pPr>
              <w:pStyle w:val="Normal"/>
              <w:suppressAutoHyphens w:val="true"/>
              <w:spacing w:before="0" w:beforeAutospacing="0" w:after="0" w:afterAutospacing="0"/>
              <w:jc w:val="center"/>
              <w:rPr>
                <w:color w:val="auto"/>
                <w:shd w:val="clear" w:fill="FFFFFF"/>
              </w:rPr>
            </w:pPr>
            <w:r>
              <w:rPr>
                <w:b/>
                <w:bCs/>
                <w:color w:val="000000"/>
                <w:sz w:val="22"/>
                <w:szCs w:val="22"/>
                <w:shd w:val="clear" w:fill="FFFFFF"/>
              </w:rPr>
              <w:t>Назначение</w:t>
            </w:r>
          </w:p>
        </w:tc>
        <w:tc>
          <w:tcPr>
            <w:tcW w:w="1337" w:type="dxa"/>
            <w:tcBorders>
              <w:top w:val="single" w:color="000000" w:sz="12" w:space="0"/>
              <w:left w:val="single" w:color="000000" w:sz="12" w:space="0"/>
              <w:bottom w:val="single" w:color="000000" w:sz="12" w:space="0"/>
              <w:right w:val="single" w:color="000000" w:sz="12" w:space="0"/>
            </w:tcBorders>
            <w:shd w:val="clear" w:color="auto" w:fill="D9D9D9" w:themeFill="background2" w:themeFillShade="d9"/>
            <w:vAlign w:val="center"/>
          </w:tcPr>
          <w:p w14:paraId="3C54C72B" wp14:textId="77777777">
            <w:pPr>
              <w:pStyle w:val="Normal"/>
              <w:suppressAutoHyphens w:val="true"/>
              <w:spacing w:before="0" w:beforeAutospacing="0" w:after="0" w:afterAutospacing="0"/>
              <w:jc w:val="center"/>
              <w:rPr>
                <w:color w:val="auto"/>
                <w:shd w:val="clear" w:fill="FFFFFF"/>
              </w:rPr>
            </w:pPr>
            <w:r>
              <w:rPr>
                <w:b/>
                <w:bCs/>
                <w:color w:val="000000"/>
                <w:sz w:val="22"/>
                <w:szCs w:val="22"/>
                <w:shd w:val="clear" w:fill="FFFFFF"/>
              </w:rPr>
              <w:t>Операционная система</w:t>
            </w:r>
          </w:p>
        </w:tc>
        <w:tc>
          <w:tcPr>
            <w:tcW w:w="1878" w:type="dxa"/>
            <w:tcBorders>
              <w:top w:val="single" w:color="000000" w:sz="12" w:space="0"/>
              <w:left w:val="single" w:color="000000" w:sz="12" w:space="0"/>
              <w:bottom w:val="single" w:color="000000" w:sz="12" w:space="0"/>
              <w:right w:val="single" w:color="000000" w:sz="12" w:space="0"/>
            </w:tcBorders>
            <w:shd w:val="clear" w:color="auto" w:fill="D9D9D9" w:themeFill="background2" w:themeFillShade="d9"/>
            <w:vAlign w:val="center"/>
          </w:tcPr>
          <w:p w14:paraId="6185B2E0" wp14:textId="77777777">
            <w:pPr>
              <w:pStyle w:val="Normal"/>
              <w:suppressAutoHyphens w:val="true"/>
              <w:spacing w:before="0" w:beforeAutospacing="0" w:after="0" w:afterAutospacing="0"/>
              <w:jc w:val="center"/>
              <w:rPr>
                <w:color w:val="auto"/>
                <w:shd w:val="clear" w:fill="FFFFFF"/>
              </w:rPr>
            </w:pPr>
            <w:r>
              <w:rPr>
                <w:b/>
                <w:bCs/>
                <w:color w:val="000000"/>
                <w:sz w:val="22"/>
                <w:szCs w:val="22"/>
                <w:shd w:val="clear" w:fill="FFFFFF"/>
              </w:rPr>
              <w:t>Технические характеристики</w:t>
            </w:r>
          </w:p>
        </w:tc>
        <w:tc>
          <w:tcPr>
            <w:tcW w:w="792" w:type="dxa"/>
            <w:tcBorders>
              <w:top w:val="single" w:color="000000" w:sz="12" w:space="0"/>
              <w:left w:val="single" w:color="000000" w:sz="12" w:space="0"/>
              <w:bottom w:val="single" w:color="000000" w:sz="12" w:space="0"/>
              <w:right w:val="single" w:color="000000" w:sz="12" w:space="0"/>
            </w:tcBorders>
            <w:shd w:val="clear" w:color="auto" w:fill="D9D9D9" w:themeFill="background2" w:themeFillShade="d9"/>
            <w:vAlign w:val="center"/>
          </w:tcPr>
          <w:p w14:paraId="4F18EDEB" wp14:textId="77777777">
            <w:pPr>
              <w:pStyle w:val="Normal"/>
              <w:suppressAutoHyphens w:val="true"/>
              <w:spacing w:before="0" w:beforeAutospacing="0" w:after="0" w:afterAutospacing="0"/>
              <w:jc w:val="center"/>
              <w:rPr>
                <w:color w:val="auto"/>
                <w:shd w:val="clear" w:fill="FFFFFF"/>
              </w:rPr>
            </w:pPr>
            <w:r>
              <w:rPr>
                <w:b/>
                <w:bCs/>
                <w:color w:val="000000"/>
                <w:sz w:val="22"/>
                <w:szCs w:val="22"/>
                <w:shd w:val="clear" w:fill="FFFFFF"/>
              </w:rPr>
              <w:t>Количество</w:t>
            </w:r>
          </w:p>
        </w:tc>
        <w:tc>
          <w:tcPr>
            <w:tcW w:w="1454" w:type="dxa"/>
            <w:tcBorders>
              <w:top w:val="single" w:color="000000" w:sz="12" w:space="0"/>
              <w:left w:val="single" w:color="000000" w:sz="12" w:space="0"/>
              <w:bottom w:val="single" w:color="000000" w:sz="12" w:space="0"/>
              <w:right w:val="single" w:color="000000" w:sz="12" w:space="0"/>
            </w:tcBorders>
            <w:shd w:val="clear" w:color="auto" w:fill="D9D9D9" w:themeFill="background2" w:themeFillShade="d9"/>
            <w:vAlign w:val="center"/>
          </w:tcPr>
          <w:p w14:paraId="0AEA12B3" wp14:textId="77777777">
            <w:pPr>
              <w:pStyle w:val="Normal"/>
              <w:suppressAutoHyphens w:val="true"/>
              <w:spacing w:before="0" w:beforeAutospacing="0" w:after="0" w:afterAutospacing="0"/>
              <w:jc w:val="center"/>
              <w:rPr>
                <w:color w:val="auto"/>
                <w:shd w:val="clear" w:fill="FFFFFF"/>
              </w:rPr>
            </w:pPr>
            <w:r>
              <w:rPr>
                <w:b/>
                <w:bCs/>
                <w:color w:val="000000"/>
                <w:sz w:val="22"/>
                <w:szCs w:val="22"/>
                <w:shd w:val="clear" w:fill="FFFFFF"/>
              </w:rPr>
              <w:t>Примерная стоимость, ₽</w:t>
            </w:r>
          </w:p>
        </w:tc>
      </w:tr>
      <w:tr xmlns:wp14="http://schemas.microsoft.com/office/word/2010/wordml" w14:paraId="66119910" wp14:textId="77777777">
        <w:trPr>
          <w:trHeight w:val="300" w:hRule="atLeast"/>
        </w:trPr>
        <w:tc>
          <w:tcPr>
            <w:tcW w:w="554" w:type="dxa"/>
            <w:tcBorders>
              <w:top w:val="single" w:color="000000" w:sz="12" w:space="0"/>
              <w:left w:val="single" w:color="000000" w:sz="12" w:space="0"/>
              <w:bottom w:val="single" w:color="000000" w:sz="12" w:space="0"/>
              <w:right w:val="single" w:color="000000" w:sz="12" w:space="0"/>
            </w:tcBorders>
            <w:vAlign w:val="center"/>
          </w:tcPr>
          <w:p w14:paraId="56B20A0C" wp14:textId="77777777">
            <w:pPr>
              <w:pStyle w:val="Normal"/>
              <w:suppressAutoHyphens w:val="true"/>
              <w:spacing w:before="0" w:beforeAutospacing="0" w:after="0" w:afterAutospacing="0"/>
              <w:jc w:val="center"/>
              <w:rPr>
                <w:sz w:val="22"/>
                <w:szCs w:val="22"/>
              </w:rPr>
            </w:pPr>
            <w:r>
              <w:rPr>
                <w:sz w:val="22"/>
                <w:szCs w:val="22"/>
              </w:rPr>
              <w:t>1</w:t>
            </w:r>
          </w:p>
        </w:tc>
        <w:tc>
          <w:tcPr>
            <w:tcW w:w="1816" w:type="dxa"/>
            <w:tcBorders>
              <w:top w:val="single" w:color="000000" w:sz="12" w:space="0"/>
              <w:left w:val="single" w:color="000000" w:sz="12" w:space="0"/>
              <w:bottom w:val="single" w:color="000000" w:sz="12" w:space="0"/>
              <w:right w:val="single" w:color="000000" w:sz="12" w:space="0"/>
            </w:tcBorders>
            <w:vAlign w:val="center"/>
          </w:tcPr>
          <w:p w14:paraId="50BC99BF" wp14:textId="77777777">
            <w:pPr>
              <w:pStyle w:val="Normal"/>
              <w:suppressAutoHyphens w:val="true"/>
              <w:spacing w:before="0" w:beforeAutospacing="0" w:after="0" w:afterAutospacing="0"/>
              <w:jc w:val="center"/>
              <w:rPr>
                <w:sz w:val="22"/>
                <w:szCs w:val="22"/>
              </w:rPr>
            </w:pPr>
            <w:r>
              <w:rPr>
                <w:sz w:val="22"/>
                <w:szCs w:val="22"/>
              </w:rPr>
              <w:t>srv-zabbix</w:t>
            </w:r>
          </w:p>
        </w:tc>
        <w:tc>
          <w:tcPr>
            <w:tcW w:w="1633" w:type="dxa"/>
            <w:tcBorders>
              <w:top w:val="single" w:color="000000" w:sz="12" w:space="0"/>
              <w:left w:val="single" w:color="000000" w:sz="12" w:space="0"/>
              <w:bottom w:val="single" w:color="000000" w:sz="12" w:space="0"/>
              <w:right w:val="single" w:color="000000" w:sz="12" w:space="0"/>
            </w:tcBorders>
            <w:vAlign w:val="center"/>
          </w:tcPr>
          <w:p w14:paraId="2D41B7E5" wp14:textId="77777777">
            <w:pPr>
              <w:pStyle w:val="Normal"/>
              <w:suppressAutoHyphens w:val="true"/>
              <w:spacing w:before="0" w:beforeAutospacing="0" w:after="0" w:afterAutospacing="0"/>
              <w:jc w:val="center"/>
              <w:rPr>
                <w:sz w:val="22"/>
                <w:szCs w:val="22"/>
              </w:rPr>
            </w:pPr>
            <w:r>
              <w:rPr>
                <w:sz w:val="22"/>
                <w:szCs w:val="22"/>
              </w:rPr>
              <w:t>Сервер мониторинга Zabbix</w:t>
            </w:r>
          </w:p>
        </w:tc>
        <w:tc>
          <w:tcPr>
            <w:tcW w:w="1337" w:type="dxa"/>
            <w:tcBorders>
              <w:top w:val="single" w:color="000000" w:sz="12" w:space="0"/>
              <w:left w:val="single" w:color="000000" w:sz="12" w:space="0"/>
              <w:bottom w:val="single" w:color="000000" w:sz="12" w:space="0"/>
              <w:right w:val="single" w:color="000000" w:sz="12" w:space="0"/>
            </w:tcBorders>
            <w:vAlign w:val="center"/>
          </w:tcPr>
          <w:p w14:paraId="538B9C47" wp14:textId="77777777">
            <w:pPr>
              <w:pStyle w:val="Normal"/>
              <w:suppressAutoHyphens w:val="true"/>
              <w:spacing w:before="0" w:beforeAutospacing="0" w:after="0" w:afterAutospacing="0"/>
              <w:jc w:val="center"/>
              <w:rPr>
                <w:sz w:val="22"/>
                <w:szCs w:val="22"/>
              </w:rPr>
            </w:pPr>
            <w:r>
              <w:rPr>
                <w:sz w:val="22"/>
                <w:szCs w:val="22"/>
              </w:rPr>
              <w:t>Альт Сервер 10</w:t>
            </w:r>
          </w:p>
        </w:tc>
        <w:tc>
          <w:tcPr>
            <w:tcW w:w="1878" w:type="dxa"/>
            <w:tcBorders>
              <w:top w:val="single" w:color="000000" w:sz="12" w:space="0"/>
              <w:left w:val="single" w:color="000000" w:sz="12" w:space="0"/>
              <w:bottom w:val="single" w:color="000000" w:sz="12" w:space="0"/>
              <w:right w:val="single" w:color="000000" w:sz="12" w:space="0"/>
            </w:tcBorders>
            <w:vAlign w:val="center"/>
          </w:tcPr>
          <w:p w14:paraId="421ABF93" wp14:textId="77777777">
            <w:pPr>
              <w:pStyle w:val="Normal"/>
              <w:suppressAutoHyphens w:val="true"/>
              <w:spacing w:before="0" w:beforeAutospacing="0" w:after="0" w:afterAutospacing="0"/>
              <w:jc w:val="center"/>
              <w:rPr>
                <w:sz w:val="22"/>
                <w:szCs w:val="22"/>
              </w:rPr>
            </w:pPr>
            <w:r>
              <w:rPr>
                <w:sz w:val="22"/>
                <w:szCs w:val="22"/>
              </w:rPr>
              <w:t>2 vCPU, 4 ГБ ОЗУ, HDD 100 ГБ, IP: 192.168.100.1</w:t>
            </w:r>
          </w:p>
        </w:tc>
        <w:tc>
          <w:tcPr>
            <w:tcW w:w="792" w:type="dxa"/>
            <w:tcBorders>
              <w:top w:val="single" w:color="000000" w:sz="12" w:space="0"/>
              <w:left w:val="single" w:color="000000" w:sz="12" w:space="0"/>
              <w:bottom w:val="single" w:color="000000" w:sz="12" w:space="0"/>
              <w:right w:val="single" w:color="000000" w:sz="12" w:space="0"/>
            </w:tcBorders>
            <w:vAlign w:val="center"/>
          </w:tcPr>
          <w:p w14:paraId="249FAAB8" wp14:textId="77777777">
            <w:pPr>
              <w:pStyle w:val="Normal"/>
              <w:suppressAutoHyphens w:val="true"/>
              <w:spacing w:before="0" w:beforeAutospacing="0" w:after="0" w:afterAutospacing="0"/>
              <w:jc w:val="center"/>
              <w:rPr>
                <w:sz w:val="22"/>
                <w:szCs w:val="22"/>
              </w:rPr>
            </w:pPr>
            <w:r>
              <w:rPr>
                <w:sz w:val="22"/>
                <w:szCs w:val="22"/>
              </w:rPr>
              <w:t>1</w:t>
            </w:r>
          </w:p>
        </w:tc>
        <w:tc>
          <w:tcPr>
            <w:tcW w:w="1454" w:type="dxa"/>
            <w:tcBorders>
              <w:top w:val="single" w:color="000000" w:sz="12" w:space="0"/>
              <w:left w:val="single" w:color="000000" w:sz="12" w:space="0"/>
              <w:bottom w:val="single" w:color="000000" w:sz="12" w:space="0"/>
              <w:right w:val="single" w:color="000000" w:sz="12" w:space="0"/>
            </w:tcBorders>
            <w:vAlign w:val="center"/>
          </w:tcPr>
          <w:p w14:paraId="1129AE4B" wp14:textId="77777777">
            <w:pPr>
              <w:pStyle w:val="Normal"/>
              <w:suppressAutoHyphens w:val="true"/>
              <w:spacing w:before="0" w:beforeAutospacing="0" w:after="0" w:afterAutospacing="0"/>
              <w:jc w:val="center"/>
              <w:rPr>
                <w:sz w:val="22"/>
                <w:szCs w:val="22"/>
              </w:rPr>
            </w:pPr>
            <w:r>
              <w:rPr>
                <w:sz w:val="22"/>
                <w:szCs w:val="22"/>
              </w:rPr>
              <w:t>30 000</w:t>
            </w:r>
          </w:p>
        </w:tc>
      </w:tr>
    </w:tbl>
    <w:p xmlns:wp14="http://schemas.microsoft.com/office/word/2010/wordml" w14:paraId="2946DB82" wp14:textId="77777777">
      <w:pPr>
        <w:pStyle w:val="Normal"/>
        <w:spacing w:before="0" w:after="0" w:line="360" w:lineRule="auto"/>
        <w:ind w:left="0" w:firstLine="864"/>
        <w:jc w:val="left"/>
        <w:rPr>
          <w:rFonts w:ascii="Times New Roman" w:hAnsi="Times New Roman" w:eastAsia="Times New Roman" w:cs="Times New Roman"/>
          <w:b w:val="false"/>
          <w:bCs w:val="false"/>
          <w:strike w:val="false"/>
          <w:dstrike w:val="false"/>
          <w:color w:val="auto"/>
          <w:sz w:val="28"/>
          <w:szCs w:val="28"/>
          <w:u w:val="none"/>
          <w:lang w:val="ru-RU"/>
        </w:rPr>
      </w:pPr>
      <w:r>
        <w:rPr>
          <w:rFonts w:eastAsia="Times New Roman" w:cs="Times New Roman"/>
          <w:b w:val="false"/>
          <w:bCs w:val="false"/>
          <w:strike w:val="false"/>
          <w:dstrike w:val="false"/>
          <w:color w:val="auto"/>
          <w:sz w:val="28"/>
          <w:szCs w:val="28"/>
          <w:u w:val="none"/>
          <w:lang w:val="ru-RU"/>
        </w:rPr>
      </w:r>
    </w:p>
    <w:p xmlns:wp14="http://schemas.microsoft.com/office/word/2010/wordml" w14:paraId="5997CC1D" wp14:textId="77777777">
      <w:pPr>
        <w:pStyle w:val="Normal"/>
        <w:spacing w:before="0" w:after="0" w:line="360" w:lineRule="auto"/>
        <w:ind w:left="0" w:firstLine="864"/>
        <w:jc w:val="left"/>
        <w:rPr>
          <w:rFonts w:ascii="Times New Roman" w:hAnsi="Times New Roman" w:eastAsia="Times New Roman" w:cs="Times New Roman"/>
          <w:b w:val="false"/>
          <w:bCs w:val="false"/>
          <w:strike w:val="false"/>
          <w:dstrike w:val="false"/>
          <w:color w:val="auto"/>
          <w:sz w:val="28"/>
          <w:szCs w:val="28"/>
          <w:u w:val="none"/>
          <w:lang w:val="ru-RU"/>
        </w:rPr>
      </w:pPr>
      <w:r>
        <w:rPr>
          <w:rFonts w:eastAsia="Times New Roman" w:cs="Times New Roman"/>
          <w:b w:val="false"/>
          <w:bCs w:val="false"/>
          <w:strike w:val="false"/>
          <w:dstrike w:val="false"/>
          <w:color w:val="auto"/>
          <w:sz w:val="28"/>
          <w:szCs w:val="28"/>
          <w:u w:val="none"/>
          <w:lang w:val="ru-RU"/>
        </w:rPr>
      </w:r>
    </w:p>
    <w:p xmlns:wp14="http://schemas.microsoft.com/office/word/2010/wordml" w14:paraId="110FFD37" wp14:textId="77777777">
      <w:pPr>
        <w:pStyle w:val="Normal"/>
        <w:spacing w:before="0" w:after="0" w:line="360" w:lineRule="auto"/>
        <w:ind w:left="0" w:firstLine="864"/>
        <w:jc w:val="left"/>
        <w:rPr>
          <w:rFonts w:ascii="Times New Roman" w:hAnsi="Times New Roman" w:eastAsia="Times New Roman" w:cs="Times New Roman"/>
          <w:b w:val="false"/>
          <w:bCs w:val="false"/>
          <w:strike w:val="false"/>
          <w:dstrike w:val="false"/>
          <w:color w:val="auto"/>
          <w:sz w:val="28"/>
          <w:szCs w:val="28"/>
          <w:u w:val="none"/>
          <w:lang w:val="ru-RU"/>
        </w:rPr>
      </w:pPr>
      <w:r>
        <w:rPr>
          <w:rFonts w:eastAsia="Times New Roman" w:cs="Times New Roman"/>
          <w:b w:val="false"/>
          <w:bCs w:val="false"/>
          <w:strike w:val="false"/>
          <w:dstrike w:val="false"/>
          <w:color w:val="auto"/>
          <w:sz w:val="28"/>
          <w:szCs w:val="28"/>
          <w:u w:val="none"/>
          <w:lang w:val="ru-RU"/>
        </w:rPr>
      </w:r>
    </w:p>
    <w:p xmlns:wp14="http://schemas.microsoft.com/office/word/2010/wordml" w14:paraId="6B699379" wp14:textId="77777777">
      <w:pPr>
        <w:pStyle w:val="Normal"/>
        <w:spacing w:before="0" w:after="0" w:line="360" w:lineRule="auto"/>
        <w:ind w:left="0" w:firstLine="864"/>
        <w:jc w:val="left"/>
        <w:rPr>
          <w:rFonts w:ascii="Times New Roman" w:hAnsi="Times New Roman" w:eastAsia="Times New Roman" w:cs="Times New Roman"/>
          <w:b w:val="false"/>
          <w:bCs w:val="false"/>
          <w:strike w:val="false"/>
          <w:dstrike w:val="false"/>
          <w:color w:val="auto"/>
          <w:sz w:val="28"/>
          <w:szCs w:val="28"/>
          <w:u w:val="none"/>
          <w:lang w:val="ru-RU"/>
        </w:rPr>
      </w:pPr>
      <w:r>
        <w:rPr>
          <w:rFonts w:eastAsia="Times New Roman" w:cs="Times New Roman"/>
          <w:b w:val="false"/>
          <w:bCs w:val="false"/>
          <w:strike w:val="false"/>
          <w:dstrike w:val="false"/>
          <w:color w:val="auto"/>
          <w:sz w:val="28"/>
          <w:szCs w:val="28"/>
          <w:u w:val="none"/>
          <w:lang w:val="ru-RU"/>
        </w:rPr>
      </w:r>
    </w:p>
    <w:p xmlns:wp14="http://schemas.microsoft.com/office/word/2010/wordml" w14:paraId="3FE9F23F" wp14:textId="77777777">
      <w:pPr>
        <w:pStyle w:val="Normal"/>
        <w:spacing w:before="0" w:after="0" w:line="360" w:lineRule="auto"/>
        <w:ind w:left="0" w:firstLine="864"/>
        <w:jc w:val="left"/>
        <w:rPr>
          <w:rFonts w:ascii="Times New Roman" w:hAnsi="Times New Roman" w:eastAsia="Times New Roman" w:cs="Times New Roman"/>
          <w:b w:val="false"/>
          <w:bCs w:val="false"/>
          <w:strike w:val="false"/>
          <w:dstrike w:val="false"/>
          <w:color w:val="auto"/>
          <w:sz w:val="28"/>
          <w:szCs w:val="28"/>
          <w:u w:val="none"/>
          <w:lang w:val="ru-RU"/>
        </w:rPr>
      </w:pPr>
      <w:r>
        <w:rPr>
          <w:rFonts w:eastAsia="Times New Roman" w:cs="Times New Roman"/>
          <w:b w:val="false"/>
          <w:bCs w:val="false"/>
          <w:strike w:val="false"/>
          <w:dstrike w:val="false"/>
          <w:color w:val="auto"/>
          <w:sz w:val="28"/>
          <w:szCs w:val="28"/>
          <w:u w:val="none"/>
          <w:lang w:val="ru-RU"/>
        </w:rPr>
      </w:r>
    </w:p>
    <w:p xmlns:wp14="http://schemas.microsoft.com/office/word/2010/wordml" w14:paraId="542D1D9D" wp14:textId="77777777">
      <w:pPr>
        <w:pStyle w:val="Normal"/>
        <w:spacing w:before="0" w:beforeAutospacing="0" w:after="0" w:afterAutospacing="0" w:line="360" w:lineRule="auto"/>
        <w:jc w:val="right"/>
        <w:rPr/>
      </w:pPr>
      <w:r>
        <w:rPr>
          <w:rFonts w:eastAsia="Times New Roman" w:cs="Times New Roman"/>
          <w:i w:val="false"/>
          <w:iCs w:val="false"/>
          <w:sz w:val="28"/>
          <w:szCs w:val="28"/>
        </w:rPr>
        <w:t xml:space="preserve">Таблица 4 </w:t>
      </w:r>
    </w:p>
    <w:p xmlns:wp14="http://schemas.microsoft.com/office/word/2010/wordml" w14:paraId="7640F168" wp14:textId="77777777">
      <w:pPr>
        <w:pStyle w:val="Normal"/>
        <w:spacing w:before="0" w:beforeAutospacing="0" w:after="0" w:afterAutospacing="0" w:line="360" w:lineRule="auto"/>
        <w:jc w:val="center"/>
        <w:rPr>
          <w:rFonts w:eastAsia="Times New Roman" w:cs="Times New Roman"/>
          <w:i w:val="false"/>
          <w:i w:val="false"/>
          <w:iCs w:val="false"/>
          <w:sz w:val="28"/>
          <w:szCs w:val="28"/>
        </w:rPr>
      </w:pPr>
      <w:r>
        <w:rPr>
          <w:rFonts w:eastAsia="Times New Roman" w:cs="Times New Roman"/>
          <w:i w:val="false"/>
          <w:iCs w:val="false"/>
          <w:sz w:val="28"/>
          <w:szCs w:val="28"/>
        </w:rPr>
        <w:t>Расчёт затрат на внедрение системы мониторинга</w:t>
      </w:r>
    </w:p>
    <w:tbl>
      <w:tblPr>
        <w:tblW w:w="9355" w:type="dxa"/>
        <w:jc w:val="left"/>
        <w:tblInd w:w="0" w:type="dxa"/>
        <w:tblLayout w:type="fixed"/>
        <w:tblCellMar>
          <w:top w:w="80" w:type="dxa"/>
          <w:left w:w="120" w:type="dxa"/>
          <w:bottom w:w="80" w:type="dxa"/>
          <w:right w:w="120" w:type="dxa"/>
        </w:tblCellMar>
      </w:tblPr>
      <w:tblGrid>
        <w:gridCol w:w="597"/>
        <w:gridCol w:w="4258"/>
        <w:gridCol w:w="1497"/>
        <w:gridCol w:w="1503"/>
        <w:gridCol w:w="1500"/>
      </w:tblGrid>
      <w:tr xmlns:wp14="http://schemas.microsoft.com/office/word/2010/wordml" w14:paraId="21D1C7E3" wp14:textId="77777777">
        <w:trPr>
          <w:tblHeader w:val="true"/>
        </w:trPr>
        <w:tc>
          <w:tcPr>
            <w:tcW w:w="597"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1C66B0F3" wp14:textId="77777777">
            <w:pPr>
              <w:pStyle w:val="Normal"/>
              <w:spacing w:line="240" w:lineRule="auto"/>
              <w:jc w:val="center"/>
              <w:rPr>
                <w:color w:val="auto"/>
              </w:rPr>
            </w:pPr>
            <w:r>
              <w:rPr>
                <w:rFonts w:eastAsia="Times New Roman" w:cs="Times New Roman"/>
                <w:b/>
                <w:bCs/>
                <w:color w:val="auto"/>
                <w:sz w:val="22"/>
                <w:szCs w:val="22"/>
              </w:rPr>
              <w:t>№</w:t>
            </w:r>
          </w:p>
        </w:tc>
        <w:tc>
          <w:tcPr>
            <w:tcW w:w="4258"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5ACEA8F8" wp14:textId="77777777">
            <w:pPr>
              <w:pStyle w:val="Normal"/>
              <w:suppressLineNumbers w:val="0"/>
              <w:bidi w:val="0"/>
              <w:spacing w:before="0" w:beforeAutospacing="0" w:after="0" w:afterAutospacing="0" w:line="240" w:lineRule="auto"/>
              <w:ind w:left="0" w:right="0"/>
              <w:jc w:val="center"/>
              <w:rPr>
                <w:rFonts w:eastAsia="Times New Roman" w:cs="Times New Roman"/>
                <w:b/>
                <w:bCs/>
                <w:color w:val="auto"/>
                <w:sz w:val="22"/>
                <w:szCs w:val="22"/>
              </w:rPr>
            </w:pPr>
            <w:r>
              <w:rPr>
                <w:rFonts w:eastAsia="Times New Roman" w:cs="Times New Roman"/>
                <w:b/>
                <w:bCs/>
                <w:color w:val="auto"/>
                <w:sz w:val="22"/>
                <w:szCs w:val="22"/>
              </w:rPr>
              <w:t>Статья затрат</w:t>
            </w:r>
          </w:p>
        </w:tc>
        <w:tc>
          <w:tcPr>
            <w:tcW w:w="1497"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030E82DE" wp14:textId="77777777">
            <w:pPr>
              <w:pStyle w:val="Normal"/>
              <w:spacing w:line="240" w:lineRule="auto"/>
              <w:jc w:val="center"/>
              <w:rPr>
                <w:color w:val="auto"/>
              </w:rPr>
            </w:pPr>
            <w:r>
              <w:rPr>
                <w:rFonts w:eastAsia="Times New Roman" w:cs="Times New Roman"/>
                <w:b/>
                <w:bCs/>
                <w:color w:val="auto"/>
                <w:sz w:val="22"/>
                <w:szCs w:val="22"/>
              </w:rPr>
              <w:t>Стоимость, руб.</w:t>
            </w:r>
          </w:p>
        </w:tc>
        <w:tc>
          <w:tcPr>
            <w:tcW w:w="1503"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5A843AD3" wp14:textId="77777777">
            <w:pPr>
              <w:pStyle w:val="Normal"/>
              <w:spacing w:line="240" w:lineRule="auto"/>
              <w:jc w:val="center"/>
              <w:rPr>
                <w:color w:val="auto"/>
              </w:rPr>
            </w:pPr>
            <w:r>
              <w:rPr>
                <w:rFonts w:eastAsia="Times New Roman" w:cs="Times New Roman"/>
                <w:b/>
                <w:bCs/>
                <w:color w:val="auto"/>
                <w:sz w:val="22"/>
                <w:szCs w:val="22"/>
              </w:rPr>
              <w:t>Часы</w:t>
            </w:r>
          </w:p>
        </w:tc>
        <w:tc>
          <w:tcPr>
            <w:tcW w:w="1500"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712EF402" wp14:textId="77777777">
            <w:pPr>
              <w:pStyle w:val="Normal"/>
              <w:spacing w:line="240" w:lineRule="auto"/>
              <w:jc w:val="center"/>
              <w:rPr>
                <w:color w:val="auto"/>
              </w:rPr>
            </w:pPr>
            <w:r>
              <w:rPr>
                <w:rFonts w:eastAsia="Times New Roman" w:cs="Times New Roman"/>
                <w:b/>
                <w:bCs/>
                <w:color w:val="auto"/>
                <w:sz w:val="22"/>
                <w:szCs w:val="22"/>
              </w:rPr>
              <w:t>Итого, руб.</w:t>
            </w:r>
          </w:p>
        </w:tc>
      </w:tr>
      <w:tr xmlns:wp14="http://schemas.microsoft.com/office/word/2010/wordml" w14:paraId="31DC06DC" wp14:textId="77777777">
        <w:trPr/>
        <w:tc>
          <w:tcPr>
            <w:tcW w:w="597" w:type="dxa"/>
            <w:tcBorders>
              <w:top w:val="single" w:color="000000" w:sz="6" w:space="0"/>
              <w:left w:val="single" w:color="000000" w:sz="6" w:space="0"/>
              <w:bottom w:val="single" w:color="000000" w:sz="6" w:space="0"/>
              <w:right w:val="single" w:color="000000" w:sz="6" w:space="0"/>
            </w:tcBorders>
          </w:tcPr>
          <w:p w14:paraId="19F14E3C" wp14:textId="77777777">
            <w:pPr>
              <w:pStyle w:val="Normal"/>
              <w:spacing w:line="240" w:lineRule="auto"/>
              <w:jc w:val="center"/>
              <w:rPr>
                <w:color w:val="auto"/>
              </w:rPr>
            </w:pPr>
            <w:r>
              <w:rPr>
                <w:rFonts w:eastAsia="Times New Roman" w:cs="Times New Roman"/>
                <w:b w:val="false"/>
                <w:bCs w:val="false"/>
                <w:color w:val="auto"/>
                <w:sz w:val="22"/>
                <w:szCs w:val="22"/>
              </w:rPr>
              <w:t>1</w:t>
            </w:r>
          </w:p>
        </w:tc>
        <w:tc>
          <w:tcPr>
            <w:tcW w:w="4258" w:type="dxa"/>
            <w:tcBorders>
              <w:top w:val="single" w:color="000000" w:sz="6" w:space="0"/>
              <w:left w:val="single" w:color="000000" w:sz="6" w:space="0"/>
              <w:bottom w:val="single" w:color="000000" w:sz="6" w:space="0"/>
              <w:right w:val="single" w:color="000000" w:sz="6" w:space="0"/>
            </w:tcBorders>
          </w:tcPr>
          <w:p w14:paraId="0F7B84D6" wp14:textId="77777777">
            <w:pPr>
              <w:pStyle w:val="Normal"/>
              <w:spacing w:line="240" w:lineRule="auto"/>
              <w:jc w:val="left"/>
              <w:rPr>
                <w:color w:val="auto"/>
              </w:rPr>
            </w:pPr>
            <w:r>
              <w:rPr>
                <w:rFonts w:eastAsia="Times New Roman" w:cs="Times New Roman"/>
                <w:b w:val="false"/>
                <w:bCs w:val="false"/>
                <w:color w:val="auto"/>
                <w:sz w:val="22"/>
                <w:szCs w:val="22"/>
              </w:rPr>
              <w:t>ОС Альт Сервер 10</w:t>
            </w:r>
          </w:p>
        </w:tc>
        <w:tc>
          <w:tcPr>
            <w:tcW w:w="1497" w:type="dxa"/>
            <w:tcBorders>
              <w:top w:val="single" w:color="000000" w:sz="6" w:space="0"/>
              <w:left w:val="single" w:color="000000" w:sz="6" w:space="0"/>
              <w:bottom w:val="single" w:color="000000" w:sz="6" w:space="0"/>
              <w:right w:val="single" w:color="000000" w:sz="6" w:space="0"/>
            </w:tcBorders>
          </w:tcPr>
          <w:p w14:paraId="4B584315" wp14:textId="77777777">
            <w:pPr>
              <w:pStyle w:val="Normal"/>
              <w:suppressLineNumbers w:val="0"/>
              <w:bidi w:val="0"/>
              <w:spacing w:before="0" w:beforeAutospacing="0" w:after="0" w:afterAutospacing="0" w:line="240" w:lineRule="auto"/>
              <w:ind w:left="0" w:right="0"/>
              <w:jc w:val="center"/>
              <w:rPr>
                <w:rFonts w:eastAsia="Times New Roman" w:cs="Times New Roman"/>
                <w:b w:val="false"/>
                <w:bCs w:val="false"/>
                <w:color w:val="auto"/>
                <w:sz w:val="22"/>
                <w:szCs w:val="22"/>
              </w:rPr>
            </w:pPr>
            <w:r>
              <w:rPr>
                <w:rFonts w:eastAsia="Times New Roman" w:cs="Times New Roman"/>
                <w:b w:val="false"/>
                <w:bCs w:val="false"/>
                <w:color w:val="auto"/>
                <w:sz w:val="22"/>
                <w:szCs w:val="22"/>
              </w:rPr>
              <w:t>0</w:t>
            </w:r>
          </w:p>
        </w:tc>
        <w:tc>
          <w:tcPr>
            <w:tcW w:w="1503" w:type="dxa"/>
            <w:tcBorders>
              <w:top w:val="single" w:color="000000" w:sz="6" w:space="0"/>
              <w:left w:val="single" w:color="000000" w:sz="6" w:space="0"/>
              <w:bottom w:val="single" w:color="000000" w:sz="6" w:space="0"/>
              <w:right w:val="single" w:color="000000" w:sz="6" w:space="0"/>
            </w:tcBorders>
          </w:tcPr>
          <w:p w14:paraId="2D366E0F" wp14:textId="77777777">
            <w:pPr>
              <w:pStyle w:val="Normal"/>
              <w:spacing w:line="240" w:lineRule="auto"/>
              <w:jc w:val="center"/>
              <w:rPr>
                <w:color w:val="auto"/>
              </w:rPr>
            </w:pPr>
            <w:r>
              <w:rPr>
                <w:rFonts w:eastAsia="Times New Roman" w:cs="Times New Roman"/>
                <w:b w:val="false"/>
                <w:bCs w:val="false"/>
                <w:color w:val="auto"/>
                <w:sz w:val="22"/>
                <w:szCs w:val="22"/>
              </w:rPr>
              <w:t>—</w:t>
            </w:r>
          </w:p>
        </w:tc>
        <w:tc>
          <w:tcPr>
            <w:tcW w:w="1500" w:type="dxa"/>
            <w:tcBorders>
              <w:top w:val="single" w:color="000000" w:sz="6" w:space="0"/>
              <w:left w:val="single" w:color="000000" w:sz="6" w:space="0"/>
              <w:bottom w:val="single" w:color="000000" w:sz="6" w:space="0"/>
              <w:right w:val="single" w:color="000000" w:sz="6" w:space="0"/>
            </w:tcBorders>
          </w:tcPr>
          <w:p w14:paraId="2322F001" wp14:textId="77777777">
            <w:pPr>
              <w:pStyle w:val="Normal"/>
              <w:spacing w:line="240" w:lineRule="auto"/>
              <w:jc w:val="center"/>
              <w:rPr>
                <w:color w:val="auto"/>
              </w:rPr>
            </w:pPr>
            <w:r>
              <w:rPr>
                <w:rFonts w:eastAsia="Times New Roman" w:cs="Times New Roman"/>
                <w:b w:val="false"/>
                <w:bCs w:val="false"/>
                <w:color w:val="auto"/>
                <w:sz w:val="22"/>
                <w:szCs w:val="22"/>
              </w:rPr>
              <w:t>0</w:t>
            </w:r>
          </w:p>
        </w:tc>
      </w:tr>
      <w:tr xmlns:wp14="http://schemas.microsoft.com/office/word/2010/wordml" w14:paraId="5E60FA12" wp14:textId="77777777">
        <w:trPr/>
        <w:tc>
          <w:tcPr>
            <w:tcW w:w="597" w:type="dxa"/>
            <w:tcBorders>
              <w:top w:val="single" w:color="000000" w:sz="6" w:space="0"/>
              <w:left w:val="single" w:color="000000" w:sz="6" w:space="0"/>
              <w:bottom w:val="single" w:color="000000" w:sz="6" w:space="0"/>
              <w:right w:val="single" w:color="000000" w:sz="6" w:space="0"/>
            </w:tcBorders>
          </w:tcPr>
          <w:p w14:paraId="7144751B" wp14:textId="77777777">
            <w:pPr>
              <w:pStyle w:val="Normal"/>
              <w:spacing w:line="240" w:lineRule="auto"/>
              <w:jc w:val="center"/>
              <w:rPr>
                <w:color w:val="auto"/>
              </w:rPr>
            </w:pPr>
            <w:r>
              <w:rPr>
                <w:rFonts w:eastAsia="Times New Roman" w:cs="Times New Roman"/>
                <w:b w:val="false"/>
                <w:bCs w:val="false"/>
                <w:color w:val="auto"/>
                <w:sz w:val="22"/>
                <w:szCs w:val="22"/>
              </w:rPr>
              <w:t>2</w:t>
            </w:r>
          </w:p>
        </w:tc>
        <w:tc>
          <w:tcPr>
            <w:tcW w:w="4258" w:type="dxa"/>
            <w:tcBorders>
              <w:top w:val="single" w:color="000000" w:sz="6" w:space="0"/>
              <w:left w:val="single" w:color="000000" w:sz="6" w:space="0"/>
              <w:bottom w:val="single" w:color="000000" w:sz="6" w:space="0"/>
              <w:right w:val="single" w:color="000000" w:sz="6" w:space="0"/>
            </w:tcBorders>
          </w:tcPr>
          <w:p w14:paraId="71AAC69C" wp14:textId="77777777">
            <w:pPr>
              <w:pStyle w:val="Normal"/>
              <w:spacing w:line="240" w:lineRule="auto"/>
              <w:jc w:val="left"/>
              <w:rPr>
                <w:color w:val="auto"/>
              </w:rPr>
            </w:pPr>
            <w:r>
              <w:rPr>
                <w:rFonts w:eastAsia="Times New Roman" w:cs="Times New Roman"/>
                <w:b w:val="false"/>
                <w:bCs w:val="false"/>
                <w:color w:val="auto"/>
                <w:sz w:val="22"/>
                <w:szCs w:val="22"/>
              </w:rPr>
              <w:t>СУБД PostgreSQL 14</w:t>
            </w:r>
          </w:p>
        </w:tc>
        <w:tc>
          <w:tcPr>
            <w:tcW w:w="1497" w:type="dxa"/>
            <w:tcBorders>
              <w:top w:val="single" w:color="000000" w:sz="6" w:space="0"/>
              <w:left w:val="single" w:color="000000" w:sz="6" w:space="0"/>
              <w:bottom w:val="single" w:color="000000" w:sz="6" w:space="0"/>
              <w:right w:val="single" w:color="000000" w:sz="6" w:space="0"/>
            </w:tcBorders>
          </w:tcPr>
          <w:p w14:paraId="7B7EFE02" wp14:textId="77777777">
            <w:pPr>
              <w:pStyle w:val="Normal"/>
              <w:spacing w:line="240" w:lineRule="auto"/>
              <w:jc w:val="center"/>
              <w:rPr>
                <w:rFonts w:eastAsia="Times New Roman" w:cs="Times New Roman"/>
                <w:b w:val="false"/>
                <w:bCs w:val="false"/>
                <w:color w:val="auto"/>
                <w:sz w:val="22"/>
                <w:szCs w:val="22"/>
              </w:rPr>
            </w:pPr>
            <w:r>
              <w:rPr>
                <w:rFonts w:eastAsia="Times New Roman" w:cs="Times New Roman"/>
                <w:b w:val="false"/>
                <w:bCs w:val="false"/>
                <w:color w:val="auto"/>
                <w:sz w:val="22"/>
                <w:szCs w:val="22"/>
              </w:rPr>
              <w:t>0</w:t>
            </w:r>
          </w:p>
        </w:tc>
        <w:tc>
          <w:tcPr>
            <w:tcW w:w="1503" w:type="dxa"/>
            <w:tcBorders>
              <w:top w:val="single" w:color="000000" w:sz="6" w:space="0"/>
              <w:left w:val="single" w:color="000000" w:sz="6" w:space="0"/>
              <w:bottom w:val="single" w:color="000000" w:sz="6" w:space="0"/>
              <w:right w:val="single" w:color="000000" w:sz="6" w:space="0"/>
            </w:tcBorders>
          </w:tcPr>
          <w:p w14:paraId="1230D8BB" wp14:textId="77777777">
            <w:pPr>
              <w:pStyle w:val="Normal"/>
              <w:spacing w:line="240" w:lineRule="auto"/>
              <w:jc w:val="center"/>
              <w:rPr>
                <w:color w:val="auto"/>
              </w:rPr>
            </w:pPr>
            <w:r>
              <w:rPr>
                <w:rFonts w:eastAsia="Times New Roman" w:cs="Times New Roman"/>
                <w:b w:val="false"/>
                <w:bCs w:val="false"/>
                <w:color w:val="auto"/>
                <w:sz w:val="22"/>
                <w:szCs w:val="22"/>
              </w:rPr>
              <w:t>—</w:t>
            </w:r>
          </w:p>
        </w:tc>
        <w:tc>
          <w:tcPr>
            <w:tcW w:w="1500" w:type="dxa"/>
            <w:tcBorders>
              <w:top w:val="single" w:color="000000" w:sz="6" w:space="0"/>
              <w:left w:val="single" w:color="000000" w:sz="6" w:space="0"/>
              <w:bottom w:val="single" w:color="000000" w:sz="6" w:space="0"/>
              <w:right w:val="single" w:color="000000" w:sz="6" w:space="0"/>
            </w:tcBorders>
          </w:tcPr>
          <w:p w14:paraId="33113584" wp14:textId="77777777">
            <w:pPr>
              <w:pStyle w:val="Normal"/>
              <w:spacing w:line="240" w:lineRule="auto"/>
              <w:jc w:val="center"/>
              <w:rPr>
                <w:color w:val="auto"/>
              </w:rPr>
            </w:pPr>
            <w:r>
              <w:rPr>
                <w:rFonts w:eastAsia="Times New Roman" w:cs="Times New Roman"/>
                <w:b w:val="false"/>
                <w:bCs w:val="false"/>
                <w:color w:val="auto"/>
                <w:sz w:val="22"/>
                <w:szCs w:val="22"/>
              </w:rPr>
              <w:t>0</w:t>
            </w:r>
          </w:p>
        </w:tc>
      </w:tr>
      <w:tr xmlns:wp14="http://schemas.microsoft.com/office/word/2010/wordml" w14:paraId="3D467D90" wp14:textId="77777777">
        <w:trPr/>
        <w:tc>
          <w:tcPr>
            <w:tcW w:w="597" w:type="dxa"/>
            <w:tcBorders>
              <w:top w:val="single" w:color="000000" w:sz="6" w:space="0"/>
              <w:left w:val="single" w:color="000000" w:sz="6" w:space="0"/>
              <w:bottom w:val="single" w:color="000000" w:sz="6" w:space="0"/>
              <w:right w:val="single" w:color="000000" w:sz="6" w:space="0"/>
            </w:tcBorders>
          </w:tcPr>
          <w:p w14:paraId="0B778152" wp14:textId="77777777">
            <w:pPr>
              <w:pStyle w:val="Normal"/>
              <w:spacing w:line="240" w:lineRule="auto"/>
              <w:jc w:val="center"/>
              <w:rPr>
                <w:color w:val="auto"/>
              </w:rPr>
            </w:pPr>
            <w:r>
              <w:rPr>
                <w:rFonts w:eastAsia="Times New Roman" w:cs="Times New Roman"/>
                <w:b w:val="false"/>
                <w:bCs w:val="false"/>
                <w:color w:val="auto"/>
                <w:sz w:val="22"/>
                <w:szCs w:val="22"/>
              </w:rPr>
              <w:t>3</w:t>
            </w:r>
          </w:p>
        </w:tc>
        <w:tc>
          <w:tcPr>
            <w:tcW w:w="4258" w:type="dxa"/>
            <w:tcBorders>
              <w:top w:val="single" w:color="000000" w:sz="6" w:space="0"/>
              <w:left w:val="single" w:color="000000" w:sz="6" w:space="0"/>
              <w:bottom w:val="single" w:color="000000" w:sz="6" w:space="0"/>
              <w:right w:val="single" w:color="000000" w:sz="6" w:space="0"/>
            </w:tcBorders>
          </w:tcPr>
          <w:p w14:paraId="55EA4C0A" wp14:textId="77777777">
            <w:pPr>
              <w:pStyle w:val="Normal"/>
              <w:spacing w:line="240" w:lineRule="auto"/>
              <w:jc w:val="left"/>
              <w:rPr>
                <w:color w:val="auto"/>
              </w:rPr>
            </w:pPr>
            <w:r>
              <w:rPr>
                <w:rFonts w:eastAsia="Times New Roman" w:cs="Times New Roman"/>
                <w:b w:val="false"/>
                <w:bCs w:val="false"/>
                <w:color w:val="auto"/>
                <w:sz w:val="22"/>
                <w:szCs w:val="22"/>
              </w:rPr>
              <w:t>Веб-сервер Apache2 + PHP 8.1</w:t>
            </w:r>
          </w:p>
        </w:tc>
        <w:tc>
          <w:tcPr>
            <w:tcW w:w="1497" w:type="dxa"/>
            <w:tcBorders>
              <w:top w:val="single" w:color="000000" w:sz="6" w:space="0"/>
              <w:left w:val="single" w:color="000000" w:sz="6" w:space="0"/>
              <w:bottom w:val="single" w:color="000000" w:sz="6" w:space="0"/>
              <w:right w:val="single" w:color="000000" w:sz="6" w:space="0"/>
            </w:tcBorders>
          </w:tcPr>
          <w:p w14:paraId="5531F93F" wp14:textId="77777777">
            <w:pPr>
              <w:pStyle w:val="Normal"/>
              <w:spacing w:line="240" w:lineRule="auto"/>
              <w:jc w:val="center"/>
              <w:rPr>
                <w:color w:val="auto"/>
              </w:rPr>
            </w:pPr>
            <w:r>
              <w:rPr>
                <w:rFonts w:eastAsia="Times New Roman" w:cs="Times New Roman"/>
                <w:b w:val="false"/>
                <w:bCs w:val="false"/>
                <w:color w:val="auto"/>
                <w:sz w:val="22"/>
                <w:szCs w:val="22"/>
              </w:rPr>
              <w:t>0</w:t>
            </w:r>
          </w:p>
        </w:tc>
        <w:tc>
          <w:tcPr>
            <w:tcW w:w="1503" w:type="dxa"/>
            <w:tcBorders>
              <w:top w:val="single" w:color="000000" w:sz="6" w:space="0"/>
              <w:left w:val="single" w:color="000000" w:sz="6" w:space="0"/>
              <w:bottom w:val="single" w:color="000000" w:sz="6" w:space="0"/>
              <w:right w:val="single" w:color="000000" w:sz="6" w:space="0"/>
            </w:tcBorders>
          </w:tcPr>
          <w:p w14:paraId="2170B065" wp14:textId="77777777">
            <w:pPr>
              <w:pStyle w:val="Normal"/>
              <w:spacing w:line="240" w:lineRule="auto"/>
              <w:jc w:val="center"/>
              <w:rPr>
                <w:color w:val="auto"/>
              </w:rPr>
            </w:pPr>
            <w:r>
              <w:rPr>
                <w:rFonts w:eastAsia="Times New Roman" w:cs="Times New Roman"/>
                <w:b w:val="false"/>
                <w:bCs w:val="false"/>
                <w:color w:val="auto"/>
                <w:sz w:val="22"/>
                <w:szCs w:val="22"/>
              </w:rPr>
              <w:t>—</w:t>
            </w:r>
          </w:p>
        </w:tc>
        <w:tc>
          <w:tcPr>
            <w:tcW w:w="1500" w:type="dxa"/>
            <w:tcBorders>
              <w:top w:val="single" w:color="000000" w:sz="6" w:space="0"/>
              <w:left w:val="single" w:color="000000" w:sz="6" w:space="0"/>
              <w:bottom w:val="single" w:color="000000" w:sz="6" w:space="0"/>
              <w:right w:val="single" w:color="000000" w:sz="6" w:space="0"/>
            </w:tcBorders>
          </w:tcPr>
          <w:p w14:paraId="0213FF8E" wp14:textId="77777777">
            <w:pPr>
              <w:pStyle w:val="Normal"/>
              <w:spacing w:line="240" w:lineRule="auto"/>
              <w:jc w:val="center"/>
              <w:rPr>
                <w:color w:val="auto"/>
              </w:rPr>
            </w:pPr>
            <w:r>
              <w:rPr>
                <w:rFonts w:eastAsia="Times New Roman" w:cs="Times New Roman"/>
                <w:b w:val="false"/>
                <w:bCs w:val="false"/>
                <w:color w:val="auto"/>
                <w:sz w:val="22"/>
                <w:szCs w:val="22"/>
              </w:rPr>
              <w:t>0</w:t>
            </w:r>
          </w:p>
        </w:tc>
      </w:tr>
      <w:tr xmlns:wp14="http://schemas.microsoft.com/office/word/2010/wordml" w14:paraId="1A5D2F98" wp14:textId="77777777">
        <w:trPr/>
        <w:tc>
          <w:tcPr>
            <w:tcW w:w="597" w:type="dxa"/>
            <w:tcBorders>
              <w:top w:val="single" w:color="000000" w:sz="6" w:space="0"/>
              <w:left w:val="single" w:color="000000" w:sz="6" w:space="0"/>
              <w:bottom w:val="single" w:color="000000" w:sz="6" w:space="0"/>
              <w:right w:val="single" w:color="000000" w:sz="6" w:space="0"/>
            </w:tcBorders>
          </w:tcPr>
          <w:p w14:paraId="2598DEE6" wp14:textId="77777777">
            <w:pPr>
              <w:pStyle w:val="Normal"/>
              <w:spacing w:line="240" w:lineRule="auto"/>
              <w:jc w:val="center"/>
              <w:rPr>
                <w:color w:val="auto"/>
              </w:rPr>
            </w:pPr>
            <w:r>
              <w:rPr>
                <w:rFonts w:eastAsia="Times New Roman" w:cs="Times New Roman"/>
                <w:b w:val="false"/>
                <w:bCs w:val="false"/>
                <w:color w:val="auto"/>
                <w:sz w:val="22"/>
                <w:szCs w:val="22"/>
              </w:rPr>
              <w:t>4</w:t>
            </w:r>
          </w:p>
        </w:tc>
        <w:tc>
          <w:tcPr>
            <w:tcW w:w="4258" w:type="dxa"/>
            <w:tcBorders>
              <w:top w:val="single" w:color="000000" w:sz="6" w:space="0"/>
              <w:left w:val="single" w:color="000000" w:sz="6" w:space="0"/>
              <w:bottom w:val="single" w:color="000000" w:sz="6" w:space="0"/>
              <w:right w:val="single" w:color="000000" w:sz="6" w:space="0"/>
            </w:tcBorders>
          </w:tcPr>
          <w:p w14:paraId="12A28385" wp14:textId="77777777">
            <w:pPr>
              <w:pStyle w:val="Normal"/>
              <w:spacing w:line="240" w:lineRule="auto"/>
              <w:jc w:val="left"/>
              <w:rPr>
                <w:color w:val="auto"/>
              </w:rPr>
            </w:pPr>
            <w:r>
              <w:rPr>
                <w:rFonts w:eastAsia="Times New Roman" w:cs="Times New Roman"/>
                <w:b w:val="false"/>
                <w:bCs w:val="false"/>
                <w:color w:val="auto"/>
                <w:sz w:val="22"/>
                <w:szCs w:val="22"/>
              </w:rPr>
              <w:t>Zabbix Server 6.4 (GPL)</w:t>
            </w:r>
          </w:p>
        </w:tc>
        <w:tc>
          <w:tcPr>
            <w:tcW w:w="1497" w:type="dxa"/>
            <w:tcBorders>
              <w:top w:val="single" w:color="000000" w:sz="6" w:space="0"/>
              <w:left w:val="single" w:color="000000" w:sz="6" w:space="0"/>
              <w:bottom w:val="single" w:color="000000" w:sz="6" w:space="0"/>
              <w:right w:val="single" w:color="000000" w:sz="6" w:space="0"/>
            </w:tcBorders>
          </w:tcPr>
          <w:p w14:paraId="370D6AA5" wp14:textId="77777777">
            <w:pPr>
              <w:pStyle w:val="Normal"/>
              <w:spacing w:line="240" w:lineRule="auto"/>
              <w:jc w:val="center"/>
              <w:rPr>
                <w:color w:val="auto"/>
              </w:rPr>
            </w:pPr>
            <w:r>
              <w:rPr>
                <w:rFonts w:eastAsia="Times New Roman" w:cs="Times New Roman"/>
                <w:b w:val="false"/>
                <w:bCs w:val="false"/>
                <w:color w:val="auto"/>
                <w:sz w:val="22"/>
                <w:szCs w:val="22"/>
              </w:rPr>
              <w:t>0</w:t>
            </w:r>
          </w:p>
        </w:tc>
        <w:tc>
          <w:tcPr>
            <w:tcW w:w="1503" w:type="dxa"/>
            <w:tcBorders>
              <w:top w:val="single" w:color="000000" w:sz="6" w:space="0"/>
              <w:left w:val="single" w:color="000000" w:sz="6" w:space="0"/>
              <w:bottom w:val="single" w:color="000000" w:sz="6" w:space="0"/>
              <w:right w:val="single" w:color="000000" w:sz="6" w:space="0"/>
            </w:tcBorders>
          </w:tcPr>
          <w:p w14:paraId="63E8E420" wp14:textId="77777777">
            <w:pPr>
              <w:pStyle w:val="Normal"/>
              <w:spacing w:line="240" w:lineRule="auto"/>
              <w:jc w:val="center"/>
              <w:rPr>
                <w:color w:val="auto"/>
              </w:rPr>
            </w:pPr>
            <w:r>
              <w:rPr>
                <w:rFonts w:eastAsia="Times New Roman" w:cs="Times New Roman"/>
                <w:b w:val="false"/>
                <w:bCs w:val="false"/>
                <w:color w:val="auto"/>
                <w:sz w:val="22"/>
                <w:szCs w:val="22"/>
              </w:rPr>
              <w:t>—</w:t>
            </w:r>
          </w:p>
        </w:tc>
        <w:tc>
          <w:tcPr>
            <w:tcW w:w="1500" w:type="dxa"/>
            <w:tcBorders>
              <w:top w:val="single" w:color="000000" w:sz="6" w:space="0"/>
              <w:left w:val="single" w:color="000000" w:sz="6" w:space="0"/>
              <w:bottom w:val="single" w:color="000000" w:sz="6" w:space="0"/>
              <w:right w:val="single" w:color="000000" w:sz="6" w:space="0"/>
            </w:tcBorders>
          </w:tcPr>
          <w:p w14:paraId="05F7728E" wp14:textId="77777777">
            <w:pPr>
              <w:pStyle w:val="Normal"/>
              <w:spacing w:line="240" w:lineRule="auto"/>
              <w:jc w:val="center"/>
              <w:rPr>
                <w:color w:val="auto"/>
              </w:rPr>
            </w:pPr>
            <w:r>
              <w:rPr>
                <w:rFonts w:eastAsia="Times New Roman" w:cs="Times New Roman"/>
                <w:b w:val="false"/>
                <w:bCs w:val="false"/>
                <w:color w:val="auto"/>
                <w:sz w:val="22"/>
                <w:szCs w:val="22"/>
              </w:rPr>
              <w:t>0</w:t>
            </w:r>
          </w:p>
        </w:tc>
      </w:tr>
      <w:tr xmlns:wp14="http://schemas.microsoft.com/office/word/2010/wordml" w14:paraId="60CBD411" wp14:textId="77777777">
        <w:trPr/>
        <w:tc>
          <w:tcPr>
            <w:tcW w:w="597" w:type="dxa"/>
            <w:tcBorders>
              <w:top w:val="single" w:color="000000" w:sz="6" w:space="0"/>
              <w:left w:val="single" w:color="000000" w:sz="6" w:space="0"/>
              <w:bottom w:val="single" w:color="000000" w:sz="6" w:space="0"/>
              <w:right w:val="single" w:color="000000" w:sz="6" w:space="0"/>
            </w:tcBorders>
          </w:tcPr>
          <w:p w14:paraId="78941E47" wp14:textId="77777777">
            <w:pPr>
              <w:pStyle w:val="Normal"/>
              <w:spacing w:line="240" w:lineRule="auto"/>
              <w:jc w:val="center"/>
              <w:rPr>
                <w:color w:val="auto"/>
              </w:rPr>
            </w:pPr>
            <w:r>
              <w:rPr>
                <w:rFonts w:eastAsia="Times New Roman" w:cs="Times New Roman"/>
                <w:b w:val="false"/>
                <w:bCs w:val="false"/>
                <w:color w:val="auto"/>
                <w:sz w:val="22"/>
                <w:szCs w:val="22"/>
              </w:rPr>
              <w:t>5</w:t>
            </w:r>
          </w:p>
        </w:tc>
        <w:tc>
          <w:tcPr>
            <w:tcW w:w="4258" w:type="dxa"/>
            <w:tcBorders>
              <w:top w:val="single" w:color="000000" w:sz="6" w:space="0"/>
              <w:left w:val="single" w:color="000000" w:sz="6" w:space="0"/>
              <w:bottom w:val="single" w:color="000000" w:sz="6" w:space="0"/>
              <w:right w:val="single" w:color="000000" w:sz="6" w:space="0"/>
            </w:tcBorders>
          </w:tcPr>
          <w:p w14:paraId="64EB3B74" wp14:textId="77777777">
            <w:pPr>
              <w:pStyle w:val="Normal"/>
              <w:spacing w:line="240" w:lineRule="auto"/>
              <w:jc w:val="left"/>
              <w:rPr>
                <w:color w:val="auto"/>
              </w:rPr>
            </w:pPr>
            <w:r>
              <w:rPr>
                <w:rFonts w:eastAsia="Times New Roman" w:cs="Times New Roman"/>
                <w:b w:val="false"/>
                <w:bCs w:val="false"/>
                <w:color w:val="auto"/>
                <w:sz w:val="22"/>
                <w:szCs w:val="22"/>
              </w:rPr>
              <w:t>Zabbix Agent (GPL)</w:t>
            </w:r>
          </w:p>
        </w:tc>
        <w:tc>
          <w:tcPr>
            <w:tcW w:w="1497" w:type="dxa"/>
            <w:tcBorders>
              <w:top w:val="single" w:color="000000" w:sz="6" w:space="0"/>
              <w:left w:val="single" w:color="000000" w:sz="6" w:space="0"/>
              <w:bottom w:val="single" w:color="000000" w:sz="6" w:space="0"/>
              <w:right w:val="single" w:color="000000" w:sz="6" w:space="0"/>
            </w:tcBorders>
          </w:tcPr>
          <w:p w14:paraId="3D22F59A" wp14:textId="77777777">
            <w:pPr>
              <w:pStyle w:val="Normal"/>
              <w:spacing w:line="240" w:lineRule="auto"/>
              <w:jc w:val="center"/>
              <w:rPr>
                <w:color w:val="auto"/>
              </w:rPr>
            </w:pPr>
            <w:r>
              <w:rPr>
                <w:rFonts w:eastAsia="Times New Roman" w:cs="Times New Roman"/>
                <w:b w:val="false"/>
                <w:bCs w:val="false"/>
                <w:color w:val="auto"/>
                <w:sz w:val="22"/>
                <w:szCs w:val="22"/>
              </w:rPr>
              <w:t>0</w:t>
            </w:r>
          </w:p>
        </w:tc>
        <w:tc>
          <w:tcPr>
            <w:tcW w:w="1503" w:type="dxa"/>
            <w:tcBorders>
              <w:top w:val="single" w:color="000000" w:sz="6" w:space="0"/>
              <w:left w:val="single" w:color="000000" w:sz="6" w:space="0"/>
              <w:bottom w:val="single" w:color="000000" w:sz="6" w:space="0"/>
              <w:right w:val="single" w:color="000000" w:sz="6" w:space="0"/>
            </w:tcBorders>
          </w:tcPr>
          <w:p w14:paraId="47B92CD1" wp14:textId="77777777">
            <w:pPr>
              <w:pStyle w:val="Normal"/>
              <w:spacing w:line="240" w:lineRule="auto"/>
              <w:jc w:val="center"/>
              <w:rPr>
                <w:color w:val="auto"/>
              </w:rPr>
            </w:pPr>
            <w:r>
              <w:rPr>
                <w:rFonts w:eastAsia="Times New Roman" w:cs="Times New Roman"/>
                <w:b w:val="false"/>
                <w:bCs w:val="false"/>
                <w:color w:val="auto"/>
                <w:sz w:val="22"/>
                <w:szCs w:val="22"/>
              </w:rPr>
              <w:t>—</w:t>
            </w:r>
          </w:p>
        </w:tc>
        <w:tc>
          <w:tcPr>
            <w:tcW w:w="1500" w:type="dxa"/>
            <w:tcBorders>
              <w:top w:val="single" w:color="000000" w:sz="6" w:space="0"/>
              <w:left w:val="single" w:color="000000" w:sz="6" w:space="0"/>
              <w:bottom w:val="single" w:color="000000" w:sz="6" w:space="0"/>
              <w:right w:val="single" w:color="000000" w:sz="6" w:space="0"/>
            </w:tcBorders>
          </w:tcPr>
          <w:p w14:paraId="56C62623" wp14:textId="77777777">
            <w:pPr>
              <w:pStyle w:val="Normal"/>
              <w:spacing w:line="240" w:lineRule="auto"/>
              <w:jc w:val="center"/>
              <w:rPr>
                <w:color w:val="auto"/>
              </w:rPr>
            </w:pPr>
            <w:r>
              <w:rPr>
                <w:rFonts w:eastAsia="Times New Roman" w:cs="Times New Roman"/>
                <w:b w:val="false"/>
                <w:bCs w:val="false"/>
                <w:color w:val="auto"/>
                <w:sz w:val="22"/>
                <w:szCs w:val="22"/>
              </w:rPr>
              <w:t>0</w:t>
            </w:r>
          </w:p>
        </w:tc>
      </w:tr>
      <w:tr xmlns:wp14="http://schemas.microsoft.com/office/word/2010/wordml" w14:paraId="5759E03C" wp14:textId="77777777">
        <w:trPr/>
        <w:tc>
          <w:tcPr>
            <w:tcW w:w="597" w:type="dxa"/>
            <w:tcBorders>
              <w:top w:val="single" w:color="000000" w:sz="6" w:space="0"/>
              <w:left w:val="single" w:color="000000" w:sz="6" w:space="0"/>
              <w:bottom w:val="single" w:color="000000" w:sz="6" w:space="0"/>
              <w:right w:val="single" w:color="000000" w:sz="6" w:space="0"/>
            </w:tcBorders>
          </w:tcPr>
          <w:p w14:paraId="29B4EA11" wp14:textId="77777777">
            <w:pPr>
              <w:pStyle w:val="Normal"/>
              <w:spacing w:line="240" w:lineRule="auto"/>
              <w:jc w:val="center"/>
              <w:rPr>
                <w:color w:val="auto"/>
              </w:rPr>
            </w:pPr>
            <w:r>
              <w:rPr>
                <w:rFonts w:eastAsia="Times New Roman" w:cs="Times New Roman"/>
                <w:b w:val="false"/>
                <w:bCs w:val="false"/>
                <w:color w:val="auto"/>
                <w:sz w:val="22"/>
                <w:szCs w:val="22"/>
              </w:rPr>
              <w:t>6</w:t>
            </w:r>
          </w:p>
        </w:tc>
        <w:tc>
          <w:tcPr>
            <w:tcW w:w="4258" w:type="dxa"/>
            <w:tcBorders>
              <w:top w:val="single" w:color="000000" w:sz="6" w:space="0"/>
              <w:left w:val="single" w:color="000000" w:sz="6" w:space="0"/>
              <w:bottom w:val="single" w:color="000000" w:sz="6" w:space="0"/>
              <w:right w:val="single" w:color="000000" w:sz="6" w:space="0"/>
            </w:tcBorders>
          </w:tcPr>
          <w:p w14:paraId="193A2B74" wp14:textId="77777777">
            <w:pPr>
              <w:pStyle w:val="Normal"/>
              <w:spacing w:line="240" w:lineRule="auto"/>
              <w:jc w:val="left"/>
              <w:rPr>
                <w:color w:val="auto"/>
              </w:rPr>
            </w:pPr>
            <w:r>
              <w:rPr>
                <w:rFonts w:eastAsia="Times New Roman" w:cs="Times New Roman"/>
                <w:b w:val="false"/>
                <w:bCs w:val="false"/>
                <w:color w:val="auto"/>
                <w:sz w:val="22"/>
                <w:szCs w:val="22"/>
              </w:rPr>
              <w:t>Работа специалиста: установка ОС и базовая настройка</w:t>
            </w:r>
          </w:p>
        </w:tc>
        <w:tc>
          <w:tcPr>
            <w:tcW w:w="1497" w:type="dxa"/>
            <w:tcBorders>
              <w:top w:val="single" w:color="000000" w:sz="6" w:space="0"/>
              <w:left w:val="single" w:color="000000" w:sz="6" w:space="0"/>
              <w:bottom w:val="single" w:color="000000" w:sz="6" w:space="0"/>
              <w:right w:val="single" w:color="000000" w:sz="6" w:space="0"/>
            </w:tcBorders>
          </w:tcPr>
          <w:p w14:paraId="3D06F01B" wp14:textId="77777777">
            <w:pPr>
              <w:pStyle w:val="Normal"/>
              <w:spacing w:line="240" w:lineRule="auto"/>
              <w:jc w:val="center"/>
              <w:rPr>
                <w:color w:val="auto"/>
              </w:rPr>
            </w:pPr>
            <w:r>
              <w:rPr>
                <w:rFonts w:eastAsia="Times New Roman" w:cs="Times New Roman"/>
                <w:b w:val="false"/>
                <w:bCs w:val="false"/>
                <w:color w:val="auto"/>
                <w:sz w:val="22"/>
                <w:szCs w:val="22"/>
              </w:rPr>
              <w:t>1500 / час</w:t>
            </w:r>
          </w:p>
        </w:tc>
        <w:tc>
          <w:tcPr>
            <w:tcW w:w="1503" w:type="dxa"/>
            <w:tcBorders>
              <w:top w:val="single" w:color="000000" w:sz="6" w:space="0"/>
              <w:left w:val="single" w:color="000000" w:sz="6" w:space="0"/>
              <w:bottom w:val="single" w:color="000000" w:sz="6" w:space="0"/>
              <w:right w:val="single" w:color="000000" w:sz="6" w:space="0"/>
            </w:tcBorders>
          </w:tcPr>
          <w:p w14:paraId="7A036E3D" wp14:textId="77777777">
            <w:pPr>
              <w:pStyle w:val="Normal"/>
              <w:spacing w:line="240" w:lineRule="auto"/>
              <w:jc w:val="center"/>
              <w:rPr>
                <w:color w:val="auto"/>
              </w:rPr>
            </w:pPr>
            <w:r>
              <w:rPr>
                <w:rFonts w:eastAsia="Times New Roman" w:cs="Times New Roman"/>
                <w:b w:val="false"/>
                <w:bCs w:val="false"/>
                <w:color w:val="auto"/>
                <w:sz w:val="22"/>
                <w:szCs w:val="22"/>
              </w:rPr>
              <w:t>3</w:t>
            </w:r>
          </w:p>
        </w:tc>
        <w:tc>
          <w:tcPr>
            <w:tcW w:w="1500" w:type="dxa"/>
            <w:tcBorders>
              <w:top w:val="single" w:color="000000" w:sz="6" w:space="0"/>
              <w:left w:val="single" w:color="000000" w:sz="6" w:space="0"/>
              <w:bottom w:val="single" w:color="000000" w:sz="6" w:space="0"/>
              <w:right w:val="single" w:color="000000" w:sz="6" w:space="0"/>
            </w:tcBorders>
          </w:tcPr>
          <w:p w14:paraId="6D59599C" wp14:textId="77777777">
            <w:pPr>
              <w:pStyle w:val="Normal"/>
              <w:suppressLineNumbers w:val="0"/>
              <w:bidi w:val="0"/>
              <w:spacing w:before="0" w:beforeAutospacing="0" w:after="0" w:afterAutospacing="0" w:line="240" w:lineRule="auto"/>
              <w:ind w:left="0" w:right="0"/>
              <w:jc w:val="center"/>
              <w:rPr>
                <w:rFonts w:eastAsia="Times New Roman" w:cs="Times New Roman"/>
                <w:b w:val="false"/>
                <w:bCs w:val="false"/>
                <w:color w:val="auto"/>
                <w:sz w:val="22"/>
                <w:szCs w:val="22"/>
              </w:rPr>
            </w:pPr>
            <w:r>
              <w:rPr>
                <w:rFonts w:eastAsia="Times New Roman" w:cs="Times New Roman"/>
                <w:b w:val="false"/>
                <w:bCs w:val="false"/>
                <w:color w:val="auto"/>
                <w:sz w:val="22"/>
                <w:szCs w:val="22"/>
              </w:rPr>
              <w:t>4500</w:t>
            </w:r>
          </w:p>
        </w:tc>
      </w:tr>
      <w:tr xmlns:wp14="http://schemas.microsoft.com/office/word/2010/wordml" w14:paraId="1925D377" wp14:textId="77777777">
        <w:trPr/>
        <w:tc>
          <w:tcPr>
            <w:tcW w:w="597" w:type="dxa"/>
            <w:tcBorders>
              <w:top w:val="single" w:color="000000" w:sz="6" w:space="0"/>
              <w:left w:val="single" w:color="000000" w:sz="6" w:space="0"/>
              <w:bottom w:val="single" w:color="000000" w:sz="6" w:space="0"/>
              <w:right w:val="single" w:color="000000" w:sz="6" w:space="0"/>
            </w:tcBorders>
          </w:tcPr>
          <w:p w14:paraId="75697EEC" wp14:textId="77777777">
            <w:pPr>
              <w:pStyle w:val="Normal"/>
              <w:spacing w:line="240" w:lineRule="auto"/>
              <w:jc w:val="center"/>
              <w:rPr>
                <w:color w:val="auto"/>
              </w:rPr>
            </w:pPr>
            <w:r>
              <w:rPr>
                <w:rFonts w:eastAsia="Times New Roman" w:cs="Times New Roman"/>
                <w:b w:val="false"/>
                <w:bCs w:val="false"/>
                <w:color w:val="auto"/>
                <w:sz w:val="22"/>
                <w:szCs w:val="22"/>
              </w:rPr>
              <w:t>7</w:t>
            </w:r>
          </w:p>
        </w:tc>
        <w:tc>
          <w:tcPr>
            <w:tcW w:w="4258" w:type="dxa"/>
            <w:tcBorders>
              <w:top w:val="single" w:color="000000" w:sz="6" w:space="0"/>
              <w:left w:val="single" w:color="000000" w:sz="6" w:space="0"/>
              <w:bottom w:val="single" w:color="000000" w:sz="6" w:space="0"/>
              <w:right w:val="single" w:color="000000" w:sz="6" w:space="0"/>
            </w:tcBorders>
          </w:tcPr>
          <w:p w14:paraId="614DAE7D" wp14:textId="77777777">
            <w:pPr>
              <w:pStyle w:val="Normal"/>
              <w:spacing w:line="240" w:lineRule="auto"/>
              <w:jc w:val="left"/>
              <w:rPr>
                <w:color w:val="auto"/>
              </w:rPr>
            </w:pPr>
            <w:r>
              <w:rPr>
                <w:rFonts w:eastAsia="Times New Roman" w:cs="Times New Roman"/>
                <w:b w:val="false"/>
                <w:bCs w:val="false"/>
                <w:color w:val="auto"/>
                <w:sz w:val="22"/>
                <w:szCs w:val="22"/>
              </w:rPr>
              <w:t>Работа специалиста: установка и настройка СУБД, импорт схемы</w:t>
            </w:r>
          </w:p>
        </w:tc>
        <w:tc>
          <w:tcPr>
            <w:tcW w:w="1497" w:type="dxa"/>
            <w:tcBorders>
              <w:top w:val="single" w:color="000000" w:sz="6" w:space="0"/>
              <w:left w:val="single" w:color="000000" w:sz="6" w:space="0"/>
              <w:bottom w:val="single" w:color="000000" w:sz="6" w:space="0"/>
              <w:right w:val="single" w:color="000000" w:sz="6" w:space="0"/>
            </w:tcBorders>
          </w:tcPr>
          <w:p w14:paraId="559136A0" wp14:textId="77777777">
            <w:pPr>
              <w:pStyle w:val="Normal"/>
              <w:spacing w:line="240" w:lineRule="auto"/>
              <w:jc w:val="center"/>
              <w:rPr>
                <w:color w:val="auto"/>
              </w:rPr>
            </w:pPr>
            <w:r>
              <w:rPr>
                <w:rFonts w:eastAsia="Times New Roman" w:cs="Times New Roman"/>
                <w:b w:val="false"/>
                <w:bCs w:val="false"/>
                <w:color w:val="auto"/>
                <w:sz w:val="22"/>
                <w:szCs w:val="22"/>
              </w:rPr>
              <w:t>1500/ час</w:t>
            </w:r>
          </w:p>
        </w:tc>
        <w:tc>
          <w:tcPr>
            <w:tcW w:w="1503" w:type="dxa"/>
            <w:tcBorders>
              <w:top w:val="single" w:color="000000" w:sz="6" w:space="0"/>
              <w:left w:val="single" w:color="000000" w:sz="6" w:space="0"/>
              <w:bottom w:val="single" w:color="000000" w:sz="6" w:space="0"/>
              <w:right w:val="single" w:color="000000" w:sz="6" w:space="0"/>
            </w:tcBorders>
          </w:tcPr>
          <w:p w14:paraId="78E884CA" wp14:textId="77777777">
            <w:pPr>
              <w:pStyle w:val="Normal"/>
              <w:spacing w:line="240" w:lineRule="auto"/>
              <w:jc w:val="center"/>
              <w:rPr>
                <w:color w:val="auto"/>
              </w:rPr>
            </w:pPr>
            <w:r>
              <w:rPr>
                <w:rFonts w:eastAsia="Times New Roman" w:cs="Times New Roman"/>
                <w:b w:val="false"/>
                <w:bCs w:val="false"/>
                <w:color w:val="auto"/>
                <w:sz w:val="22"/>
                <w:szCs w:val="22"/>
              </w:rPr>
              <w:t>2</w:t>
            </w:r>
          </w:p>
        </w:tc>
        <w:tc>
          <w:tcPr>
            <w:tcW w:w="1500" w:type="dxa"/>
            <w:tcBorders>
              <w:top w:val="single" w:color="000000" w:sz="6" w:space="0"/>
              <w:left w:val="single" w:color="000000" w:sz="6" w:space="0"/>
              <w:bottom w:val="single" w:color="000000" w:sz="6" w:space="0"/>
              <w:right w:val="single" w:color="000000" w:sz="6" w:space="0"/>
            </w:tcBorders>
          </w:tcPr>
          <w:p w14:paraId="2A29CAB3" wp14:textId="77777777">
            <w:pPr>
              <w:pStyle w:val="Normal"/>
              <w:spacing w:line="240" w:lineRule="auto"/>
              <w:jc w:val="center"/>
              <w:rPr>
                <w:color w:val="auto"/>
              </w:rPr>
            </w:pPr>
            <w:r>
              <w:rPr>
                <w:rFonts w:eastAsia="Times New Roman" w:cs="Times New Roman"/>
                <w:b w:val="false"/>
                <w:bCs w:val="false"/>
                <w:color w:val="auto"/>
                <w:sz w:val="22"/>
                <w:szCs w:val="22"/>
              </w:rPr>
              <w:t>3000</w:t>
            </w:r>
          </w:p>
        </w:tc>
      </w:tr>
      <w:tr xmlns:wp14="http://schemas.microsoft.com/office/word/2010/wordml" w14:paraId="1F81BDF3" wp14:textId="77777777">
        <w:trPr/>
        <w:tc>
          <w:tcPr>
            <w:tcW w:w="597" w:type="dxa"/>
            <w:tcBorders>
              <w:top w:val="single" w:color="000000" w:sz="6" w:space="0"/>
              <w:left w:val="single" w:color="000000" w:sz="6" w:space="0"/>
              <w:bottom w:val="single" w:color="000000" w:sz="6" w:space="0"/>
              <w:right w:val="single" w:color="000000" w:sz="6" w:space="0"/>
            </w:tcBorders>
          </w:tcPr>
          <w:p w14:paraId="44B0A208" wp14:textId="77777777">
            <w:pPr>
              <w:pStyle w:val="Normal"/>
              <w:spacing w:line="240" w:lineRule="auto"/>
              <w:jc w:val="center"/>
              <w:rPr>
                <w:color w:val="auto"/>
              </w:rPr>
            </w:pPr>
            <w:r>
              <w:rPr>
                <w:rFonts w:eastAsia="Times New Roman" w:cs="Times New Roman"/>
                <w:b w:val="false"/>
                <w:bCs w:val="false"/>
                <w:color w:val="auto"/>
                <w:sz w:val="22"/>
                <w:szCs w:val="22"/>
              </w:rPr>
              <w:t>8</w:t>
            </w:r>
          </w:p>
        </w:tc>
        <w:tc>
          <w:tcPr>
            <w:tcW w:w="4258" w:type="dxa"/>
            <w:tcBorders>
              <w:top w:val="single" w:color="000000" w:sz="6" w:space="0"/>
              <w:left w:val="single" w:color="000000" w:sz="6" w:space="0"/>
              <w:bottom w:val="single" w:color="000000" w:sz="6" w:space="0"/>
              <w:right w:val="single" w:color="000000" w:sz="6" w:space="0"/>
            </w:tcBorders>
          </w:tcPr>
          <w:p w14:paraId="6B0C8624" wp14:textId="77777777">
            <w:pPr>
              <w:pStyle w:val="Normal"/>
              <w:spacing w:line="240" w:lineRule="auto"/>
              <w:jc w:val="left"/>
              <w:rPr>
                <w:color w:val="auto"/>
              </w:rPr>
            </w:pPr>
            <w:r>
              <w:rPr>
                <w:rFonts w:eastAsia="Times New Roman" w:cs="Times New Roman"/>
                <w:b w:val="false"/>
                <w:bCs w:val="false"/>
                <w:color w:val="auto"/>
                <w:sz w:val="22"/>
                <w:szCs w:val="22"/>
              </w:rPr>
              <w:t>Работа специалиста: установка и настройка Zabbix Server</w:t>
            </w:r>
          </w:p>
        </w:tc>
        <w:tc>
          <w:tcPr>
            <w:tcW w:w="1497" w:type="dxa"/>
            <w:tcBorders>
              <w:top w:val="single" w:color="000000" w:sz="6" w:space="0"/>
              <w:left w:val="single" w:color="000000" w:sz="6" w:space="0"/>
              <w:bottom w:val="single" w:color="000000" w:sz="6" w:space="0"/>
              <w:right w:val="single" w:color="000000" w:sz="6" w:space="0"/>
            </w:tcBorders>
          </w:tcPr>
          <w:p w14:paraId="4A2DD6E3" wp14:textId="77777777">
            <w:pPr>
              <w:pStyle w:val="Normal"/>
              <w:spacing w:line="240" w:lineRule="auto"/>
              <w:jc w:val="center"/>
              <w:rPr>
                <w:color w:val="auto"/>
              </w:rPr>
            </w:pPr>
            <w:r>
              <w:rPr>
                <w:rFonts w:eastAsia="Times New Roman" w:cs="Times New Roman"/>
                <w:b w:val="false"/>
                <w:bCs w:val="false"/>
                <w:color w:val="auto"/>
                <w:sz w:val="22"/>
                <w:szCs w:val="22"/>
              </w:rPr>
              <w:t>1500 / час</w:t>
            </w:r>
          </w:p>
        </w:tc>
        <w:tc>
          <w:tcPr>
            <w:tcW w:w="1503" w:type="dxa"/>
            <w:tcBorders>
              <w:top w:val="single" w:color="000000" w:sz="6" w:space="0"/>
              <w:left w:val="single" w:color="000000" w:sz="6" w:space="0"/>
              <w:bottom w:val="single" w:color="000000" w:sz="6" w:space="0"/>
              <w:right w:val="single" w:color="000000" w:sz="6" w:space="0"/>
            </w:tcBorders>
          </w:tcPr>
          <w:p w14:paraId="68D9363B" wp14:textId="77777777">
            <w:pPr>
              <w:pStyle w:val="Normal"/>
              <w:spacing w:line="240" w:lineRule="auto"/>
              <w:jc w:val="center"/>
              <w:rPr>
                <w:color w:val="auto"/>
              </w:rPr>
            </w:pPr>
            <w:r>
              <w:rPr>
                <w:rFonts w:eastAsia="Times New Roman" w:cs="Times New Roman"/>
                <w:b w:val="false"/>
                <w:bCs w:val="false"/>
                <w:color w:val="auto"/>
                <w:sz w:val="22"/>
                <w:szCs w:val="22"/>
              </w:rPr>
              <w:t>3</w:t>
            </w:r>
          </w:p>
        </w:tc>
        <w:tc>
          <w:tcPr>
            <w:tcW w:w="1500" w:type="dxa"/>
            <w:tcBorders>
              <w:top w:val="single" w:color="000000" w:sz="6" w:space="0"/>
              <w:left w:val="single" w:color="000000" w:sz="6" w:space="0"/>
              <w:bottom w:val="single" w:color="000000" w:sz="6" w:space="0"/>
              <w:right w:val="single" w:color="000000" w:sz="6" w:space="0"/>
            </w:tcBorders>
          </w:tcPr>
          <w:p w14:paraId="07AAD18C" wp14:textId="77777777">
            <w:pPr>
              <w:pStyle w:val="Normal"/>
              <w:spacing w:line="240" w:lineRule="auto"/>
              <w:jc w:val="center"/>
              <w:rPr>
                <w:color w:val="auto"/>
              </w:rPr>
            </w:pPr>
            <w:r>
              <w:rPr>
                <w:rFonts w:eastAsia="Times New Roman" w:cs="Times New Roman"/>
                <w:b w:val="false"/>
                <w:bCs w:val="false"/>
                <w:color w:val="auto"/>
                <w:sz w:val="22"/>
                <w:szCs w:val="22"/>
              </w:rPr>
              <w:t>4500</w:t>
            </w:r>
          </w:p>
        </w:tc>
      </w:tr>
      <w:tr xmlns:wp14="http://schemas.microsoft.com/office/word/2010/wordml" w14:paraId="483AEB57" wp14:textId="77777777">
        <w:trPr/>
        <w:tc>
          <w:tcPr>
            <w:tcW w:w="597" w:type="dxa"/>
            <w:tcBorders>
              <w:top w:val="single" w:color="000000" w:sz="6" w:space="0"/>
              <w:left w:val="single" w:color="000000" w:sz="6" w:space="0"/>
              <w:bottom w:val="single" w:color="000000" w:sz="6" w:space="0"/>
              <w:right w:val="single" w:color="000000" w:sz="6" w:space="0"/>
            </w:tcBorders>
          </w:tcPr>
          <w:p w14:paraId="2B2B7304" wp14:textId="77777777">
            <w:pPr>
              <w:pStyle w:val="Normal"/>
              <w:spacing w:line="240" w:lineRule="auto"/>
              <w:jc w:val="center"/>
              <w:rPr>
                <w:color w:val="auto"/>
              </w:rPr>
            </w:pPr>
            <w:r>
              <w:rPr>
                <w:rFonts w:eastAsia="Times New Roman" w:cs="Times New Roman"/>
                <w:b w:val="false"/>
                <w:bCs w:val="false"/>
                <w:color w:val="auto"/>
                <w:sz w:val="22"/>
                <w:szCs w:val="22"/>
              </w:rPr>
              <w:t>9</w:t>
            </w:r>
          </w:p>
        </w:tc>
        <w:tc>
          <w:tcPr>
            <w:tcW w:w="4258" w:type="dxa"/>
            <w:tcBorders>
              <w:top w:val="single" w:color="000000" w:sz="6" w:space="0"/>
              <w:left w:val="single" w:color="000000" w:sz="6" w:space="0"/>
              <w:bottom w:val="single" w:color="000000" w:sz="6" w:space="0"/>
              <w:right w:val="single" w:color="000000" w:sz="6" w:space="0"/>
            </w:tcBorders>
          </w:tcPr>
          <w:p w14:paraId="50E908E8" wp14:textId="77777777">
            <w:pPr>
              <w:pStyle w:val="Normal"/>
              <w:spacing w:line="240" w:lineRule="auto"/>
              <w:jc w:val="left"/>
              <w:rPr>
                <w:color w:val="auto"/>
              </w:rPr>
            </w:pPr>
            <w:r>
              <w:rPr>
                <w:rFonts w:eastAsia="Times New Roman" w:cs="Times New Roman"/>
                <w:b w:val="false"/>
                <w:bCs w:val="false"/>
                <w:color w:val="auto"/>
                <w:sz w:val="22"/>
                <w:szCs w:val="22"/>
              </w:rPr>
              <w:t>Работа специалиста: установка агентов на контролируемые узлы</w:t>
            </w:r>
          </w:p>
        </w:tc>
        <w:tc>
          <w:tcPr>
            <w:tcW w:w="1497" w:type="dxa"/>
            <w:tcBorders>
              <w:top w:val="single" w:color="000000" w:sz="6" w:space="0"/>
              <w:left w:val="single" w:color="000000" w:sz="6" w:space="0"/>
              <w:bottom w:val="single" w:color="000000" w:sz="6" w:space="0"/>
              <w:right w:val="single" w:color="000000" w:sz="6" w:space="0"/>
            </w:tcBorders>
          </w:tcPr>
          <w:p w14:paraId="18181B36" wp14:textId="77777777">
            <w:pPr>
              <w:pStyle w:val="Normal"/>
              <w:spacing w:line="240" w:lineRule="auto"/>
              <w:jc w:val="center"/>
              <w:rPr>
                <w:color w:val="auto"/>
              </w:rPr>
            </w:pPr>
            <w:r>
              <w:rPr>
                <w:rFonts w:eastAsia="Times New Roman" w:cs="Times New Roman"/>
                <w:b w:val="false"/>
                <w:bCs w:val="false"/>
                <w:color w:val="auto"/>
                <w:sz w:val="22"/>
                <w:szCs w:val="22"/>
              </w:rPr>
              <w:t>1500 / час</w:t>
            </w:r>
          </w:p>
        </w:tc>
        <w:tc>
          <w:tcPr>
            <w:tcW w:w="1503" w:type="dxa"/>
            <w:tcBorders>
              <w:top w:val="single" w:color="000000" w:sz="6" w:space="0"/>
              <w:left w:val="single" w:color="000000" w:sz="6" w:space="0"/>
              <w:bottom w:val="single" w:color="000000" w:sz="6" w:space="0"/>
              <w:right w:val="single" w:color="000000" w:sz="6" w:space="0"/>
            </w:tcBorders>
          </w:tcPr>
          <w:p w14:paraId="7842F596" wp14:textId="77777777">
            <w:pPr>
              <w:pStyle w:val="Normal"/>
              <w:spacing w:line="240" w:lineRule="auto"/>
              <w:jc w:val="center"/>
              <w:rPr>
                <w:color w:val="auto"/>
              </w:rPr>
            </w:pPr>
            <w:r>
              <w:rPr>
                <w:rFonts w:eastAsia="Times New Roman" w:cs="Times New Roman"/>
                <w:b w:val="false"/>
                <w:bCs w:val="false"/>
                <w:color w:val="auto"/>
                <w:sz w:val="22"/>
                <w:szCs w:val="22"/>
              </w:rPr>
              <w:t>2</w:t>
            </w:r>
          </w:p>
        </w:tc>
        <w:tc>
          <w:tcPr>
            <w:tcW w:w="1500" w:type="dxa"/>
            <w:tcBorders>
              <w:top w:val="single" w:color="000000" w:sz="6" w:space="0"/>
              <w:left w:val="single" w:color="000000" w:sz="6" w:space="0"/>
              <w:bottom w:val="single" w:color="000000" w:sz="6" w:space="0"/>
              <w:right w:val="single" w:color="000000" w:sz="6" w:space="0"/>
            </w:tcBorders>
          </w:tcPr>
          <w:p w14:paraId="4CB11FA4" wp14:textId="77777777">
            <w:pPr>
              <w:pStyle w:val="Normal"/>
              <w:spacing w:line="240" w:lineRule="auto"/>
              <w:jc w:val="center"/>
              <w:rPr>
                <w:color w:val="auto"/>
              </w:rPr>
            </w:pPr>
            <w:r>
              <w:rPr>
                <w:rFonts w:eastAsia="Times New Roman" w:cs="Times New Roman"/>
                <w:b w:val="false"/>
                <w:bCs w:val="false"/>
                <w:color w:val="auto"/>
                <w:sz w:val="22"/>
                <w:szCs w:val="22"/>
              </w:rPr>
              <w:t>3000</w:t>
            </w:r>
          </w:p>
        </w:tc>
      </w:tr>
      <w:tr xmlns:wp14="http://schemas.microsoft.com/office/word/2010/wordml" w14:paraId="0A0FCF8F" wp14:textId="77777777">
        <w:trPr/>
        <w:tc>
          <w:tcPr>
            <w:tcW w:w="597" w:type="dxa"/>
            <w:tcBorders>
              <w:top w:val="single" w:color="000000" w:sz="6" w:space="0"/>
              <w:left w:val="single" w:color="000000" w:sz="6" w:space="0"/>
              <w:bottom w:val="single" w:color="000000" w:sz="6" w:space="0"/>
              <w:right w:val="single" w:color="000000" w:sz="6" w:space="0"/>
            </w:tcBorders>
          </w:tcPr>
          <w:p w14:paraId="5D369756" wp14:textId="77777777">
            <w:pPr>
              <w:pStyle w:val="Normal"/>
              <w:spacing w:line="240" w:lineRule="auto"/>
              <w:jc w:val="center"/>
              <w:rPr>
                <w:color w:val="auto"/>
              </w:rPr>
            </w:pPr>
            <w:r>
              <w:rPr>
                <w:rFonts w:eastAsia="Times New Roman" w:cs="Times New Roman"/>
                <w:b w:val="false"/>
                <w:bCs w:val="false"/>
                <w:color w:val="auto"/>
                <w:sz w:val="22"/>
                <w:szCs w:val="22"/>
              </w:rPr>
              <w:t>10</w:t>
            </w:r>
          </w:p>
        </w:tc>
        <w:tc>
          <w:tcPr>
            <w:tcW w:w="4258" w:type="dxa"/>
            <w:tcBorders>
              <w:top w:val="single" w:color="000000" w:sz="6" w:space="0"/>
              <w:left w:val="single" w:color="000000" w:sz="6" w:space="0"/>
              <w:bottom w:val="single" w:color="000000" w:sz="6" w:space="0"/>
              <w:right w:val="single" w:color="000000" w:sz="6" w:space="0"/>
            </w:tcBorders>
          </w:tcPr>
          <w:p w14:paraId="6F19B0E2" wp14:textId="77777777">
            <w:pPr>
              <w:pStyle w:val="Normal"/>
              <w:spacing w:line="240" w:lineRule="auto"/>
              <w:jc w:val="left"/>
              <w:rPr>
                <w:color w:val="auto"/>
              </w:rPr>
            </w:pPr>
            <w:r>
              <w:rPr>
                <w:rFonts w:eastAsia="Times New Roman" w:cs="Times New Roman"/>
                <w:b w:val="false"/>
                <w:bCs w:val="false"/>
                <w:color w:val="auto"/>
                <w:sz w:val="22"/>
                <w:szCs w:val="22"/>
              </w:rPr>
              <w:t>Работа специалиста: настройка SNMP-мониторинга сетевого оборудования</w:t>
            </w:r>
          </w:p>
        </w:tc>
        <w:tc>
          <w:tcPr>
            <w:tcW w:w="1497" w:type="dxa"/>
            <w:tcBorders>
              <w:top w:val="single" w:color="000000" w:sz="6" w:space="0"/>
              <w:left w:val="single" w:color="000000" w:sz="6" w:space="0"/>
              <w:bottom w:val="single" w:color="000000" w:sz="6" w:space="0"/>
              <w:right w:val="single" w:color="000000" w:sz="6" w:space="0"/>
            </w:tcBorders>
          </w:tcPr>
          <w:p w14:paraId="407AA873" wp14:textId="77777777">
            <w:pPr>
              <w:pStyle w:val="Normal"/>
              <w:spacing w:line="240" w:lineRule="auto"/>
              <w:jc w:val="center"/>
              <w:rPr>
                <w:color w:val="auto"/>
              </w:rPr>
            </w:pPr>
            <w:r>
              <w:rPr>
                <w:rFonts w:eastAsia="Times New Roman" w:cs="Times New Roman"/>
                <w:b w:val="false"/>
                <w:bCs w:val="false"/>
                <w:color w:val="auto"/>
                <w:sz w:val="22"/>
                <w:szCs w:val="22"/>
              </w:rPr>
              <w:t>1500 / час</w:t>
            </w:r>
          </w:p>
        </w:tc>
        <w:tc>
          <w:tcPr>
            <w:tcW w:w="1503" w:type="dxa"/>
            <w:tcBorders>
              <w:top w:val="single" w:color="000000" w:sz="6" w:space="0"/>
              <w:left w:val="single" w:color="000000" w:sz="6" w:space="0"/>
              <w:bottom w:val="single" w:color="000000" w:sz="6" w:space="0"/>
              <w:right w:val="single" w:color="000000" w:sz="6" w:space="0"/>
            </w:tcBorders>
          </w:tcPr>
          <w:p w14:paraId="57AB7477" wp14:textId="77777777">
            <w:pPr>
              <w:pStyle w:val="Normal"/>
              <w:spacing w:line="240" w:lineRule="auto"/>
              <w:jc w:val="center"/>
              <w:rPr>
                <w:color w:val="auto"/>
              </w:rPr>
            </w:pPr>
            <w:r>
              <w:rPr>
                <w:rFonts w:eastAsia="Times New Roman" w:cs="Times New Roman"/>
                <w:b w:val="false"/>
                <w:bCs w:val="false"/>
                <w:color w:val="auto"/>
                <w:sz w:val="22"/>
                <w:szCs w:val="22"/>
              </w:rPr>
              <w:t>3</w:t>
            </w:r>
          </w:p>
        </w:tc>
        <w:tc>
          <w:tcPr>
            <w:tcW w:w="1500" w:type="dxa"/>
            <w:tcBorders>
              <w:top w:val="single" w:color="000000" w:sz="6" w:space="0"/>
              <w:left w:val="single" w:color="000000" w:sz="6" w:space="0"/>
              <w:bottom w:val="single" w:color="000000" w:sz="6" w:space="0"/>
              <w:right w:val="single" w:color="000000" w:sz="6" w:space="0"/>
            </w:tcBorders>
          </w:tcPr>
          <w:p w14:paraId="04F0D071" wp14:textId="77777777">
            <w:pPr>
              <w:pStyle w:val="Normal"/>
              <w:suppressLineNumbers w:val="0"/>
              <w:bidi w:val="0"/>
              <w:spacing w:before="0" w:beforeAutospacing="0" w:after="0" w:afterAutospacing="0" w:line="240" w:lineRule="auto"/>
              <w:ind w:left="0" w:right="0"/>
              <w:jc w:val="center"/>
              <w:rPr>
                <w:rFonts w:eastAsia="Times New Roman" w:cs="Times New Roman"/>
                <w:b w:val="false"/>
                <w:bCs w:val="false"/>
                <w:color w:val="auto"/>
                <w:sz w:val="22"/>
                <w:szCs w:val="22"/>
              </w:rPr>
            </w:pPr>
            <w:r>
              <w:rPr>
                <w:rFonts w:eastAsia="Times New Roman" w:cs="Times New Roman"/>
                <w:b w:val="false"/>
                <w:bCs w:val="false"/>
                <w:color w:val="auto"/>
                <w:sz w:val="22"/>
                <w:szCs w:val="22"/>
              </w:rPr>
              <w:t>4500</w:t>
            </w:r>
          </w:p>
        </w:tc>
      </w:tr>
      <w:tr xmlns:wp14="http://schemas.microsoft.com/office/word/2010/wordml" w14:paraId="474CF247" wp14:textId="77777777">
        <w:trPr/>
        <w:tc>
          <w:tcPr>
            <w:tcW w:w="597" w:type="dxa"/>
            <w:tcBorders>
              <w:top w:val="single" w:color="000000" w:sz="6" w:space="0"/>
              <w:left w:val="single" w:color="000000" w:sz="6" w:space="0"/>
              <w:bottom w:val="single" w:color="000000" w:sz="6" w:space="0"/>
              <w:right w:val="single" w:color="000000" w:sz="6" w:space="0"/>
            </w:tcBorders>
          </w:tcPr>
          <w:p w14:paraId="4737E36C" wp14:textId="77777777">
            <w:pPr>
              <w:pStyle w:val="Normal"/>
              <w:spacing w:line="240" w:lineRule="auto"/>
              <w:jc w:val="center"/>
              <w:rPr>
                <w:color w:val="auto"/>
              </w:rPr>
            </w:pPr>
            <w:r>
              <w:rPr>
                <w:rFonts w:eastAsia="Times New Roman" w:cs="Times New Roman"/>
                <w:b w:val="false"/>
                <w:bCs w:val="false"/>
                <w:color w:val="auto"/>
                <w:sz w:val="22"/>
                <w:szCs w:val="22"/>
              </w:rPr>
              <w:t>11</w:t>
            </w:r>
          </w:p>
        </w:tc>
        <w:tc>
          <w:tcPr>
            <w:tcW w:w="4258" w:type="dxa"/>
            <w:tcBorders>
              <w:top w:val="single" w:color="000000" w:sz="6" w:space="0"/>
              <w:left w:val="single" w:color="000000" w:sz="6" w:space="0"/>
              <w:bottom w:val="single" w:color="000000" w:sz="6" w:space="0"/>
              <w:right w:val="single" w:color="000000" w:sz="6" w:space="0"/>
            </w:tcBorders>
          </w:tcPr>
          <w:p w14:paraId="64AB66D5" wp14:textId="77777777">
            <w:pPr>
              <w:pStyle w:val="Normal"/>
              <w:spacing w:line="240" w:lineRule="auto"/>
              <w:jc w:val="left"/>
              <w:rPr>
                <w:color w:val="auto"/>
              </w:rPr>
            </w:pPr>
            <w:r>
              <w:rPr>
                <w:rFonts w:eastAsia="Times New Roman" w:cs="Times New Roman"/>
                <w:b w:val="false"/>
                <w:bCs w:val="false"/>
                <w:color w:val="auto"/>
                <w:sz w:val="22"/>
                <w:szCs w:val="22"/>
              </w:rPr>
              <w:t>Работа специалиста: настройка триггеров, оповещений, дашбордов</w:t>
            </w:r>
          </w:p>
        </w:tc>
        <w:tc>
          <w:tcPr>
            <w:tcW w:w="1497" w:type="dxa"/>
            <w:tcBorders>
              <w:top w:val="single" w:color="000000" w:sz="6" w:space="0"/>
              <w:left w:val="single" w:color="000000" w:sz="6" w:space="0"/>
              <w:bottom w:val="single" w:color="000000" w:sz="6" w:space="0"/>
              <w:right w:val="single" w:color="000000" w:sz="6" w:space="0"/>
            </w:tcBorders>
          </w:tcPr>
          <w:p w14:paraId="39A5A8A5" wp14:textId="77777777">
            <w:pPr>
              <w:pStyle w:val="Normal"/>
              <w:spacing w:line="240" w:lineRule="auto"/>
              <w:jc w:val="center"/>
              <w:rPr>
                <w:color w:val="auto"/>
              </w:rPr>
            </w:pPr>
            <w:r>
              <w:rPr>
                <w:rFonts w:eastAsia="Times New Roman" w:cs="Times New Roman"/>
                <w:b w:val="false"/>
                <w:bCs w:val="false"/>
                <w:color w:val="auto"/>
                <w:sz w:val="22"/>
                <w:szCs w:val="22"/>
              </w:rPr>
              <w:t>1500/ час</w:t>
            </w:r>
          </w:p>
        </w:tc>
        <w:tc>
          <w:tcPr>
            <w:tcW w:w="1503" w:type="dxa"/>
            <w:tcBorders>
              <w:top w:val="single" w:color="000000" w:sz="6" w:space="0"/>
              <w:left w:val="single" w:color="000000" w:sz="6" w:space="0"/>
              <w:bottom w:val="single" w:color="000000" w:sz="6" w:space="0"/>
              <w:right w:val="single" w:color="000000" w:sz="6" w:space="0"/>
            </w:tcBorders>
          </w:tcPr>
          <w:p w14:paraId="279935FF" wp14:textId="77777777">
            <w:pPr>
              <w:pStyle w:val="Normal"/>
              <w:spacing w:line="240" w:lineRule="auto"/>
              <w:jc w:val="center"/>
              <w:rPr>
                <w:color w:val="auto"/>
              </w:rPr>
            </w:pPr>
            <w:r>
              <w:rPr>
                <w:rFonts w:eastAsia="Times New Roman" w:cs="Times New Roman"/>
                <w:b w:val="false"/>
                <w:bCs w:val="false"/>
                <w:color w:val="auto"/>
                <w:sz w:val="22"/>
                <w:szCs w:val="22"/>
              </w:rPr>
              <w:t>4</w:t>
            </w:r>
          </w:p>
        </w:tc>
        <w:tc>
          <w:tcPr>
            <w:tcW w:w="1500" w:type="dxa"/>
            <w:tcBorders>
              <w:top w:val="single" w:color="000000" w:sz="6" w:space="0"/>
              <w:left w:val="single" w:color="000000" w:sz="6" w:space="0"/>
              <w:bottom w:val="single" w:color="000000" w:sz="6" w:space="0"/>
              <w:right w:val="single" w:color="000000" w:sz="6" w:space="0"/>
            </w:tcBorders>
          </w:tcPr>
          <w:p w14:paraId="70068ADB" wp14:textId="77777777">
            <w:pPr>
              <w:pStyle w:val="Normal"/>
              <w:suppressLineNumbers w:val="0"/>
              <w:bidi w:val="0"/>
              <w:spacing w:before="0" w:beforeAutospacing="0" w:after="0" w:afterAutospacing="0" w:line="240" w:lineRule="auto"/>
              <w:ind w:left="0" w:right="0"/>
              <w:jc w:val="center"/>
              <w:rPr>
                <w:rFonts w:eastAsia="Times New Roman" w:cs="Times New Roman"/>
                <w:b w:val="false"/>
                <w:bCs w:val="false"/>
                <w:color w:val="auto"/>
                <w:sz w:val="22"/>
                <w:szCs w:val="22"/>
              </w:rPr>
            </w:pPr>
            <w:r>
              <w:rPr>
                <w:rFonts w:eastAsia="Times New Roman" w:cs="Times New Roman"/>
                <w:b w:val="false"/>
                <w:bCs w:val="false"/>
                <w:color w:val="auto"/>
                <w:sz w:val="22"/>
                <w:szCs w:val="22"/>
              </w:rPr>
              <w:t>6000</w:t>
            </w:r>
          </w:p>
        </w:tc>
      </w:tr>
      <w:tr xmlns:wp14="http://schemas.microsoft.com/office/word/2010/wordml" w14:paraId="3394397F" wp14:textId="77777777">
        <w:trPr/>
        <w:tc>
          <w:tcPr>
            <w:tcW w:w="597" w:type="dxa"/>
            <w:tcBorders>
              <w:top w:val="single" w:color="000000" w:sz="6" w:space="0"/>
              <w:left w:val="single" w:color="000000" w:sz="6" w:space="0"/>
              <w:bottom w:val="single" w:color="000000" w:sz="6" w:space="0"/>
              <w:right w:val="single" w:color="000000" w:sz="6" w:space="0"/>
            </w:tcBorders>
          </w:tcPr>
          <w:p w14:paraId="4B73E586" wp14:textId="77777777">
            <w:pPr>
              <w:pStyle w:val="Normal"/>
              <w:spacing w:line="240" w:lineRule="auto"/>
              <w:jc w:val="center"/>
              <w:rPr>
                <w:color w:val="auto"/>
              </w:rPr>
            </w:pPr>
            <w:r>
              <w:rPr>
                <w:rFonts w:eastAsia="Times New Roman" w:cs="Times New Roman"/>
                <w:b w:val="false"/>
                <w:bCs w:val="false"/>
                <w:color w:val="auto"/>
                <w:sz w:val="22"/>
                <w:szCs w:val="22"/>
              </w:rPr>
              <w:t>12</w:t>
            </w:r>
          </w:p>
        </w:tc>
        <w:tc>
          <w:tcPr>
            <w:tcW w:w="4258" w:type="dxa"/>
            <w:tcBorders>
              <w:top w:val="single" w:color="000000" w:sz="6" w:space="0"/>
              <w:left w:val="single" w:color="000000" w:sz="6" w:space="0"/>
              <w:bottom w:val="single" w:color="000000" w:sz="6" w:space="0"/>
              <w:right w:val="single" w:color="000000" w:sz="6" w:space="0"/>
            </w:tcBorders>
          </w:tcPr>
          <w:p w14:paraId="0E9E0233" wp14:textId="77777777">
            <w:pPr>
              <w:pStyle w:val="Normal"/>
              <w:spacing w:line="240" w:lineRule="auto"/>
              <w:jc w:val="left"/>
              <w:rPr>
                <w:color w:val="auto"/>
              </w:rPr>
            </w:pPr>
            <w:r>
              <w:rPr>
                <w:rFonts w:eastAsia="Times New Roman" w:cs="Times New Roman"/>
                <w:b w:val="false"/>
                <w:bCs w:val="false"/>
                <w:color w:val="auto"/>
                <w:sz w:val="22"/>
                <w:szCs w:val="22"/>
              </w:rPr>
              <w:t>Работа специалиста: тестирование, оформление документации</w:t>
            </w:r>
          </w:p>
        </w:tc>
        <w:tc>
          <w:tcPr>
            <w:tcW w:w="1497" w:type="dxa"/>
            <w:tcBorders>
              <w:top w:val="single" w:color="000000" w:sz="6" w:space="0"/>
              <w:left w:val="single" w:color="000000" w:sz="6" w:space="0"/>
              <w:bottom w:val="single" w:color="000000" w:sz="6" w:space="0"/>
              <w:right w:val="single" w:color="000000" w:sz="6" w:space="0"/>
            </w:tcBorders>
          </w:tcPr>
          <w:p w14:paraId="2C0D9A18" wp14:textId="77777777">
            <w:pPr>
              <w:pStyle w:val="Normal"/>
              <w:spacing w:line="240" w:lineRule="auto"/>
              <w:jc w:val="center"/>
              <w:rPr>
                <w:color w:val="auto"/>
              </w:rPr>
            </w:pPr>
            <w:r>
              <w:rPr>
                <w:rFonts w:eastAsia="Times New Roman" w:cs="Times New Roman"/>
                <w:b w:val="false"/>
                <w:bCs w:val="false"/>
                <w:color w:val="auto"/>
                <w:sz w:val="22"/>
                <w:szCs w:val="22"/>
              </w:rPr>
              <w:t>1500 / час</w:t>
            </w:r>
          </w:p>
        </w:tc>
        <w:tc>
          <w:tcPr>
            <w:tcW w:w="1503" w:type="dxa"/>
            <w:tcBorders>
              <w:top w:val="single" w:color="000000" w:sz="6" w:space="0"/>
              <w:left w:val="single" w:color="000000" w:sz="6" w:space="0"/>
              <w:bottom w:val="single" w:color="000000" w:sz="6" w:space="0"/>
              <w:right w:val="single" w:color="000000" w:sz="6" w:space="0"/>
            </w:tcBorders>
          </w:tcPr>
          <w:p w14:paraId="297C039E" wp14:textId="77777777">
            <w:pPr>
              <w:pStyle w:val="Normal"/>
              <w:spacing w:line="240" w:lineRule="auto"/>
              <w:jc w:val="center"/>
              <w:rPr>
                <w:color w:val="auto"/>
              </w:rPr>
            </w:pPr>
            <w:r>
              <w:rPr>
                <w:rFonts w:eastAsia="Times New Roman" w:cs="Times New Roman"/>
                <w:b w:val="false"/>
                <w:bCs w:val="false"/>
                <w:color w:val="auto"/>
                <w:sz w:val="22"/>
                <w:szCs w:val="22"/>
              </w:rPr>
              <w:t>3</w:t>
            </w:r>
          </w:p>
        </w:tc>
        <w:tc>
          <w:tcPr>
            <w:tcW w:w="1500" w:type="dxa"/>
            <w:tcBorders>
              <w:top w:val="single" w:color="000000" w:sz="6" w:space="0"/>
              <w:left w:val="single" w:color="000000" w:sz="6" w:space="0"/>
              <w:bottom w:val="single" w:color="000000" w:sz="6" w:space="0"/>
              <w:right w:val="single" w:color="000000" w:sz="6" w:space="0"/>
            </w:tcBorders>
          </w:tcPr>
          <w:p w14:paraId="691C2121" wp14:textId="77777777">
            <w:pPr>
              <w:pStyle w:val="Normal"/>
              <w:spacing w:line="240" w:lineRule="auto"/>
              <w:jc w:val="center"/>
              <w:rPr>
                <w:color w:val="auto"/>
              </w:rPr>
            </w:pPr>
            <w:r>
              <w:rPr>
                <w:rFonts w:eastAsia="Times New Roman" w:cs="Times New Roman"/>
                <w:b w:val="false"/>
                <w:bCs w:val="false"/>
                <w:color w:val="auto"/>
                <w:sz w:val="22"/>
                <w:szCs w:val="22"/>
              </w:rPr>
              <w:t>4500</w:t>
            </w:r>
          </w:p>
        </w:tc>
      </w:tr>
      <w:tr xmlns:wp14="http://schemas.microsoft.com/office/word/2010/wordml" w14:paraId="1D880A8F" wp14:textId="77777777">
        <w:trPr>
          <w:trHeight w:val="467" w:hRule="atLeast"/>
        </w:trPr>
        <w:tc>
          <w:tcPr>
            <w:tcW w:w="597"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1F72F646" wp14:textId="77777777">
            <w:pPr>
              <w:pStyle w:val="Normal"/>
              <w:spacing w:line="240" w:lineRule="auto"/>
              <w:jc w:val="left"/>
              <w:rPr>
                <w:color w:val="auto"/>
                <w:sz w:val="22"/>
                <w:szCs w:val="22"/>
              </w:rPr>
            </w:pPr>
            <w:r>
              <w:rPr>
                <w:color w:val="auto"/>
                <w:sz w:val="22"/>
                <w:szCs w:val="22"/>
              </w:rPr>
            </w:r>
          </w:p>
        </w:tc>
        <w:tc>
          <w:tcPr>
            <w:tcW w:w="4258"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65C3946C" wp14:textId="77777777">
            <w:pPr>
              <w:pStyle w:val="Normal"/>
              <w:spacing w:line="240" w:lineRule="auto"/>
              <w:jc w:val="right"/>
              <w:rPr>
                <w:color w:val="auto"/>
              </w:rPr>
            </w:pPr>
            <w:r>
              <w:rPr>
                <w:rFonts w:eastAsia="Times New Roman" w:cs="Times New Roman"/>
                <w:b/>
                <w:bCs/>
                <w:color w:val="auto"/>
                <w:sz w:val="22"/>
                <w:szCs w:val="22"/>
              </w:rPr>
              <w:t>ИТОГО (стоимость вместе с оборудованием)</w:t>
            </w:r>
          </w:p>
        </w:tc>
        <w:tc>
          <w:tcPr>
            <w:tcW w:w="1497"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550852A8" wp14:textId="77777777">
            <w:pPr>
              <w:pStyle w:val="Normal"/>
              <w:spacing w:line="240" w:lineRule="auto"/>
              <w:jc w:val="center"/>
              <w:rPr>
                <w:color w:val="auto"/>
              </w:rPr>
            </w:pPr>
            <w:r>
              <w:rPr>
                <w:rFonts w:eastAsia="Times New Roman" w:cs="Times New Roman"/>
                <w:b/>
                <w:bCs/>
                <w:color w:val="auto"/>
                <w:sz w:val="22"/>
                <w:szCs w:val="22"/>
              </w:rPr>
              <w:t>—</w:t>
            </w:r>
          </w:p>
        </w:tc>
        <w:tc>
          <w:tcPr>
            <w:tcW w:w="1503"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08CE6F91" wp14:textId="77777777">
            <w:pPr>
              <w:pStyle w:val="Normal"/>
              <w:spacing w:line="240" w:lineRule="auto"/>
              <w:jc w:val="center"/>
              <w:rPr>
                <w:color w:val="auto"/>
              </w:rPr>
            </w:pPr>
            <w:r>
              <w:rPr>
                <w:color w:val="auto"/>
              </w:rPr>
            </w:r>
          </w:p>
        </w:tc>
        <w:tc>
          <w:tcPr>
            <w:tcW w:w="1500" w:type="dxa"/>
            <w:tcBorders>
              <w:top w:val="single" w:color="000000" w:sz="6" w:space="0"/>
              <w:left w:val="single" w:color="000000" w:sz="6" w:space="0"/>
              <w:bottom w:val="single" w:color="000000" w:sz="6" w:space="0"/>
              <w:right w:val="single" w:color="000000" w:sz="6" w:space="0"/>
            </w:tcBorders>
            <w:shd w:val="clear" w:color="auto" w:fill="D9D9D9" w:themeFill="background2" w:themeFillShade="d9"/>
          </w:tcPr>
          <w:p w14:paraId="37E0DB31" wp14:textId="77777777">
            <w:pPr>
              <w:pStyle w:val="Normal"/>
              <w:rPr/>
            </w:pPr>
            <w:r>
              <w:rPr/>
              <w:t>60000</w:t>
            </w:r>
          </w:p>
        </w:tc>
      </w:tr>
    </w:tbl>
    <w:p xmlns:wp14="http://schemas.microsoft.com/office/word/2010/wordml" w14:paraId="61CDCEAD" wp14:textId="77777777">
      <w:pPr>
        <w:pStyle w:val="Normal"/>
        <w:spacing w:before="0" w:beforeAutospacing="0" w:after="0" w:afterAutospacing="0" w:line="360" w:lineRule="auto"/>
        <w:jc w:val="right"/>
        <w:rPr>
          <w:rFonts w:eastAsia="Times New Roman" w:cs="Times New Roman"/>
          <w:b w:val="false"/>
          <w:bCs w:val="false"/>
          <w:i w:val="false"/>
          <w:i w:val="false"/>
          <w:iCs w:val="false"/>
          <w:sz w:val="28"/>
          <w:szCs w:val="28"/>
        </w:rPr>
      </w:pPr>
      <w:r>
        <w:rPr>
          <w:rFonts w:eastAsia="Times New Roman" w:cs="Times New Roman"/>
          <w:b w:val="false"/>
          <w:bCs w:val="false"/>
          <w:i w:val="false"/>
          <w:iCs w:val="false"/>
          <w:sz w:val="28"/>
          <w:szCs w:val="28"/>
        </w:rPr>
      </w:r>
    </w:p>
    <w:p xmlns:wp14="http://schemas.microsoft.com/office/word/2010/wordml" w14:paraId="6BB9E253" wp14:textId="77777777">
      <w:pPr>
        <w:pStyle w:val="Normal"/>
        <w:spacing w:before="0" w:after="0" w:line="360" w:lineRule="auto"/>
        <w:ind w:left="0" w:firstLine="864"/>
        <w:jc w:val="left"/>
        <w:rPr>
          <w:rFonts w:ascii="Times New Roman" w:hAnsi="Times New Roman" w:eastAsia="Times New Roman" w:cs="Times New Roman"/>
          <w:b w:val="false"/>
          <w:bCs w:val="false"/>
          <w:strike w:val="false"/>
          <w:dstrike w:val="false"/>
          <w:color w:val="auto"/>
          <w:sz w:val="28"/>
          <w:szCs w:val="28"/>
          <w:u w:val="none"/>
          <w:lang w:val="ru-RU"/>
        </w:rPr>
      </w:pPr>
      <w:r>
        <w:rPr>
          <w:rFonts w:eastAsia="Times New Roman" w:cs="Times New Roman"/>
          <w:b w:val="false"/>
          <w:bCs w:val="false"/>
          <w:strike w:val="false"/>
          <w:dstrike w:val="false"/>
          <w:color w:val="auto"/>
          <w:sz w:val="28"/>
          <w:szCs w:val="28"/>
          <w:u w:val="none"/>
          <w:lang w:val="ru-RU"/>
        </w:rPr>
      </w:r>
    </w:p>
    <w:p xmlns:wp14="http://schemas.microsoft.com/office/word/2010/wordml" w14:paraId="71D6639C" wp14:textId="77777777">
      <w:pPr>
        <w:pStyle w:val="Normal"/>
        <w:spacing w:before="0" w:after="0" w:line="360" w:lineRule="auto"/>
        <w:ind w:left="0" w:firstLine="864"/>
        <w:jc w:val="both"/>
        <w:rPr>
          <w:rFonts w:ascii="Times New Roman" w:hAnsi="Times New Roman" w:eastAsia="Times New Roman" w:cs="Times New Roman"/>
          <w:b w:val="false"/>
          <w:bCs w:val="false"/>
          <w:strike w:val="false"/>
          <w:dstrike w:val="false"/>
          <w:color w:val="auto"/>
          <w:sz w:val="28"/>
          <w:szCs w:val="28"/>
          <w:u w:val="none"/>
          <w:lang w:val="ru-RU"/>
        </w:rPr>
      </w:pPr>
      <w:r>
        <w:rPr>
          <w:rFonts w:eastAsia="Times New Roman" w:cs="Times New Roman"/>
          <w:b w:val="false"/>
          <w:bCs w:val="false"/>
          <w:i w:val="false"/>
          <w:iCs w:val="false"/>
          <w:sz w:val="28"/>
          <w:szCs w:val="28"/>
        </w:rPr>
        <w:t xml:space="preserve">Из приведённого расчёта следует, что общая стоимость внедрения системы мониторинга на тестовую инфраструктуру составила 60000 рублей. Эта сумма складывается полностью из затрат на оплату труда специалиста, поскольку всё используемое программное обеспечение является бесплатным, кроме Альт Сервер 10, если нужно приобрести для компании. Альт Сервер (базовая версия): Подписка на 1 год обойдется примерно </w:t>
      </w:r>
      <w:bookmarkStart w:name="_Int_MujA9stW" w:id="37"/>
      <w:r>
        <w:rPr>
          <w:rFonts w:eastAsia="Times New Roman" w:cs="Times New Roman"/>
          <w:b w:val="false"/>
          <w:bCs w:val="false"/>
          <w:i w:val="false"/>
          <w:iCs w:val="false"/>
          <w:sz w:val="28"/>
          <w:szCs w:val="28"/>
        </w:rPr>
        <w:t>в 5200–6500 р</w:t>
      </w:r>
      <w:bookmarkEnd w:id="37"/>
      <w:r>
        <w:rPr>
          <w:rFonts w:eastAsia="Times New Roman" w:cs="Times New Roman"/>
          <w:b w:val="false"/>
          <w:bCs w:val="false"/>
          <w:i w:val="false"/>
          <w:iCs w:val="false"/>
          <w:sz w:val="28"/>
          <w:szCs w:val="28"/>
        </w:rPr>
        <w:t xml:space="preserve">ублей. Бессрочные лицензии стоят дороже и зависят от платформы. </w:t>
      </w:r>
      <w:r>
        <w:rPr>
          <w:rFonts w:eastAsia="Times New Roman" w:cs="Times New Roman"/>
          <w:b w:val="false"/>
          <w:bCs w:val="false"/>
          <w:strike w:val="false"/>
          <w:dstrike w:val="false"/>
          <w:color w:val="auto"/>
          <w:sz w:val="28"/>
          <w:szCs w:val="28"/>
          <w:u w:val="none"/>
          <w:lang w:val="ru-RU"/>
        </w:rPr>
        <w:t>Альт Сервер Виртуализации: Специализированная редакция для развертывания виртуальных сред (включает встроенный инструментарий управления). Стоимость лицензий составляет от 15000 до 30000 рублей (в зависимости от поставщика).</w:t>
      </w:r>
    </w:p>
    <w:p xmlns:wp14="http://schemas.microsoft.com/office/word/2010/wordml" w14:paraId="44A3A580" wp14:textId="77777777">
      <w:pPr>
        <w:pStyle w:val="Heading2"/>
        <w:spacing w:before="240" w:after="120" w:line="360" w:lineRule="auto"/>
        <w:ind w:firstLine="864"/>
        <w:jc w:val="left"/>
        <w:rPr>
          <w:rFonts w:ascii="Times New Roman" w:hAnsi="Times New Roman" w:eastAsia="Times New Roman" w:cs="Times New Roman"/>
          <w:b/>
          <w:bCs/>
          <w:color w:val="auto"/>
          <w:sz w:val="28"/>
          <w:szCs w:val="28"/>
        </w:rPr>
      </w:pPr>
      <w:bookmarkStart w:name="_Toc589737461" w:id="38"/>
      <w:r>
        <w:rPr>
          <w:rFonts w:ascii="Times New Roman" w:hAnsi="Times New Roman" w:eastAsia="Times New Roman" w:cs="Times New Roman"/>
          <w:b/>
          <w:bCs/>
          <w:color w:val="auto"/>
          <w:sz w:val="28"/>
          <w:szCs w:val="28"/>
        </w:rPr>
        <w:t>4.4 Оценка экономической эффективности</w:t>
      </w:r>
      <w:bookmarkEnd w:id="38"/>
    </w:p>
    <w:p xmlns:wp14="http://schemas.microsoft.com/office/word/2010/wordml" w14:paraId="0DB3F8CA" wp14:textId="77777777">
      <w:pPr>
        <w:pStyle w:val="Normal"/>
        <w:spacing w:before="0" w:after="0" w:line="360" w:lineRule="auto"/>
        <w:ind w:firstLine="864"/>
        <w:jc w:val="both"/>
        <w:rPr/>
      </w:pPr>
      <w:r>
        <w:rPr>
          <w:rFonts w:eastAsia="Times New Roman" w:cs="Times New Roman"/>
          <w:b w:val="false"/>
          <w:bCs w:val="false"/>
          <w:i w:val="false"/>
          <w:iCs w:val="false"/>
          <w:sz w:val="28"/>
          <w:szCs w:val="28"/>
        </w:rPr>
        <w:t>Для оценки экономической эффективности проекта рассмотрим типовой сценарий: средний простой одного сервера на предприятии без системы мониторинга составляет 2–4 часа на инцидент за счёт времени, необходимого для самостоятельного обнаружения проблемы пользователями, обращения в IT-службу, диагностики и устранения. При наличии системы мониторинга, оперативно отправляющей уведомления, время реакции сокращается до 5–15 минут, а время устранения — за счёт более точной первичной диагностики на о</w:t>
      </w:r>
      <w:r>
        <w:rPr>
          <w:rFonts w:eastAsia="Times New Roman" w:cs="Times New Roman"/>
          <w:b w:val="false"/>
          <w:bCs w:val="false"/>
          <w:i w:val="false"/>
          <w:iCs w:val="false"/>
          <w:color w:val="auto"/>
          <w:sz w:val="28"/>
          <w:szCs w:val="28"/>
        </w:rPr>
        <w:t>сновани</w:t>
      </w:r>
      <w:r>
        <w:rPr>
          <w:rFonts w:eastAsia="Times New Roman" w:cs="Times New Roman"/>
          <w:b w:val="false"/>
          <w:bCs w:val="false"/>
          <w:i w:val="false"/>
          <w:iCs w:val="false"/>
          <w:sz w:val="28"/>
          <w:szCs w:val="28"/>
        </w:rPr>
        <w:t>и метрик.</w:t>
      </w:r>
    </w:p>
    <w:p xmlns:wp14="http://schemas.microsoft.com/office/word/2010/wordml" w14:paraId="654A5323" wp14:textId="77777777">
      <w:pPr>
        <w:pStyle w:val="Normal"/>
        <w:spacing w:before="0" w:after="0" w:line="360" w:lineRule="auto"/>
        <w:ind w:firstLine="864"/>
        <w:jc w:val="both"/>
        <w:rPr>
          <w:color w:val="auto"/>
        </w:rPr>
      </w:pPr>
      <w:r>
        <w:rPr>
          <w:rFonts w:eastAsia="Times New Roman" w:cs="Times New Roman"/>
          <w:b w:val="false"/>
          <w:bCs w:val="false"/>
          <w:i w:val="false"/>
          <w:iCs w:val="false"/>
          <w:color w:val="auto"/>
          <w:sz w:val="28"/>
          <w:szCs w:val="28"/>
        </w:rPr>
        <w:t>Если принять, что средняя стоимость одного часа простоя для небольшой организации достаточно велика (длительность сотрудников, отложенные операции, репутационные риски), то даже один предотвращённый инцидент в год полностью окупает затраты на внедрение системы мониторинга. При типовой частоте инцидентов от 2 до 6 в год экономический эффект от внедрения становится существенным.</w:t>
      </w:r>
    </w:p>
    <w:p xmlns:wp14="http://schemas.microsoft.com/office/word/2010/wordml" w14:paraId="653765B8" wp14:textId="77777777">
      <w:pPr>
        <w:pStyle w:val="Normal"/>
        <w:spacing w:before="0" w:after="0" w:line="360" w:lineRule="auto"/>
        <w:ind w:firstLine="864"/>
        <w:jc w:val="both"/>
        <w:rPr/>
      </w:pPr>
      <w:r>
        <w:rPr>
          <w:rFonts w:eastAsia="Times New Roman" w:cs="Times New Roman"/>
          <w:b w:val="false"/>
          <w:bCs w:val="false"/>
          <w:i w:val="false"/>
          <w:iCs w:val="false"/>
          <w:sz w:val="28"/>
          <w:szCs w:val="28"/>
        </w:rPr>
        <w:t xml:space="preserve">Дополнительный, неденежный эффект внедрения системы мониторинга — переход IT-подразделения от реактивной модели работы (устранение уже случившихся проблем) к проактивной (предотвращение инцидентов на основании трендов метрик), повышение прозрачности работы IT, рост удовлетворённости пользователей качеством сервиса. Указанные эффекты сложно выразить в денежном эквиваленте, однако они представляют значительную ценность для организации в долгосрочной перспективе. </w:t>
      </w:r>
    </w:p>
    <w:p xmlns:wp14="http://schemas.microsoft.com/office/word/2010/wordml" w14:paraId="23DE523C" wp14:textId="77777777">
      <w:pPr>
        <w:pStyle w:val="Normal"/>
        <w:rPr/>
      </w:pPr>
      <w:r>
        <w:rPr/>
      </w:r>
      <w:r>
        <w:br w:type="page"/>
      </w:r>
    </w:p>
    <w:p xmlns:wp14="http://schemas.microsoft.com/office/word/2010/wordml" w14:paraId="52E56223" wp14:textId="77777777">
      <w:pPr>
        <w:pStyle w:val="Normal"/>
        <w:spacing w:before="0" w:after="0" w:line="360" w:lineRule="auto"/>
        <w:ind w:firstLine="864"/>
        <w:jc w:val="both"/>
        <w:rPr>
          <w:rFonts w:eastAsia="Times New Roman" w:cs="Times New Roman"/>
          <w:b w:val="false"/>
          <w:bCs w:val="false"/>
          <w:i w:val="false"/>
          <w:i w:val="false"/>
          <w:iCs w:val="false"/>
          <w:sz w:val="28"/>
          <w:szCs w:val="28"/>
        </w:rPr>
      </w:pPr>
      <w:r>
        <w:rPr>
          <w:rFonts w:eastAsia="Times New Roman" w:cs="Times New Roman"/>
          <w:b w:val="false"/>
          <w:bCs w:val="false"/>
          <w:i w:val="false"/>
          <w:iCs w:val="false"/>
          <w:sz w:val="28"/>
          <w:szCs w:val="28"/>
        </w:rPr>
      </w:r>
    </w:p>
    <w:p xmlns:wp14="http://schemas.microsoft.com/office/word/2010/wordml" w14:paraId="07547A01" wp14:textId="77777777">
      <w:pPr>
        <w:pStyle w:val="Normal"/>
        <w:rPr/>
      </w:pPr>
      <w:r>
        <w:rPr/>
      </w:r>
    </w:p>
    <w:p xmlns:wp14="http://schemas.microsoft.com/office/word/2010/wordml" w14:paraId="557536F4" wp14:textId="77777777">
      <w:pPr>
        <w:pStyle w:val="Heading1"/>
        <w:spacing w:before="0" w:beforeAutospacing="0" w:after="0" w:afterAutospacing="0" w:line="360" w:lineRule="auto"/>
        <w:jc w:val="center"/>
        <w:rPr>
          <w:rFonts w:ascii="Times New Roman" w:hAnsi="Times New Roman" w:eastAsia="Times New Roman" w:cs="Times New Roman"/>
          <w:b/>
          <w:bCs/>
          <w:color w:val="auto"/>
          <w:sz w:val="28"/>
          <w:szCs w:val="28"/>
        </w:rPr>
      </w:pPr>
      <w:bookmarkStart w:name="_Toc149569904" w:id="39"/>
      <w:r>
        <w:rPr>
          <w:rFonts w:ascii="Times New Roman" w:hAnsi="Times New Roman" w:eastAsia="Times New Roman" w:cs="Times New Roman"/>
          <w:b/>
          <w:bCs/>
          <w:color w:val="auto"/>
          <w:sz w:val="28"/>
          <w:szCs w:val="28"/>
        </w:rPr>
        <w:t>ЗАКЛЮЧЕНИЕ</w:t>
      </w:r>
      <w:bookmarkEnd w:id="39"/>
    </w:p>
    <w:p xmlns:wp14="http://schemas.microsoft.com/office/word/2010/wordml" w14:paraId="2CBADD35" wp14:textId="77777777">
      <w:pPr>
        <w:pStyle w:val="Normal"/>
        <w:spacing w:before="0" w:after="0" w:line="360" w:lineRule="auto"/>
        <w:ind w:firstLine="864"/>
        <w:jc w:val="both"/>
        <w:rPr/>
      </w:pPr>
      <w:r>
        <w:rPr>
          <w:rFonts w:eastAsia="Times New Roman" w:cs="Times New Roman"/>
          <w:b w:val="false"/>
          <w:bCs w:val="false"/>
          <w:i w:val="false"/>
          <w:iCs w:val="false"/>
          <w:sz w:val="28"/>
          <w:szCs w:val="28"/>
        </w:rPr>
        <w:t>В рамках дипломного проекта на тему «Мониторинг локально-вычислительной сети» был выполнен комплекс работ, направленный на изучение, сравнительный анализ и практическую реализацию системы мониторинга ЛВС. Все поставленные во введении задачи были успешно решены, а цель работы — достигнута.</w:t>
      </w:r>
    </w:p>
    <w:p xmlns:wp14="http://schemas.microsoft.com/office/word/2010/wordml" w14:paraId="076D5F07" wp14:textId="77777777">
      <w:pPr>
        <w:pStyle w:val="Normal"/>
        <w:spacing w:before="0" w:after="0" w:line="360" w:lineRule="auto"/>
        <w:ind w:firstLine="864"/>
        <w:jc w:val="both"/>
        <w:rPr/>
      </w:pPr>
      <w:r>
        <w:rPr>
          <w:rFonts w:eastAsia="Times New Roman" w:cs="Times New Roman"/>
          <w:b w:val="false"/>
          <w:bCs w:val="false"/>
          <w:i w:val="false"/>
          <w:iCs w:val="false"/>
          <w:sz w:val="28"/>
          <w:szCs w:val="28"/>
        </w:rPr>
        <w:t>В первой главе рассмотрены теоретические основы организации и мониторинга локальной вычислительной сети: дано определение ЛВС, описаны её физические и логические компоненты, проанализирована типичная архитектура современной корпоративной сети, рассмотрено программное обеспечение серверной и клиентской частей. Особое внимание уделено понятию системы мониторинга, её функциональным компонентам и методам сбора данных.</w:t>
      </w:r>
    </w:p>
    <w:p xmlns:wp14="http://schemas.microsoft.com/office/word/2010/wordml" w14:paraId="2240D246" wp14:textId="77777777">
      <w:pPr>
        <w:pStyle w:val="Normal"/>
        <w:spacing w:before="0" w:after="0" w:line="360" w:lineRule="auto"/>
        <w:ind w:firstLine="864"/>
        <w:jc w:val="both"/>
        <w:rPr/>
      </w:pPr>
      <w:r>
        <w:rPr>
          <w:rFonts w:eastAsia="Times New Roman" w:cs="Times New Roman"/>
          <w:b w:val="false"/>
          <w:bCs w:val="false"/>
          <w:i w:val="false"/>
          <w:iCs w:val="false"/>
          <w:sz w:val="28"/>
          <w:szCs w:val="28"/>
        </w:rPr>
        <w:t>Во второй главе был проведён обзор современных программных решений для мониторинга ЛВС. Рассмотрены три категории систем: свободно распространяемые (Zabbix, Nagios/Icinga 2, Prometheus + Grafana, LibreNMS, Cacti), проприетарные корпоративные продукты (PRTG, SolarWinds NPM, Checkmk, Microsoft SCOM) и облачные SaaS-решения (Datadog, Auvik). Разработаны десять критериев объективной оценки систем мониторинга, на основании которых построена сравнительная таблица. По результатам анализа в качестве оптимального решения для практической реализации выбрана платформа Zabbix — бесплатная, функционально насыщенная и хорошо локализованная для российского рынка.</w:t>
      </w:r>
    </w:p>
    <w:p xmlns:wp14="http://schemas.microsoft.com/office/word/2010/wordml" w14:paraId="765233EB" wp14:textId="77777777">
      <w:pPr>
        <w:pStyle w:val="Normal"/>
        <w:spacing w:before="0" w:after="0" w:line="360" w:lineRule="auto"/>
        <w:ind w:firstLine="864"/>
        <w:jc w:val="both"/>
        <w:rPr/>
      </w:pPr>
      <w:r>
        <w:rPr>
          <w:rFonts w:eastAsia="Times New Roman" w:cs="Times New Roman"/>
          <w:b w:val="false"/>
          <w:bCs w:val="false"/>
          <w:i w:val="false"/>
          <w:iCs w:val="false"/>
          <w:sz w:val="28"/>
          <w:szCs w:val="28"/>
        </w:rPr>
        <w:t>В третьей главе описана практическая реализация системы мониторинга на тестовой инфраструктуре, имитирующей ЛВС небольшого предприятия. Подробно изложена последовательность действий: подготовка отечественной операционной системы Альт Сервер 10, установка и настройка СУБД PostgreSQL, развёртывание веб-сервера Apache HTTP Server (httpd2) с интерпретатором PHP, установка сервера Zabbix 6.x и веб-интерфейса, подключение агентов к контролируемым узлам (Linux-серверу и Linux-рабочей станции), настройка SNMP-мониторинга сетевого оборудования (коммутатора и маршрутизатора), конфигурирование триггеров и системы оповещений. Проведено комплексное тестирование работоспособности системы по пяти сценариям: контроль состояния агентов, имитация отказа узла с проверкой срабатывания триггера и доставки уведомлений, контроль производительности при стресс-тестировании, мониторинг сетевого оборудования по SNMP, проверка визуализации через сводный дашборд. Все сценарии тестирования отработали корректно — система функционирует в соответствии с проектными требованиями.</w:t>
      </w:r>
    </w:p>
    <w:p xmlns:wp14="http://schemas.microsoft.com/office/word/2010/wordml" w14:paraId="20F5656F" wp14:textId="77777777">
      <w:pPr>
        <w:pStyle w:val="Normal"/>
        <w:spacing w:before="0" w:after="0" w:line="360" w:lineRule="auto"/>
        <w:ind w:firstLine="864"/>
        <w:jc w:val="both"/>
        <w:rPr>
          <w:color w:val="auto"/>
        </w:rPr>
      </w:pPr>
      <w:r>
        <w:rPr>
          <w:rFonts w:eastAsia="Times New Roman" w:cs="Times New Roman"/>
          <w:b w:val="false"/>
          <w:bCs w:val="false"/>
          <w:i w:val="false"/>
          <w:iCs w:val="false"/>
          <w:color w:val="auto"/>
          <w:sz w:val="28"/>
          <w:szCs w:val="28"/>
        </w:rPr>
        <w:t xml:space="preserve">В четвёртой главе выполнено экономическое обоснование проекта, а также сделан вывод, что при небольших затратах и времени можно сделать работающий сервер. </w:t>
      </w:r>
    </w:p>
    <w:p xmlns:wp14="http://schemas.microsoft.com/office/word/2010/wordml" w14:paraId="62712F64"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Практическая значимость работы заключается в том, что полученный опыт развёртывания, а также подготовленные конфигурационные файлы и шаблоны могут быть непосредственно использованы при внедрении системы мониторинга в реальной организации малого или среднего масштаба. Перспективы дальнейшего развития проекта связаны с интеграцией системы мониторинга со службой Service Desk, добавлением модулей анализа NetFlow-трафика, развёртыванием Zabbix-прокси для географически распределённых филиалов, а также внедрением средств машинного обучения для прогнозирования аномалий на основе исторических метрик. </w:t>
      </w:r>
    </w:p>
    <w:p xmlns:wp14="http://schemas.microsoft.com/office/word/2010/wordml" w14:paraId="5043CB0F" wp14:textId="77777777">
      <w:pPr>
        <w:pStyle w:val="Normal"/>
        <w:rPr/>
      </w:pPr>
      <w:r>
        <w:rPr/>
      </w:r>
      <w:r>
        <w:br w:type="page"/>
      </w:r>
    </w:p>
    <w:p xmlns:wp14="http://schemas.microsoft.com/office/word/2010/wordml" w14:paraId="07459315" wp14:textId="77777777">
      <w:pPr>
        <w:pStyle w:val="Normal"/>
        <w:spacing w:before="0" w:after="0" w:line="360" w:lineRule="auto"/>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r>
    </w:p>
    <w:p xmlns:wp14="http://schemas.microsoft.com/office/word/2010/wordml" w14:paraId="58A50F17" wp14:textId="77777777">
      <w:pPr>
        <w:pStyle w:val="Heading1"/>
        <w:spacing w:before="0" w:beforeAutospacing="0" w:after="0" w:afterAutospacing="0" w:line="360" w:lineRule="auto"/>
        <w:jc w:val="center"/>
        <w:rPr>
          <w:rFonts w:ascii="Times New Roman" w:hAnsi="Times New Roman" w:eastAsia="Times New Roman" w:cs="Times New Roman"/>
          <w:b/>
          <w:bCs/>
          <w:color w:val="auto"/>
          <w:sz w:val="28"/>
          <w:szCs w:val="28"/>
        </w:rPr>
      </w:pPr>
      <w:bookmarkStart w:name="_Toc986765875" w:id="40"/>
      <w:bookmarkStart w:name="_Toc1851793532" w:id="41"/>
      <w:r>
        <w:rPr>
          <w:rFonts w:ascii="Times New Roman" w:hAnsi="Times New Roman" w:eastAsia="Times New Roman" w:cs="Times New Roman"/>
          <w:b/>
          <w:bCs/>
          <w:color w:val="auto"/>
          <w:sz w:val="28"/>
          <w:szCs w:val="28"/>
        </w:rPr>
        <w:t>СПИСОК ИСПОЛЬЗОВАННЫХ ИСТОЧНИКОВ</w:t>
      </w:r>
      <w:bookmarkEnd w:id="40"/>
      <w:bookmarkEnd w:id="41"/>
    </w:p>
    <w:p xmlns:wp14="http://schemas.microsoft.com/office/word/2010/wordml" w14:paraId="3CC50616" wp14:textId="77777777">
      <w:pPr>
        <w:pStyle w:val="Normal"/>
        <w:spacing w:before="0" w:beforeAutospacing="0" w:after="0" w:afterAutospacing="0" w:line="360" w:lineRule="auto"/>
        <w:ind w:left="0" w:firstLine="720"/>
        <w:jc w:val="both"/>
        <w:rPr/>
      </w:pPr>
      <w:r>
        <w:rPr>
          <w:rFonts w:eastAsia="Times New Roman" w:cs="Times New Roman"/>
          <w:sz w:val="28"/>
          <w:szCs w:val="28"/>
        </w:rPr>
        <w:t>1. Олифер В. Г., Олифер Н. А. Компьютерные сети. Принципы, технологии, протоколы: учебник для вузов. – 6-е изд. – СПб: Питер, 2020. – 1008 с. – ISBN 978-5-4461-1426-9.</w:t>
      </w:r>
    </w:p>
    <w:p xmlns:wp14="http://schemas.microsoft.com/office/word/2010/wordml" w14:paraId="510308E1" wp14:textId="77777777">
      <w:pPr>
        <w:pStyle w:val="Normal"/>
        <w:spacing w:before="0" w:beforeAutospacing="0" w:after="0" w:afterAutospacing="0" w:line="360" w:lineRule="auto"/>
        <w:ind w:left="0" w:firstLine="720"/>
        <w:jc w:val="both"/>
        <w:rPr/>
      </w:pPr>
      <w:r>
        <w:rPr>
          <w:rFonts w:eastAsia="Times New Roman" w:cs="Times New Roman"/>
          <w:sz w:val="28"/>
          <w:szCs w:val="28"/>
        </w:rPr>
        <w:t>2. Таненбаум Э., Уэзеролл Д. Компьютерные сети : пер. с англ. – 5-е изд. – СПб. : Питер, 2019. – 960 с. – ISBN 978-5-459-00342-0.</w:t>
      </w:r>
    </w:p>
    <w:p xmlns:wp14="http://schemas.microsoft.com/office/word/2010/wordml" w14:paraId="69BF95F9" wp14:textId="77777777">
      <w:pPr>
        <w:pStyle w:val="Normal"/>
        <w:spacing w:before="0" w:beforeAutospacing="0" w:after="0" w:afterAutospacing="0" w:line="360" w:lineRule="auto"/>
        <w:ind w:left="0" w:firstLine="720"/>
        <w:jc w:val="both"/>
        <w:rPr/>
      </w:pPr>
      <w:r>
        <w:rPr>
          <w:rFonts w:eastAsia="Times New Roman" w:cs="Times New Roman"/>
          <w:sz w:val="28"/>
          <w:szCs w:val="28"/>
        </w:rPr>
        <w:t>3. Куроуз Дж., Росс К. Компьютерные сети. Нисходящий подход : пер. с англ. – 7-е изд. – М. : Эксмо, 2021. – 912 с. – ISBN 978-5-04-088472-8.</w:t>
      </w:r>
    </w:p>
    <w:p xmlns:wp14="http://schemas.microsoft.com/office/word/2010/wordml" w14:paraId="5F104563" wp14:textId="77777777">
      <w:pPr>
        <w:pStyle w:val="Normal"/>
        <w:spacing w:before="0" w:beforeAutospacing="0" w:after="0" w:afterAutospacing="0" w:line="360" w:lineRule="auto"/>
        <w:ind w:left="0" w:firstLine="720"/>
        <w:jc w:val="both"/>
        <w:rPr/>
      </w:pPr>
      <w:r>
        <w:rPr>
          <w:rFonts w:eastAsia="Times New Roman" w:cs="Times New Roman"/>
          <w:sz w:val="28"/>
          <w:szCs w:val="28"/>
        </w:rPr>
        <w:t>4. Кульгин М. В. Технологии корпоративных сетей : энциклопедия. – СПб: Питер, 2018. – 704 с.</w:t>
      </w:r>
    </w:p>
    <w:p xmlns:wp14="http://schemas.microsoft.com/office/word/2010/wordml" w14:paraId="0C3EBA89" wp14:textId="77777777">
      <w:pPr>
        <w:pStyle w:val="Normal"/>
        <w:spacing w:before="0" w:beforeAutospacing="0" w:after="0" w:afterAutospacing="0" w:line="360" w:lineRule="auto"/>
        <w:ind w:left="0" w:firstLine="720"/>
        <w:jc w:val="both"/>
        <w:rPr/>
      </w:pPr>
      <w:r>
        <w:rPr>
          <w:rFonts w:eastAsia="Times New Roman" w:cs="Times New Roman"/>
          <w:sz w:val="28"/>
          <w:szCs w:val="28"/>
        </w:rPr>
        <w:t>5. Поляк-Брагинский А. В. Локальная сеть. Самое необходимое. – 2-е изд., перераб. и доп. – СПб: БХВ-Петербург, 2019. – 576 с. – ISBN 978-5-9775-3961-2.</w:t>
      </w:r>
    </w:p>
    <w:p xmlns:wp14="http://schemas.microsoft.com/office/word/2010/wordml" w14:paraId="702EF4EF" wp14:textId="77777777">
      <w:pPr>
        <w:pStyle w:val="Normal"/>
        <w:spacing w:before="0" w:beforeAutospacing="0" w:after="0" w:afterAutospacing="0" w:line="360" w:lineRule="auto"/>
        <w:ind w:left="0" w:firstLine="720"/>
        <w:jc w:val="both"/>
        <w:rPr/>
      </w:pPr>
      <w:r>
        <w:rPr>
          <w:rFonts w:eastAsia="Times New Roman" w:cs="Times New Roman"/>
          <w:sz w:val="28"/>
          <w:szCs w:val="28"/>
        </w:rPr>
        <w:t>6. Назаров А. В., Мельников В. П., Куприянов А. И. Эксплуатация объектов сетевой инфраструктуры : учебник. – М. : Академия, 2019. – 368 с. – ISBN 978-5-4468-7635-2.</w:t>
      </w:r>
    </w:p>
    <w:p xmlns:wp14="http://schemas.microsoft.com/office/word/2010/wordml" w14:paraId="5A4C34E4" wp14:textId="77777777">
      <w:pPr>
        <w:pStyle w:val="Normal"/>
        <w:spacing w:before="0" w:beforeAutospacing="0" w:after="0" w:afterAutospacing="0" w:line="360" w:lineRule="auto"/>
        <w:ind w:left="0" w:firstLine="720"/>
        <w:jc w:val="both"/>
        <w:rPr/>
      </w:pPr>
      <w:r>
        <w:rPr>
          <w:rFonts w:eastAsia="Times New Roman" w:cs="Times New Roman"/>
          <w:sz w:val="28"/>
          <w:szCs w:val="28"/>
        </w:rPr>
        <w:t>7. Воробьев А. А., Дроздова Ю. А. Мониторинг информационных систем : учебное пособие. – М. : ИНФРА-М, 2021. – 256 с.</w:t>
      </w:r>
    </w:p>
    <w:p xmlns:wp14="http://schemas.microsoft.com/office/word/2010/wordml" w14:paraId="7398E03E" wp14:textId="77777777">
      <w:pPr>
        <w:pStyle w:val="Normal"/>
        <w:spacing w:before="0" w:beforeAutospacing="0" w:after="0" w:afterAutospacing="0" w:line="360" w:lineRule="auto"/>
        <w:ind w:left="0" w:firstLine="720"/>
        <w:jc w:val="both"/>
        <w:rPr/>
      </w:pPr>
      <w:r>
        <w:rPr>
          <w:rFonts w:eastAsia="Times New Roman" w:cs="Times New Roman"/>
          <w:sz w:val="28"/>
          <w:szCs w:val="28"/>
        </w:rPr>
        <w:t>8. Vladishev A. Zabbix 6 IT Infrastructure Monitoring Cookbook : Explore the new features of Zabbix 6 for designing, building, and maintaining your Zabbix setup. – 2nd ed. – Birmingham : Packt Publishing, 2022. – 482 p. – ISBN 978-1-80323-577-4.</w:t>
      </w:r>
    </w:p>
    <w:p xmlns:wp14="http://schemas.microsoft.com/office/word/2010/wordml" w14:paraId="213A71F6" wp14:textId="77777777">
      <w:pPr>
        <w:pStyle w:val="Normal"/>
        <w:spacing w:before="0" w:beforeAutospacing="0" w:after="0" w:afterAutospacing="0" w:line="360" w:lineRule="auto"/>
        <w:ind w:left="0" w:firstLine="720"/>
        <w:jc w:val="both"/>
        <w:rPr/>
      </w:pPr>
      <w:r>
        <w:rPr>
          <w:rFonts w:eastAsia="Times New Roman" w:cs="Times New Roman"/>
          <w:sz w:val="28"/>
          <w:szCs w:val="28"/>
        </w:rPr>
        <w:t>9. Дадан О. SNMP. Учебник по администрированию сетей : пер. с англ. – М. : ДМК Пресс, 2018. – 432 с.</w:t>
      </w:r>
    </w:p>
    <w:p xmlns:wp14="http://schemas.microsoft.com/office/word/2010/wordml" w14:paraId="36BBA3AA" wp14:textId="77777777">
      <w:pPr>
        <w:pStyle w:val="Normal"/>
        <w:suppressLineNumbers w:val="0"/>
        <w:bidi w:val="0"/>
        <w:spacing w:before="0" w:beforeAutospacing="0" w:after="0" w:afterAutospacing="0" w:line="360" w:lineRule="auto"/>
        <w:ind w:left="0" w:right="0" w:firstLine="720"/>
        <w:jc w:val="both"/>
        <w:rPr>
          <w:rFonts w:eastAsia="Times New Roman" w:cs="Times New Roman"/>
          <w:color w:val="auto"/>
          <w:sz w:val="28"/>
          <w:szCs w:val="28"/>
        </w:rPr>
      </w:pPr>
      <w:r>
        <w:rPr>
          <w:rFonts w:eastAsia="Times New Roman" w:cs="Times New Roman"/>
          <w:color w:val="auto"/>
          <w:sz w:val="28"/>
          <w:szCs w:val="28"/>
        </w:rPr>
        <w:t>10.Кристофер Негус, Линукс библия, 2022.– URL: https://ftp.zhirov.kz/books/IT/Unix/</w:t>
      </w:r>
    </w:p>
    <w:p xmlns:wp14="http://schemas.microsoft.com/office/word/2010/wordml" w14:paraId="15DBF66C" wp14:textId="77777777">
      <w:pPr>
        <w:pStyle w:val="Normal"/>
        <w:suppressLineNumbers w:val="0"/>
        <w:bidi w:val="0"/>
        <w:spacing w:before="0" w:beforeAutospacing="0" w:after="0" w:afterAutospacing="0" w:line="360" w:lineRule="auto"/>
        <w:ind w:left="0" w:right="0" w:firstLine="720"/>
        <w:jc w:val="both"/>
        <w:rPr>
          <w:rFonts w:eastAsia="Times New Roman" w:cs="Times New Roman"/>
          <w:color w:val="auto"/>
          <w:sz w:val="28"/>
          <w:szCs w:val="28"/>
        </w:rPr>
      </w:pPr>
      <w:r>
        <w:rPr>
          <w:rFonts w:eastAsia="Times New Roman" w:cs="Times New Roman"/>
          <w:color w:val="auto"/>
          <w:sz w:val="28"/>
          <w:szCs w:val="28"/>
        </w:rPr>
        <w:t>11. Официальная документация ALT Linux. – URL: https://www.altlinux.org/</w:t>
      </w:r>
    </w:p>
    <w:p xmlns:wp14="http://schemas.microsoft.com/office/word/2010/wordml" w14:paraId="07EC38BB" wp14:textId="77777777">
      <w:pPr>
        <w:pStyle w:val="Normal"/>
        <w:spacing w:before="0" w:beforeAutospacing="0" w:after="0" w:afterAutospacing="0" w:line="360" w:lineRule="auto"/>
        <w:ind w:left="0" w:firstLine="720"/>
        <w:jc w:val="both"/>
        <w:rPr/>
      </w:pPr>
      <w:r>
        <w:rPr>
          <w:rFonts w:eastAsia="Times New Roman" w:cs="Times New Roman"/>
          <w:sz w:val="28"/>
          <w:szCs w:val="28"/>
        </w:rPr>
        <w:t>12. Официальная документация Zabbix [Электронный ресурс]: руководство по версии 6.4. – Электрон. дан. – Zabbix LLC, 2024. – URL: https://www.zabbix.com/documentation/6.4/ru/manual (дата обращения: 10.05.2026).</w:t>
      </w:r>
    </w:p>
    <w:p xmlns:wp14="http://schemas.microsoft.com/office/word/2010/wordml" w14:paraId="38320F97" wp14:textId="77777777">
      <w:pPr>
        <w:pStyle w:val="Normal"/>
        <w:spacing w:before="0" w:beforeAutospacing="0" w:after="0" w:afterAutospacing="0" w:line="360" w:lineRule="auto"/>
        <w:ind w:left="0" w:firstLine="720"/>
        <w:jc w:val="both"/>
        <w:rPr/>
      </w:pPr>
      <w:r>
        <w:rPr>
          <w:rFonts w:eastAsia="Times New Roman" w:cs="Times New Roman"/>
          <w:sz w:val="28"/>
          <w:szCs w:val="28"/>
        </w:rPr>
        <w:t>13. PostgreSQL: The world's most advanced open source database [Электронный ресурс]: официальная документация. – Электрон. дан. – PostgreSQL Global Development Group, 2024. – URL: https://www.postgresql.org/docs/ (дата обращения: 12.05.2026).</w:t>
      </w:r>
    </w:p>
    <w:p xmlns:wp14="http://schemas.microsoft.com/office/word/2010/wordml" w14:paraId="4D917717" wp14:textId="77777777">
      <w:pPr>
        <w:pStyle w:val="Normal"/>
        <w:spacing w:before="0" w:beforeAutospacing="0" w:after="0" w:afterAutospacing="0" w:line="360" w:lineRule="auto"/>
        <w:ind w:left="0" w:firstLine="720"/>
        <w:jc w:val="both"/>
        <w:rPr/>
      </w:pPr>
      <w:r>
        <w:rPr>
          <w:rFonts w:eastAsia="Times New Roman" w:cs="Times New Roman"/>
          <w:sz w:val="28"/>
          <w:szCs w:val="28"/>
        </w:rPr>
        <w:t>14. Кузнецов А. С. Системы мониторинга сетевой инфраструктуры: обзор и сравнительный анализ // Информационные технологии. – 2023. – Т. 29, № 8. – С. 412–420.</w:t>
      </w:r>
    </w:p>
    <w:p xmlns:wp14="http://schemas.microsoft.com/office/word/2010/wordml" w14:paraId="74F734E8" wp14:textId="77777777">
      <w:pPr>
        <w:pStyle w:val="Normal"/>
        <w:spacing w:before="0" w:beforeAutospacing="0" w:after="0" w:afterAutospacing="0" w:line="360" w:lineRule="auto"/>
        <w:ind w:left="0" w:firstLine="720"/>
        <w:jc w:val="both"/>
        <w:rPr/>
      </w:pPr>
      <w:r>
        <w:rPr>
          <w:rFonts w:eastAsia="Times New Roman" w:cs="Times New Roman"/>
          <w:sz w:val="28"/>
          <w:szCs w:val="28"/>
        </w:rPr>
        <w:t>15. Документация Альт Сервер [Электронный ресурс]: руководство пользователя ALT Server 10. – Электрон. дан. – ООО «Базальт СПО», 2024. – URL: https://www.basealt.ru/alt-server/description (дата обращения: 13.05.2026).</w:t>
      </w:r>
    </w:p>
    <w:sectPr>
      <w:headerReference w:type="default" r:id="rId23"/>
      <w:headerReference w:type="first" r:id="rId24"/>
      <w:footerReference w:type="default" r:id="rId25"/>
      <w:footerReference w:type="first" r:id="rId26"/>
      <w:type w:val="nextPage"/>
      <w:pgSz w:w="11906" w:h="16838" w:orient="portrait"/>
      <w:pgMar w:top="1134" w:right="850" w:bottom="1134" w:left="1701" w:header="708" w:footer="708"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63F29E8"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4D804A1" wp14:textId="77777777">
    <w:pPr>
      <w:pStyle w:val="Footer"/>
      <w:jc w:val="right"/>
      <w:rPr/>
    </w:pPr>
    <w:r>
      <w:rPr/>
      <w:fldChar w:fldCharType="begin"/>
    </w:r>
    <w:r>
      <w:rPr/>
      <w:instrText xml:space="preserve"> PAGE </w:instrText>
    </w:r>
    <w:r>
      <w:rPr/>
      <w:fldChar w:fldCharType="separate"/>
    </w:r>
    <w:r>
      <w:rPr/>
      <w:t>0</w:t>
    </w:r>
    <w:r>
      <w:rPr/>
      <w:fldChar w:fldCharType="end"/>
    </w:r>
  </w:p>
  <w:p xmlns:wp14="http://schemas.microsoft.com/office/word/2010/wordml" w14:paraId="3B7B4B86" wp14:textId="77777777">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45"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3115"/>
      <w:gridCol w:w="3115"/>
      <w:gridCol w:w="3115"/>
    </w:tblGrid>
    <w:tr xmlns:wp14="http://schemas.microsoft.com/office/word/2010/wordml" w14:paraId="3A0FF5F2" wp14:textId="77777777">
      <w:trPr>
        <w:trHeight w:val="300" w:hRule="atLeast"/>
      </w:trPr>
      <w:tc>
        <w:tcPr>
          <w:tcW w:w="3115" w:type="dxa"/>
          <w:tcBorders/>
        </w:tcPr>
        <w:p w14:paraId="5630AD66" wp14:textId="77777777">
          <w:pPr>
            <w:pStyle w:val="Header"/>
            <w:widowControl/>
            <w:suppressAutoHyphens w:val="true"/>
            <w:bidi w:val="0"/>
            <w:spacing w:before="0" w:after="0"/>
            <w:ind w:left="-115"/>
            <w:jc w:val="left"/>
            <w:rPr>
              <w:rFonts w:ascii="Times New Roman" w:hAnsi="Times New Roman" w:eastAsia="Times New Roman" w:cs="Times New Roman"/>
              <w:kern w:val="0"/>
              <w:sz w:val="28"/>
              <w:szCs w:val="28"/>
            </w:rPr>
          </w:pPr>
          <w:r>
            <w:rPr>
              <w:rFonts w:eastAsia="Times New Roman" w:cs="Times New Roman"/>
              <w:kern w:val="0"/>
              <w:sz w:val="28"/>
              <w:szCs w:val="28"/>
            </w:rPr>
          </w:r>
        </w:p>
      </w:tc>
      <w:tc>
        <w:tcPr>
          <w:tcW w:w="3115" w:type="dxa"/>
          <w:tcBorders/>
        </w:tcPr>
        <w:p w14:paraId="61829076" wp14:textId="77777777">
          <w:pPr>
            <w:pStyle w:val="Header"/>
            <w:widowControl/>
            <w:suppressAutoHyphens w:val="true"/>
            <w:bidi w:val="0"/>
            <w:spacing w:before="0" w:after="0"/>
            <w:jc w:val="center"/>
            <w:rPr>
              <w:rFonts w:ascii="Times New Roman" w:hAnsi="Times New Roman" w:eastAsia="Times New Roman" w:cs="Times New Roman"/>
              <w:kern w:val="0"/>
              <w:sz w:val="28"/>
              <w:szCs w:val="28"/>
            </w:rPr>
          </w:pPr>
          <w:r>
            <w:rPr>
              <w:rFonts w:eastAsia="Times New Roman" w:cs="Times New Roman"/>
              <w:kern w:val="0"/>
              <w:sz w:val="28"/>
              <w:szCs w:val="28"/>
            </w:rPr>
          </w:r>
        </w:p>
      </w:tc>
      <w:tc>
        <w:tcPr>
          <w:tcW w:w="3115" w:type="dxa"/>
          <w:tcBorders/>
        </w:tcPr>
        <w:p w14:paraId="2BA226A1" wp14:textId="77777777">
          <w:pPr>
            <w:pStyle w:val="Header"/>
            <w:widowControl/>
            <w:suppressAutoHyphens w:val="true"/>
            <w:bidi w:val="0"/>
            <w:spacing w:before="0" w:after="0"/>
            <w:ind w:right="-115"/>
            <w:jc w:val="right"/>
            <w:rPr>
              <w:rFonts w:ascii="Times New Roman" w:hAnsi="Times New Roman" w:eastAsia="Times New Roman" w:cs="Times New Roman"/>
              <w:kern w:val="0"/>
              <w:sz w:val="28"/>
              <w:szCs w:val="28"/>
            </w:rPr>
          </w:pPr>
          <w:r>
            <w:rPr>
              <w:rFonts w:eastAsia="Times New Roman" w:cs="Times New Roman"/>
              <w:kern w:val="0"/>
              <w:sz w:val="28"/>
              <w:szCs w:val="28"/>
            </w:rPr>
          </w:r>
        </w:p>
      </w:tc>
    </w:tr>
  </w:tbl>
  <w:p xmlns:wp14="http://schemas.microsoft.com/office/word/2010/wordml" w14:paraId="17AD93B2" wp14:textId="77777777">
    <w:pPr>
      <w:pStyle w:val="Footer"/>
      <w:bidi w:val="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D18709F" wp14:textId="77777777">
    <w:pPr>
      <w:pStyle w:val="Footer"/>
      <w:jc w:val="right"/>
      <w:rPr/>
    </w:pPr>
    <w:r>
      <w:rPr/>
      <w:fldChar w:fldCharType="begin"/>
    </w:r>
    <w:r>
      <w:rPr/>
      <w:instrText xml:space="preserve"> PAGE </w:instrText>
    </w:r>
    <w:r>
      <w:rPr/>
      <w:fldChar w:fldCharType="separate"/>
    </w:r>
    <w:r>
      <w:rPr/>
      <w:t>47</w:t>
    </w:r>
    <w:r>
      <w:rPr/>
      <w:fldChar w:fldCharType="end"/>
    </w:r>
  </w:p>
  <w:p xmlns:wp14="http://schemas.microsoft.com/office/word/2010/wordml" w14:paraId="2DBF0D7D" wp14:textId="77777777">
    <w:pPr>
      <w:pStyle w:val="Normal"/>
      <w:jc w:val="center"/>
      <w:rPr>
        <w:rFonts w:ascii="Times New Roman" w:hAnsi="Times New Roman" w:eastAsia="Times New Roman" w:cs="Times New Roman"/>
        <w:sz w:val="28"/>
        <w:szCs w:val="28"/>
      </w:rPr>
    </w:pPr>
    <w:r>
      <w:rPr>
        <w:rFonts w:eastAsia="Times New Roman" w:cs="Times New Roman"/>
        <w:sz w:val="28"/>
        <w:szCs w:val="2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B62F1B3" wp14:textId="77777777"/>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537F28F"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DFB9E20" wp14:textId="77777777">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45"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3115"/>
      <w:gridCol w:w="3115"/>
      <w:gridCol w:w="3115"/>
    </w:tblGrid>
    <w:tr xmlns:wp14="http://schemas.microsoft.com/office/word/2010/wordml" w14:paraId="70DF9E56" wp14:textId="77777777">
      <w:trPr>
        <w:trHeight w:val="300" w:hRule="atLeast"/>
      </w:trPr>
      <w:tc>
        <w:tcPr>
          <w:tcW w:w="3115" w:type="dxa"/>
          <w:tcBorders/>
        </w:tcPr>
        <w:p w14:paraId="44E871BC" wp14:textId="77777777">
          <w:pPr>
            <w:pStyle w:val="Header"/>
            <w:widowControl/>
            <w:suppressAutoHyphens w:val="true"/>
            <w:bidi w:val="0"/>
            <w:spacing w:before="0" w:after="0"/>
            <w:ind w:left="-115"/>
            <w:jc w:val="left"/>
            <w:rPr>
              <w:rFonts w:ascii="Times New Roman" w:hAnsi="Times New Roman" w:eastAsia="Times New Roman" w:cs="Times New Roman"/>
              <w:kern w:val="0"/>
              <w:sz w:val="28"/>
              <w:szCs w:val="28"/>
            </w:rPr>
          </w:pPr>
          <w:r>
            <w:rPr>
              <w:rFonts w:eastAsia="Times New Roman" w:cs="Times New Roman"/>
              <w:kern w:val="0"/>
              <w:sz w:val="28"/>
              <w:szCs w:val="28"/>
            </w:rPr>
          </w:r>
        </w:p>
      </w:tc>
      <w:tc>
        <w:tcPr>
          <w:tcW w:w="3115" w:type="dxa"/>
          <w:tcBorders/>
        </w:tcPr>
        <w:p w14:paraId="144A5D23" wp14:textId="77777777">
          <w:pPr>
            <w:pStyle w:val="Header"/>
            <w:widowControl/>
            <w:suppressAutoHyphens w:val="true"/>
            <w:bidi w:val="0"/>
            <w:spacing w:before="0" w:after="0"/>
            <w:jc w:val="center"/>
            <w:rPr>
              <w:rFonts w:ascii="Times New Roman" w:hAnsi="Times New Roman" w:eastAsia="Times New Roman" w:cs="Times New Roman"/>
              <w:kern w:val="0"/>
              <w:sz w:val="28"/>
              <w:szCs w:val="28"/>
            </w:rPr>
          </w:pPr>
          <w:r>
            <w:rPr>
              <w:rFonts w:eastAsia="Times New Roman" w:cs="Times New Roman"/>
              <w:kern w:val="0"/>
              <w:sz w:val="28"/>
              <w:szCs w:val="28"/>
            </w:rPr>
          </w:r>
        </w:p>
      </w:tc>
      <w:tc>
        <w:tcPr>
          <w:tcW w:w="3115" w:type="dxa"/>
          <w:tcBorders/>
        </w:tcPr>
        <w:p w14:paraId="738610EB" wp14:textId="77777777">
          <w:pPr>
            <w:pStyle w:val="Header"/>
            <w:widowControl/>
            <w:suppressAutoHyphens w:val="true"/>
            <w:bidi w:val="0"/>
            <w:spacing w:before="0" w:after="0"/>
            <w:ind w:right="-115"/>
            <w:jc w:val="right"/>
            <w:rPr>
              <w:rFonts w:ascii="Times New Roman" w:hAnsi="Times New Roman" w:eastAsia="Times New Roman" w:cs="Times New Roman"/>
              <w:kern w:val="0"/>
              <w:sz w:val="28"/>
              <w:szCs w:val="28"/>
            </w:rPr>
          </w:pPr>
          <w:r>
            <w:rPr>
              <w:rFonts w:eastAsia="Times New Roman" w:cs="Times New Roman"/>
              <w:kern w:val="0"/>
              <w:sz w:val="28"/>
              <w:szCs w:val="28"/>
            </w:rPr>
          </w:r>
        </w:p>
      </w:tc>
    </w:tr>
  </w:tbl>
  <w:p xmlns:wp14="http://schemas.microsoft.com/office/word/2010/wordml" w14:paraId="637805D2" wp14:textId="77777777">
    <w:pPr>
      <w:pStyle w:val="Header"/>
      <w:bidi w:val="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DE4B5B7" wp14:textId="77777777">
    <w:pPr>
      <w:pStyle w:val="Normal"/>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6204FF1" wp14:textId="77777777"/>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2437cfdf"/>
  </w:abstractNum>
  <w:abstractNum w:abstractNumId="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1157ba1e"/>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2ea19ef1"/>
  </w:abstractNum>
  <w:num w:numId="1">
    <w:abstractNumId w:val="1"/>
  </w:num>
  <w:num w:numId="2">
    <w:abstractNumId w:val="2"/>
  </w:num>
  <w:num w:numId="3">
    <w:abstractNumId w:val="3"/>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2"/>
  </w:compat>
  <w:themeFontLang w:val="" w:eastAsia="" w:bidi=""/>
  <w14:docId w14:val="166FE259"/>
  <w15:docId w15:val="{D1967924-FC0C-456E-AE05-BE112386080A}"/>
  <w:rsids>
    <w:rsidRoot w:val="0416DD02"/>
    <w:rsid w:val="0416DD02"/>
    <w:rsid w:val="0D52D9B1"/>
    <w:rsid w:val="12C68A5F"/>
    <w:rsid w:val="1D72C2FD"/>
    <w:rsid w:val="1D72C2FD"/>
    <w:rsid w:val="2330EFCA"/>
    <w:rsid w:val="244D5BDC"/>
    <w:rsid w:val="2A1115E4"/>
    <w:rsid w:val="3B35BFC9"/>
    <w:rsid w:val="3DC05B89"/>
    <w:rsid w:val="49417D21"/>
    <w:rsid w:val="4B56BACA"/>
    <w:rsid w:val="4C2AA07C"/>
    <w:rsid w:val="4CCD0E1F"/>
    <w:rsid w:val="4CCD0E1F"/>
    <w:rsid w:val="4DC11B64"/>
    <w:rsid w:val="5A5D8436"/>
    <w:rsid w:val="5A5D8436"/>
    <w:rsid w:val="5B8F8072"/>
    <w:rsid w:val="5C84D722"/>
    <w:rsid w:val="5D88F13E"/>
    <w:rsid w:val="635A3BCC"/>
    <w:rsid w:val="65F961C3"/>
    <w:rsid w:val="6CEC6578"/>
    <w:rsid w:val="74F480C6"/>
    <w:rsid w:val="7D271E60"/>
    <w:rsid w:val="7E17E340"/>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Times New Roman" w:hAnsi="Times New Roman" w:eastAsia="Times New Roman" w:cs="Times New Roman"/>
        <w:sz w:val="28"/>
        <w:szCs w:val="28"/>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Heading1">
    <w:name w:val="heading 1"/>
    <w:basedOn w:val="Style11"/>
    <w:qFormat/>
    <w:pPr/>
    <w:rPr>
      <w:color w:val="2E74B5"/>
      <w:sz w:val="32"/>
      <w:szCs w:val="32"/>
    </w:rPr>
  </w:style>
  <w:style w:type="paragraph" w:styleId="Heading2">
    <w:name w:val="heading 2"/>
    <w:basedOn w:val="Style11"/>
    <w:qFormat/>
    <w:pPr/>
    <w:rPr>
      <w:color w:val="2E74B5"/>
      <w:sz w:val="26"/>
      <w:szCs w:val="26"/>
    </w:rPr>
  </w:style>
  <w:style w:type="paragraph" w:styleId="Heading3">
    <w:name w:val="heading 3"/>
    <w:basedOn w:val="Style11"/>
    <w:qFormat/>
    <w:pPr/>
    <w:rPr>
      <w:color w:val="1F4D78"/>
      <w:sz w:val="24"/>
      <w:szCs w:val="24"/>
    </w:rPr>
  </w:style>
  <w:style w:type="paragraph" w:styleId="Heading4">
    <w:name w:val="heading 4"/>
    <w:basedOn w:val="Style11"/>
    <w:qFormat/>
    <w:pPr/>
    <w:rPr>
      <w:i/>
      <w:iCs/>
      <w:color w:val="2E74B5"/>
    </w:rPr>
  </w:style>
  <w:style w:type="paragraph" w:styleId="Heading5">
    <w:name w:val="heading 5"/>
    <w:basedOn w:val="Style11"/>
    <w:qFormat/>
    <w:pPr/>
    <w:rPr>
      <w:color w:val="2E74B5"/>
    </w:rPr>
  </w:style>
  <w:style w:type="paragraph" w:styleId="Heading6">
    <w:name w:val="heading 6"/>
    <w:basedOn w:val="Style11"/>
    <w:qFormat/>
    <w:pPr/>
    <w:rPr>
      <w:color w:val="1F4D78"/>
    </w:rPr>
  </w:style>
  <w:style w:type="character" w:styleId="Hyperlink">
    <w:name w:val="Hyperlink"/>
    <w:uiPriority w:val="99"/>
    <w:unhideWhenUsed/>
    <w:rPr>
      <w:color w:val="0563C1"/>
      <w:u w:val="single"/>
    </w:rPr>
  </w:style>
  <w:style w:type="character" w:styleId="Style8">
    <w:name w:val="Символ сноски"/>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tyle9">
    <w:name w:val="Символ концевой сноски"/>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tyle10">
    <w:name w:val="Ссылка указателя"/>
    <w:qFormat/>
    <w:rPr/>
  </w:style>
  <w:style w:type="character" w:styleId="Emphasis">
    <w:name w:val="Emphasis"/>
    <w:qFormat/>
    <w:rPr>
      <w:i/>
      <w:iCs/>
    </w:rPr>
  </w:style>
  <w:style w:type="paragraph" w:styleId="Style11">
    <w:name w:val="Заголовок"/>
    <w:basedOn w:val="Normal"/>
    <w:next w:val="BodyText"/>
    <w:qFormat/>
    <w:pPr>
      <w:keepNext w:val="true"/>
      <w:spacing w:before="240" w:after="120"/>
    </w:pPr>
    <w:rPr>
      <w:rFonts w:ascii="Liberation Sans" w:hAnsi="Liberation Sans" w:eastAsia="LXGW WenKai" w:cs="Droid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Droid Sans"/>
    </w:rPr>
  </w:style>
  <w:style w:type="paragraph" w:styleId="Caption">
    <w:name w:val="caption"/>
    <w:basedOn w:val="Normal"/>
    <w:qFormat/>
    <w:pPr>
      <w:suppressLineNumbers/>
      <w:spacing w:before="120" w:after="120"/>
    </w:pPr>
    <w:rPr>
      <w:rFonts w:cs="Droid Sans"/>
      <w:i/>
      <w:iCs/>
      <w:sz w:val="24"/>
      <w:szCs w:val="24"/>
    </w:rPr>
  </w:style>
  <w:style w:type="paragraph" w:styleId="Style12">
    <w:name w:val="Указатель"/>
    <w:basedOn w:val="Normal"/>
    <w:qFormat/>
    <w:pPr>
      <w:suppressLineNumbers/>
    </w:pPr>
    <w:rPr>
      <w:rFonts w:cs="Droid Sans"/>
    </w:rPr>
  </w:style>
  <w:style w:type="paragraph" w:styleId="user">
    <w:name w:val="Заголовок (user)"/>
    <w:basedOn w:val="Normal"/>
    <w:next w:val="BodyText"/>
    <w:qFormat/>
    <w:pPr>
      <w:keepNext w:val="true"/>
      <w:spacing w:before="240" w:after="120"/>
    </w:pPr>
    <w:rPr>
      <w:rFonts w:ascii="Liberation Sans" w:hAnsi="Liberation Sans" w:eastAsia="LXGW WenKai" w:cs="Droid Sans"/>
      <w:sz w:val="28"/>
      <w:szCs w:val="28"/>
    </w:rPr>
  </w:style>
  <w:style w:type="paragraph" w:styleId="user1">
    <w:name w:val="Указатель (user)"/>
    <w:basedOn w:val="Normal"/>
    <w:qFormat/>
    <w:pPr>
      <w:suppressLineNumbers/>
    </w:pPr>
    <w:rPr>
      <w:rFonts w:cs="Droid Sans"/>
    </w:rPr>
  </w:style>
  <w:style w:type="paragraph" w:styleId="Title">
    <w:name w:val="Title"/>
    <w:basedOn w:val="Style11"/>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Times New Roman" w:cs="Times New Roman"/>
      <w:b/>
      <w:bCs/>
      <w:color w:val="auto"/>
      <w:kern w:val="0"/>
      <w:sz w:val="28"/>
      <w:szCs w:val="28"/>
      <w:lang w:val="ru-RU"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paragraph" w:styleId="heading10">
    <w:name w:val="heading 10"/>
    <w:qFormat/>
    <w:pPr>
      <w:widowControl/>
      <w:suppressAutoHyphens w:val="true"/>
      <w:bidi w:val="0"/>
      <w:spacing w:before="240" w:after="240" w:line="360" w:lineRule="auto"/>
      <w:jc w:val="left"/>
      <w:outlineLvl w:val="0"/>
    </w:pPr>
    <w:rPr>
      <w:rFonts w:ascii="Times New Roman" w:hAnsi="Times New Roman" w:eastAsia="Times New Roman" w:cs="Times New Roman"/>
      <w:b/>
      <w:bCs/>
      <w:color w:val="auto"/>
      <w:kern w:val="0"/>
      <w:sz w:val="28"/>
      <w:szCs w:val="28"/>
      <w:lang w:val="ru-RU" w:eastAsia="zh-CN" w:bidi="hi-IN"/>
    </w:rPr>
  </w:style>
  <w:style w:type="paragraph" w:styleId="heading20">
    <w:name w:val="heading 20"/>
    <w:qFormat/>
    <w:pPr>
      <w:widowControl/>
      <w:suppressAutoHyphens w:val="true"/>
      <w:bidi w:val="0"/>
      <w:spacing w:before="240" w:after="120" w:line="360" w:lineRule="auto"/>
      <w:jc w:val="left"/>
      <w:outlineLvl w:val="1"/>
    </w:pPr>
    <w:rPr>
      <w:rFonts w:ascii="Times New Roman" w:hAnsi="Times New Roman" w:eastAsia="Times New Roman" w:cs="Times New Roman"/>
      <w:b/>
      <w:bCs/>
      <w:color w:val="auto"/>
      <w:kern w:val="0"/>
      <w:sz w:val="28"/>
      <w:szCs w:val="28"/>
      <w:lang w:val="ru-RU" w:eastAsia="zh-CN" w:bidi="hi-IN"/>
    </w:rPr>
  </w:style>
  <w:style w:type="paragraph" w:styleId="Style13">
    <w:name w:val="Колонтитулы"/>
    <w:basedOn w:val="Normal"/>
    <w:qFormat/>
    <w:pPr/>
    <w:rPr/>
  </w:style>
  <w:style w:type="paragraph" w:styleId="user2">
    <w:name w:val="Колонтитулы (user)"/>
    <w:basedOn w:val="Normal"/>
    <w:qFormat/>
    <w:pPr/>
    <w:rPr/>
  </w:style>
  <w:style w:type="paragraph" w:styleId="Header">
    <w:name w:val="header"/>
    <w:basedOn w:val="Style13"/>
    <w:uiPriority w:val="99"/>
    <w:unhideWhenUsed/>
    <w:rsid w:val="0710255d"/>
    <w:pPr>
      <w:tabs>
        <w:tab w:val="clear" w:pos="720"/>
        <w:tab w:val="center" w:leader="none" w:pos="4680"/>
        <w:tab w:val="right" w:leader="none" w:pos="9360"/>
      </w:tabs>
      <w:spacing w:before="0" w:after="0" w:line="240" w:lineRule="auto"/>
    </w:pPr>
    <w:rPr/>
  </w:style>
  <w:style w:type="paragraph" w:styleId="Footer">
    <w:name w:val="footer"/>
    <w:basedOn w:val="Style13"/>
    <w:uiPriority w:val="99"/>
    <w:unhideWhenUsed/>
    <w:rsid w:val="0710255d"/>
    <w:pPr>
      <w:tabs>
        <w:tab w:val="clear" w:pos="720"/>
        <w:tab w:val="center" w:leader="none" w:pos="4680"/>
        <w:tab w:val="right" w:leader="none" w:pos="9360"/>
      </w:tabs>
      <w:spacing w:before="0" w:after="0" w:line="240" w:lineRule="auto"/>
    </w:pPr>
    <w:rPr/>
  </w:style>
  <w:style w:type="paragraph" w:styleId="Style14">
    <w:name w:val="Верхний колонтитул слева"/>
    <w:basedOn w:val="Header"/>
    <w:qFormat/>
    <w:pPr/>
    <w:rPr/>
  </w:style>
  <w:style w:type="paragraph" w:styleId="TOC1">
    <w:name w:val="toc 1"/>
    <w:basedOn w:val="Normal"/>
    <w:next w:val="Normal"/>
    <w:uiPriority w:val="39"/>
    <w:unhideWhenUsed/>
    <w:rsid w:val="609ad358"/>
    <w:pPr>
      <w:spacing w:before="0" w:after="100"/>
    </w:pPr>
    <w:rPr/>
  </w:style>
  <w:style w:type="paragraph" w:styleId="TOC2">
    <w:name w:val="toc 2"/>
    <w:basedOn w:val="Normal"/>
    <w:next w:val="Normal"/>
    <w:uiPriority w:val="39"/>
    <w:unhideWhenUsed/>
    <w:rsid w:val="609ad358"/>
    <w:pPr>
      <w:spacing w:before="0" w:after="100"/>
      <w:ind w:left="220"/>
    </w:pPr>
    <w:rPr/>
  </w:style>
  <w:style w:type="paragraph" w:styleId="user3">
    <w:name w:val="Содержимое таблицы (user)"/>
    <w:basedOn w:val="Normal"/>
    <w:qFormat/>
    <w:pPr>
      <w:widowControl w:val="false"/>
      <w:suppressLineNumbers/>
    </w:pPr>
    <w:rPr/>
  </w:style>
  <w:style w:type="paragraph" w:styleId="user4">
    <w:name w:val="Заголовок таблицы (user)"/>
    <w:basedOn w:val="user3"/>
    <w:qFormat/>
    <w:pPr>
      <w:suppressLineNumbers/>
      <w:jc w:val="center"/>
    </w:pPr>
    <w:rPr>
      <w:b/>
      <w:bCs/>
    </w:rPr>
  </w:style>
  <w:style w:type="paragraph" w:styleId="Style15">
    <w:name w:val="Содержимое врезки"/>
    <w:basedOn w:val="Normal"/>
    <w:qFormat/>
    <w:pPr/>
    <w:rPr/>
  </w:style>
  <w:style w:type="table" w:styleId="TableNormal" w:default="1">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2" /><Relationship Type="http://schemas.openxmlformats.org/officeDocument/2006/relationships/header" Target="header2.xml" Id="rId3" /><Relationship Type="http://schemas.openxmlformats.org/officeDocument/2006/relationships/header" Target="header3.xml" Id="rId4" /><Relationship Type="http://schemas.openxmlformats.org/officeDocument/2006/relationships/footer" Target="footer1.xml" Id="rId5" /><Relationship Type="http://schemas.openxmlformats.org/officeDocument/2006/relationships/footer" Target="footer2.xml" Id="rId6" /><Relationship Type="http://schemas.openxmlformats.org/officeDocument/2006/relationships/footer" Target="footer3.xml" Id="rId7" /><Relationship Type="http://schemas.openxmlformats.org/officeDocument/2006/relationships/image" Target="media/image1.png" Id="rId12" /><Relationship Type="http://schemas.openxmlformats.org/officeDocument/2006/relationships/image" Target="media/image2.png" Id="rId13" /><Relationship Type="http://schemas.openxmlformats.org/officeDocument/2006/relationships/image" Target="media/image1.png" Id="rId14" /><Relationship Type="http://schemas.openxmlformats.org/officeDocument/2006/relationships/image" Target="media/image3.png" Id="rId15" /><Relationship Type="http://schemas.openxmlformats.org/officeDocument/2006/relationships/image" Target="media/image4.png" Id="rId16" /><Relationship Type="http://schemas.openxmlformats.org/officeDocument/2006/relationships/image" Target="media/image5.png" Id="rId17" /><Relationship Type="http://schemas.openxmlformats.org/officeDocument/2006/relationships/image" Target="media/image6.png" Id="rId19" /><Relationship Type="http://schemas.openxmlformats.org/officeDocument/2006/relationships/image" Target="media/image7.png" Id="rId20" /><Relationship Type="http://schemas.openxmlformats.org/officeDocument/2006/relationships/image" Target="media/image8.png" Id="rId21" /><Relationship Type="http://schemas.openxmlformats.org/officeDocument/2006/relationships/image" Target="media/image9.png" Id="rId22" /><Relationship Type="http://schemas.openxmlformats.org/officeDocument/2006/relationships/header" Target="header4.xml" Id="rId23" /><Relationship Type="http://schemas.openxmlformats.org/officeDocument/2006/relationships/header" Target="header5.xml" Id="rId24" /><Relationship Type="http://schemas.openxmlformats.org/officeDocument/2006/relationships/footer" Target="footer4.xml" Id="rId25" /><Relationship Type="http://schemas.openxmlformats.org/officeDocument/2006/relationships/footer" Target="footer5.xml" Id="rId26" /><Relationship Type="http://schemas.openxmlformats.org/officeDocument/2006/relationships/numbering" Target="numbering.xml" Id="rId27" /><Relationship Type="http://schemas.openxmlformats.org/officeDocument/2006/relationships/fontTable" Target="fontTable.xml" Id="rId28" /><Relationship Type="http://schemas.openxmlformats.org/officeDocument/2006/relationships/settings" Target="settings.xml" Id="rId29" /><Relationship Type="http://schemas.openxmlformats.org/officeDocument/2006/relationships/theme" Target="theme/theme1.xml" Id="rId30" /><Relationship Type="http://schemas.openxmlformats.org/officeDocument/2006/relationships/image" Target="/media/imagea.png" Id="rId837062433" /><Relationship Type="http://schemas.openxmlformats.org/officeDocument/2006/relationships/hyperlink" Target="https://mail.google.com/?utm_source=chatgpt.com" TargetMode="External" Id="R50f1fe9d857f48c0" /><Relationship Type="http://schemas.openxmlformats.org/officeDocument/2006/relationships/image" Target="/media/imageb.png" Id="rId1684257449" /><Relationship Type="http://schemas.openxmlformats.org/officeDocument/2006/relationships/image" Target="/media/imagec.png" Id="rId912093228"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2026-05-15T06:05:22.0000000Z</dcterms:created>
  <dc:creator>Дипломный проект</dc:creator>
  <dc:description>Дипломный проект, ГБПОУ НСО НПК</dc:description>
  <dc:language>ru-RU</dc:language>
  <lastModifiedBy>Максим Моногаров</lastModifiedBy>
  <dcterms:modified xsi:type="dcterms:W3CDTF">2026-06-02T13:02:09.6983201Z</dcterms:modified>
  <revision>10</revision>
  <dc:subject/>
  <dc:title>Мониторинг локально-вычислительной сети</dc:title>
</coreProperties>
</file>

<file path=docProps/custom.xml><?xml version="1.0" encoding="utf-8"?>
<Properties xmlns="http://schemas.openxmlformats.org/officeDocument/2006/custom-properties" xmlns:vt="http://schemas.openxmlformats.org/officeDocument/2006/docPropsVTypes"/>
</file>