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2964" w14:textId="77777777" w:rsidR="00630F9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0144D8D8" w14:textId="77777777" w:rsidR="00630F9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93F7F14" w14:textId="77777777" w:rsidR="00630F9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3FB0D57" w14:textId="77777777" w:rsidR="00630F97" w:rsidRDefault="00630F9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0F97" w14:paraId="0BEF980A" w14:textId="77777777">
        <w:tc>
          <w:tcPr>
            <w:tcW w:w="4508" w:type="dxa"/>
          </w:tcPr>
          <w:p w14:paraId="713B9732" w14:textId="77777777" w:rsidR="00630F97" w:rsidRDefault="00000000">
            <w:pPr>
              <w:rPr>
                <w:rFonts w:ascii="Calibri" w:eastAsia="Calibri" w:hAnsi="Calibri" w:cs="Calibri"/>
              </w:rPr>
            </w:pPr>
            <w:r>
              <w:rPr>
                <w:rFonts w:ascii="Calibri" w:eastAsia="Calibri" w:hAnsi="Calibri" w:cs="Calibri"/>
              </w:rPr>
              <w:t>Date</w:t>
            </w:r>
          </w:p>
        </w:tc>
        <w:tc>
          <w:tcPr>
            <w:tcW w:w="4508" w:type="dxa"/>
          </w:tcPr>
          <w:p w14:paraId="16245C24" w14:textId="5FC7CCAE" w:rsidR="00630F97" w:rsidRPr="00A07E39" w:rsidRDefault="00A07E39">
            <w:pPr>
              <w:rPr>
                <w:rFonts w:ascii="Calibri" w:eastAsia="Calibri" w:hAnsi="Calibri" w:cs="Calibri"/>
                <w:lang w:val="en-IN"/>
              </w:rPr>
            </w:pPr>
            <w:r>
              <w:rPr>
                <w:rFonts w:ascii="Calibri" w:eastAsia="Calibri" w:hAnsi="Calibri" w:cs="Calibri"/>
                <w:lang w:val="en-IN"/>
              </w:rPr>
              <w:t>09/03/2026</w:t>
            </w:r>
          </w:p>
        </w:tc>
      </w:tr>
      <w:tr w:rsidR="00630F97" w14:paraId="73F53717" w14:textId="77777777">
        <w:tc>
          <w:tcPr>
            <w:tcW w:w="4508" w:type="dxa"/>
          </w:tcPr>
          <w:p w14:paraId="01A86BA3" w14:textId="77777777" w:rsidR="00630F97" w:rsidRDefault="00000000">
            <w:pPr>
              <w:rPr>
                <w:rFonts w:ascii="Calibri" w:eastAsia="Calibri" w:hAnsi="Calibri" w:cs="Calibri"/>
              </w:rPr>
            </w:pPr>
            <w:r>
              <w:rPr>
                <w:rFonts w:ascii="Calibri" w:eastAsia="Calibri" w:hAnsi="Calibri" w:cs="Calibri"/>
              </w:rPr>
              <w:t>Team ID</w:t>
            </w:r>
          </w:p>
        </w:tc>
        <w:tc>
          <w:tcPr>
            <w:tcW w:w="4508" w:type="dxa"/>
          </w:tcPr>
          <w:p w14:paraId="353601F0" w14:textId="01FF99C5" w:rsidR="00630F97" w:rsidRDefault="00A07E39">
            <w:pPr>
              <w:rPr>
                <w:rFonts w:ascii="Calibri" w:eastAsia="Calibri" w:hAnsi="Calibri" w:cs="Calibri"/>
              </w:rPr>
            </w:pPr>
            <w:r>
              <w:rPr>
                <w:rFonts w:ascii="Calibri" w:eastAsia="Calibri" w:hAnsi="Calibri" w:cs="Calibri"/>
              </w:rPr>
              <w:t>SWTID-2026-2358</w:t>
            </w:r>
          </w:p>
        </w:tc>
      </w:tr>
      <w:tr w:rsidR="00630F97" w14:paraId="1800504C" w14:textId="77777777">
        <w:tc>
          <w:tcPr>
            <w:tcW w:w="4508" w:type="dxa"/>
          </w:tcPr>
          <w:p w14:paraId="214F7012" w14:textId="77777777" w:rsidR="00630F97" w:rsidRDefault="00000000">
            <w:pPr>
              <w:rPr>
                <w:rFonts w:ascii="Calibri" w:eastAsia="Calibri" w:hAnsi="Calibri" w:cs="Calibri"/>
              </w:rPr>
            </w:pPr>
            <w:r>
              <w:rPr>
                <w:rFonts w:ascii="Calibri" w:eastAsia="Calibri" w:hAnsi="Calibri" w:cs="Calibri"/>
              </w:rPr>
              <w:t>Project Name</w:t>
            </w:r>
          </w:p>
        </w:tc>
        <w:tc>
          <w:tcPr>
            <w:tcW w:w="4508" w:type="dxa"/>
          </w:tcPr>
          <w:p w14:paraId="7F8B2466" w14:textId="45BADE74" w:rsidR="00630F97" w:rsidRPr="00A07E39" w:rsidRDefault="00A07E39">
            <w:pPr>
              <w:rPr>
                <w:rFonts w:ascii="Calibri" w:eastAsia="Calibri" w:hAnsi="Calibri" w:cs="Calibri"/>
                <w:sz w:val="24"/>
                <w:szCs w:val="24"/>
              </w:rPr>
            </w:pPr>
            <w:r w:rsidRPr="00A07E39">
              <w:rPr>
                <w:rFonts w:ascii="Calibri" w:eastAsia="Calibri" w:hAnsi="Calibri" w:cs="Calibri"/>
                <w:sz w:val="24"/>
                <w:szCs w:val="24"/>
              </w:rPr>
              <w:t>Product Inventory Management</w:t>
            </w:r>
          </w:p>
        </w:tc>
      </w:tr>
      <w:tr w:rsidR="00630F97" w14:paraId="2E6B3E98" w14:textId="77777777">
        <w:tc>
          <w:tcPr>
            <w:tcW w:w="4508" w:type="dxa"/>
          </w:tcPr>
          <w:p w14:paraId="5F15352C" w14:textId="77777777" w:rsidR="00630F97" w:rsidRDefault="00000000">
            <w:pPr>
              <w:rPr>
                <w:rFonts w:ascii="Calibri" w:eastAsia="Calibri" w:hAnsi="Calibri" w:cs="Calibri"/>
              </w:rPr>
            </w:pPr>
            <w:r>
              <w:rPr>
                <w:rFonts w:ascii="Calibri" w:eastAsia="Calibri" w:hAnsi="Calibri" w:cs="Calibri"/>
              </w:rPr>
              <w:t>Maximum Marks</w:t>
            </w:r>
          </w:p>
        </w:tc>
        <w:tc>
          <w:tcPr>
            <w:tcW w:w="4508" w:type="dxa"/>
          </w:tcPr>
          <w:p w14:paraId="4BA5B05A" w14:textId="77777777" w:rsidR="00630F97" w:rsidRDefault="00000000">
            <w:pPr>
              <w:rPr>
                <w:rFonts w:ascii="Calibri" w:eastAsia="Calibri" w:hAnsi="Calibri" w:cs="Calibri"/>
              </w:rPr>
            </w:pPr>
            <w:r>
              <w:rPr>
                <w:rFonts w:ascii="Calibri" w:eastAsia="Calibri" w:hAnsi="Calibri" w:cs="Calibri"/>
              </w:rPr>
              <w:t>4 Marks</w:t>
            </w:r>
          </w:p>
        </w:tc>
      </w:tr>
    </w:tbl>
    <w:p w14:paraId="634D1526" w14:textId="77777777" w:rsidR="00630F97" w:rsidRDefault="00630F97">
      <w:pPr>
        <w:spacing w:after="160" w:line="259" w:lineRule="auto"/>
        <w:rPr>
          <w:rFonts w:ascii="Calibri" w:eastAsia="Calibri" w:hAnsi="Calibri" w:cs="Calibri"/>
          <w:b/>
          <w:bCs/>
          <w:sz w:val="24"/>
          <w:szCs w:val="24"/>
        </w:rPr>
      </w:pPr>
    </w:p>
    <w:p w14:paraId="1F313B08" w14:textId="77777777" w:rsidR="00630F97"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EB26EC8" w14:textId="77777777" w:rsidR="00630F97"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5E50D66E" w14:textId="77777777" w:rsidR="00630F97" w:rsidRDefault="00630F97">
      <w:pPr>
        <w:spacing w:line="240" w:lineRule="auto"/>
        <w:jc w:val="both"/>
        <w:rPr>
          <w:rFonts w:ascii="Calibri" w:eastAsia="Calibri" w:hAnsi="Calibri" w:cs="Calibri"/>
          <w:color w:val="2A2A2A"/>
          <w:sz w:val="24"/>
          <w:szCs w:val="24"/>
        </w:rPr>
      </w:pPr>
    </w:p>
    <w:p w14:paraId="5E3F29C1" w14:textId="77777777" w:rsidR="00630F97"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It is a useful tool to </w:t>
      </w:r>
      <w:proofErr w:type="gramStart"/>
      <w:r>
        <w:rPr>
          <w:rFonts w:ascii="Calibri" w:eastAsia="Calibri" w:hAnsi="Calibri" w:cs="Calibri"/>
          <w:color w:val="2A2A2A"/>
          <w:sz w:val="24"/>
          <w:szCs w:val="24"/>
        </w:rPr>
        <w:t>helps</w:t>
      </w:r>
      <w:proofErr w:type="gramEnd"/>
      <w:r>
        <w:rPr>
          <w:rFonts w:ascii="Calibri" w:eastAsia="Calibri" w:hAnsi="Calibri" w:cs="Calibri"/>
          <w:color w:val="2A2A2A"/>
          <w:sz w:val="24"/>
          <w:szCs w:val="24"/>
        </w:rPr>
        <w:t xml:space="preserve"> teams better understand their users.</w:t>
      </w:r>
    </w:p>
    <w:p w14:paraId="3831AB41" w14:textId="77777777" w:rsidR="00630F97"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483A3CB" w14:textId="77777777" w:rsidR="00630F97"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92F9204" w14:textId="77777777" w:rsidR="00630F97"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0403331E" wp14:editId="09CCBF13">
            <wp:extent cx="5731510" cy="3974465"/>
            <wp:effectExtent l="0" t="0" r="0" b="0"/>
            <wp:docPr id="2"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2101732E" w14:textId="77777777" w:rsidR="00630F97" w:rsidRDefault="00630F97">
      <w:pPr>
        <w:spacing w:after="160" w:line="259" w:lineRule="auto"/>
        <w:rPr>
          <w:rFonts w:ascii="Calibri" w:eastAsia="Calibri" w:hAnsi="Calibri" w:cs="Calibri"/>
          <w:sz w:val="24"/>
          <w:szCs w:val="24"/>
        </w:rPr>
      </w:pPr>
    </w:p>
    <w:p w14:paraId="4FAC6960" w14:textId="77777777" w:rsidR="00630F97"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24537486" w14:textId="77777777" w:rsidR="00630F97" w:rsidRDefault="00630F97">
      <w:pPr>
        <w:spacing w:after="160" w:line="259" w:lineRule="auto"/>
        <w:jc w:val="both"/>
        <w:rPr>
          <w:rFonts w:ascii="Calibri" w:eastAsia="Calibri" w:hAnsi="Calibri" w:cs="Calibri"/>
          <w:b/>
          <w:bCs/>
          <w:color w:val="2A2A2A"/>
          <w:sz w:val="24"/>
          <w:szCs w:val="24"/>
        </w:rPr>
      </w:pPr>
    </w:p>
    <w:p w14:paraId="30A9FAB1" w14:textId="77777777" w:rsidR="00630F97"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0ECADFB9" wp14:editId="17F568F1">
            <wp:extent cx="5943600" cy="6146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630F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AE12DF-B01A-4591-9BD8-5AE955BB68EC}"/>
    <w:embedBold r:id="rId2" w:fontKey="{855A7119-8EAB-4108-9622-54973560B67E}"/>
  </w:font>
  <w:font w:name="Cambria">
    <w:panose1 w:val="02040503050406030204"/>
    <w:charset w:val="00"/>
    <w:family w:val="roman"/>
    <w:pitch w:val="variable"/>
    <w:sig w:usb0="E00006FF" w:usb1="420024FF" w:usb2="02000000" w:usb3="00000000" w:csb0="0000019F" w:csb1="00000000"/>
    <w:embedRegular r:id="rId3" w:fontKey="{DDBF3D84-66D5-481D-A416-BC0CAB7122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F97"/>
    <w:rsid w:val="00560486"/>
    <w:rsid w:val="00630F97"/>
    <w:rsid w:val="00A07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2E5C"/>
  <w15:docId w15:val="{266E941E-DEE3-49D3-8C08-A474036C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S0944764</cp:lastModifiedBy>
  <cp:revision>2</cp:revision>
  <dcterms:created xsi:type="dcterms:W3CDTF">2026-03-09T09:22:00Z</dcterms:created>
  <dcterms:modified xsi:type="dcterms:W3CDTF">2026-03-09T09:22:00Z</dcterms:modified>
</cp:coreProperties>
</file>