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3B" w:rsidRDefault="0079173B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bookmarkStart w:id="0" w:name="_GoBack"/>
      <w:bookmarkEnd w:id="0"/>
    </w:p>
    <w:p w:rsidR="00A979B9" w:rsidRPr="001C2AAC" w:rsidRDefault="007D7CA5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>
        <w:rPr>
          <w:rFonts w:ascii="Verdana" w:hAnsi="Verdana" w:cs="Tahoma"/>
          <w:b/>
          <w:sz w:val="28"/>
          <w:u w:val="single"/>
        </w:rPr>
        <w:t xml:space="preserve">Projeto Integrador em </w:t>
      </w:r>
      <w:r w:rsidR="001C2AAC" w:rsidRPr="001C2AAC">
        <w:rPr>
          <w:rFonts w:ascii="Verdana" w:hAnsi="Verdana" w:cs="Tahoma"/>
          <w:b/>
          <w:sz w:val="28"/>
          <w:u w:val="single"/>
        </w:rPr>
        <w:t>Gestão de Projetos</w:t>
      </w:r>
      <w:r w:rsidR="00E40AFE">
        <w:rPr>
          <w:rFonts w:ascii="Verdana" w:hAnsi="Verdana" w:cs="Tahoma"/>
          <w:b/>
          <w:sz w:val="28"/>
          <w:u w:val="single"/>
        </w:rPr>
        <w:t xml:space="preserve"> </w:t>
      </w:r>
      <w:r w:rsidR="001C2AAC"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E40AFE">
        <w:rPr>
          <w:rFonts w:ascii="Verdana" w:hAnsi="Verdana" w:cs="Tahoma"/>
          <w:b/>
          <w:sz w:val="28"/>
          <w:u w:val="single"/>
        </w:rPr>
        <w:t>201</w:t>
      </w:r>
      <w:r>
        <w:rPr>
          <w:rFonts w:ascii="Verdana" w:hAnsi="Verdana" w:cs="Tahoma"/>
          <w:b/>
          <w:sz w:val="28"/>
          <w:u w:val="single"/>
        </w:rPr>
        <w:t>5</w:t>
      </w:r>
    </w:p>
    <w:p w:rsidR="004C3530" w:rsidRPr="0085471A" w:rsidRDefault="004C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DB1F15" w:rsidRPr="001C2AAC" w:rsidRDefault="00E40AFE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sz w:val="24"/>
          <w:szCs w:val="24"/>
          <w:u w:val="single"/>
        </w:rPr>
      </w:pPr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>1</w:t>
      </w:r>
      <w:proofErr w:type="gramEnd"/>
      <w:r w:rsidR="003864E5" w:rsidRPr="00197BC5">
        <w:rPr>
          <w:rFonts w:ascii="Verdana" w:hAnsi="Verdana" w:cs="Tahoma"/>
          <w:b/>
          <w:color w:val="FF0000"/>
          <w:sz w:val="24"/>
          <w:szCs w:val="24"/>
        </w:rPr>
        <w:t>:</w:t>
      </w:r>
      <w:r w:rsidR="003864E5">
        <w:rPr>
          <w:rFonts w:ascii="Verdana" w:hAnsi="Verdana" w:cs="Tahoma"/>
          <w:b/>
          <w:color w:val="FF0000"/>
          <w:sz w:val="24"/>
          <w:szCs w:val="24"/>
        </w:rPr>
        <w:t xml:space="preserve"> </w:t>
      </w:r>
      <w:r w:rsidR="003879C4" w:rsidRPr="003864E5">
        <w:rPr>
          <w:rFonts w:ascii="Verdana" w:hAnsi="Verdana" w:cs="Tahoma"/>
          <w:b/>
          <w:color w:val="0000CC"/>
          <w:sz w:val="24"/>
          <w:szCs w:val="24"/>
        </w:rPr>
        <w:t>PLANO DE GERENCIAMENTO DO PROJETO</w:t>
      </w:r>
      <w:r w:rsidR="00EB0FFB">
        <w:rPr>
          <w:rFonts w:ascii="Verdana" w:hAnsi="Verdana" w:cs="Tahoma"/>
          <w:b/>
          <w:color w:val="0000CC"/>
          <w:sz w:val="24"/>
          <w:szCs w:val="24"/>
        </w:rPr>
        <w:t xml:space="preserve"> e </w:t>
      </w:r>
      <w:r w:rsidR="007D7CA5">
        <w:rPr>
          <w:rFonts w:ascii="Verdana" w:hAnsi="Verdana" w:cs="Tahoma"/>
          <w:b/>
          <w:color w:val="0000CC"/>
          <w:sz w:val="24"/>
          <w:szCs w:val="24"/>
        </w:rPr>
        <w:t>CRONOGRAMA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 xml:space="preserve"> </w:t>
      </w:r>
      <w:r w:rsidR="008C5566">
        <w:rPr>
          <w:rFonts w:ascii="Verdana" w:hAnsi="Verdana" w:cs="Tahoma"/>
          <w:b/>
          <w:color w:val="0000CC"/>
          <w:sz w:val="24"/>
          <w:szCs w:val="24"/>
        </w:rPr>
        <w:t>(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 xml:space="preserve">APRESENTAÇÃO </w:t>
      </w:r>
      <w:r w:rsidR="00D21B26" w:rsidRPr="00D21B26">
        <w:rPr>
          <w:rFonts w:ascii="Verdana" w:hAnsi="Verdana" w:cs="Tahoma"/>
          <w:b/>
          <w:color w:val="0000CC"/>
          <w:sz w:val="24"/>
          <w:szCs w:val="24"/>
        </w:rPr>
        <w:t>GERENCIAL</w:t>
      </w:r>
      <w:r w:rsidR="001033F8">
        <w:rPr>
          <w:rFonts w:ascii="Verdana" w:hAnsi="Verdana" w:cs="Tahoma"/>
          <w:b/>
          <w:color w:val="0000CC"/>
          <w:sz w:val="24"/>
          <w:szCs w:val="24"/>
        </w:rPr>
        <w:t xml:space="preserve"> 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 xml:space="preserve">PARA </w:t>
      </w:r>
      <w:r w:rsidR="008C5566">
        <w:rPr>
          <w:rFonts w:ascii="Verdana" w:hAnsi="Verdana" w:cs="Tahoma"/>
          <w:b/>
          <w:color w:val="0000CC"/>
          <w:sz w:val="24"/>
          <w:szCs w:val="24"/>
        </w:rPr>
        <w:t xml:space="preserve">CLIENTE E 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>PATROCINADOR</w:t>
      </w:r>
      <w:r w:rsidR="008C5566">
        <w:rPr>
          <w:rFonts w:ascii="Verdana" w:hAnsi="Verdana" w:cs="Tahoma"/>
          <w:b/>
          <w:color w:val="0000CC"/>
          <w:sz w:val="24"/>
          <w:szCs w:val="24"/>
        </w:rPr>
        <w:t>)</w:t>
      </w:r>
    </w:p>
    <w:p w:rsidR="001C2AAC" w:rsidRPr="0085471A" w:rsidRDefault="001C2AAC" w:rsidP="0011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5A24B5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 xml:space="preserve">os </w:t>
      </w:r>
      <w:r w:rsidR="001C2AAC">
        <w:rPr>
          <w:rFonts w:ascii="Verdana" w:hAnsi="Verdana"/>
          <w:lang w:val="pt-BR"/>
        </w:rPr>
        <w:t xml:space="preserve">seguintes </w:t>
      </w:r>
      <w:r w:rsidR="007456D3" w:rsidRPr="002C5378">
        <w:rPr>
          <w:rFonts w:ascii="Verdana" w:hAnsi="Verdana"/>
          <w:lang w:val="pt-BR"/>
        </w:rPr>
        <w:t>documentos</w:t>
      </w:r>
      <w:r w:rsidR="001C2AAC">
        <w:rPr>
          <w:rFonts w:ascii="Verdana" w:hAnsi="Verdana"/>
          <w:lang w:val="pt-BR"/>
        </w:rPr>
        <w:t>:</w:t>
      </w:r>
    </w:p>
    <w:p w:rsidR="003879C4" w:rsidRPr="00E40AFE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3879C4" w:rsidRPr="00872639" w:rsidRDefault="003879C4" w:rsidP="003879C4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872639">
        <w:rPr>
          <w:rFonts w:ascii="Verdana" w:hAnsi="Verdana" w:cs="Tahoma"/>
          <w:color w:val="0000CC"/>
          <w:lang w:val="pt-BR"/>
        </w:rPr>
        <w:t>PLANO DE GERENCIAMENTO DO PROJETO</w:t>
      </w:r>
    </w:p>
    <w:p w:rsidR="003879C4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3879C4" w:rsidRDefault="003879C4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Descrição detalhada d</w:t>
      </w:r>
      <w:r w:rsidRPr="00DA63DA">
        <w:rPr>
          <w:rFonts w:ascii="Verdana" w:hAnsi="Verdana" w:cs="Tahoma"/>
          <w:lang w:val="pt-BR"/>
        </w:rPr>
        <w:t>etermina</w:t>
      </w:r>
      <w:r>
        <w:rPr>
          <w:rFonts w:ascii="Verdana" w:hAnsi="Verdana" w:cs="Tahoma"/>
          <w:lang w:val="pt-BR"/>
        </w:rPr>
        <w:t xml:space="preserve">ndo </w:t>
      </w:r>
      <w:r w:rsidRPr="00264ECF">
        <w:rPr>
          <w:rFonts w:ascii="Verdana" w:hAnsi="Verdana" w:cs="Tahoma"/>
          <w:u w:val="single"/>
          <w:lang w:val="pt-BR"/>
        </w:rPr>
        <w:t>como o TRABALHO</w:t>
      </w:r>
      <w:r w:rsidRPr="00DA63DA">
        <w:rPr>
          <w:rFonts w:ascii="Verdana" w:hAnsi="Verdana" w:cs="Tahoma"/>
          <w:lang w:val="pt-BR"/>
        </w:rPr>
        <w:t xml:space="preserve"> será </w:t>
      </w:r>
      <w:r w:rsidRPr="00264ECF">
        <w:rPr>
          <w:rFonts w:ascii="Verdana" w:hAnsi="Verdana" w:cs="Tahoma"/>
          <w:u w:val="single"/>
          <w:lang w:val="pt-BR"/>
        </w:rPr>
        <w:t>realizado</w:t>
      </w:r>
      <w:r w:rsidRPr="00DA63DA">
        <w:rPr>
          <w:rFonts w:ascii="Verdana" w:hAnsi="Verdana" w:cs="Tahoma"/>
          <w:lang w:val="pt-BR"/>
        </w:rPr>
        <w:t xml:space="preserve"> e </w:t>
      </w:r>
      <w:r w:rsidR="00E67BA9">
        <w:rPr>
          <w:rFonts w:ascii="Verdana" w:hAnsi="Verdana" w:cs="Tahoma"/>
          <w:lang w:val="pt-BR"/>
        </w:rPr>
        <w:t xml:space="preserve">como será </w:t>
      </w:r>
      <w:r w:rsidRPr="00264ECF">
        <w:rPr>
          <w:rFonts w:ascii="Verdana" w:hAnsi="Verdana" w:cs="Tahoma"/>
          <w:u w:val="single"/>
          <w:lang w:val="pt-BR"/>
        </w:rPr>
        <w:t>controlado</w:t>
      </w:r>
      <w:r w:rsidRPr="00DA63DA">
        <w:rPr>
          <w:rFonts w:ascii="Verdana" w:hAnsi="Verdana" w:cs="Tahoma"/>
          <w:lang w:val="pt-BR"/>
        </w:rPr>
        <w:t xml:space="preserve">. É constituído de </w:t>
      </w:r>
      <w:proofErr w:type="spellStart"/>
      <w:r w:rsidRPr="00DA63DA">
        <w:rPr>
          <w:rFonts w:ascii="Verdana" w:hAnsi="Verdana" w:cs="Tahoma"/>
          <w:lang w:val="pt-BR"/>
        </w:rPr>
        <w:t>Sub-Planos</w:t>
      </w:r>
      <w:proofErr w:type="spellEnd"/>
      <w:r w:rsidR="00BD27F0">
        <w:rPr>
          <w:rFonts w:ascii="Verdana" w:hAnsi="Verdana" w:cs="Tahoma"/>
          <w:lang w:val="pt-BR"/>
        </w:rPr>
        <w:t xml:space="preserve"> (</w:t>
      </w:r>
      <w:r w:rsidRPr="00DA63DA">
        <w:rPr>
          <w:rFonts w:ascii="Verdana" w:hAnsi="Verdana" w:cs="Tahoma"/>
          <w:lang w:val="pt-BR"/>
        </w:rPr>
        <w:t>Plano de Gerenciamento do ESCOPO</w:t>
      </w:r>
      <w:r w:rsidR="00BD27F0">
        <w:rPr>
          <w:rFonts w:ascii="Verdana" w:hAnsi="Verdana" w:cs="Tahoma"/>
          <w:lang w:val="pt-BR"/>
        </w:rPr>
        <w:t xml:space="preserve">, </w:t>
      </w:r>
      <w:r w:rsidRPr="00DA63DA">
        <w:rPr>
          <w:rFonts w:ascii="Verdana" w:hAnsi="Verdana" w:cs="Tahoma"/>
          <w:lang w:val="pt-BR"/>
        </w:rPr>
        <w:t xml:space="preserve">Plano de Gerenciamento do </w:t>
      </w:r>
      <w:r>
        <w:rPr>
          <w:rFonts w:ascii="Verdana" w:hAnsi="Verdana" w:cs="Tahoma"/>
          <w:lang w:val="pt-BR"/>
        </w:rPr>
        <w:t>TEMPO</w:t>
      </w:r>
      <w:r w:rsidR="00BD27F0">
        <w:rPr>
          <w:rFonts w:ascii="Verdana" w:hAnsi="Verdana" w:cs="Tahoma"/>
          <w:lang w:val="pt-BR"/>
        </w:rPr>
        <w:t xml:space="preserve">, </w:t>
      </w:r>
      <w:r w:rsidRPr="00DA63DA">
        <w:rPr>
          <w:rFonts w:ascii="Verdana" w:hAnsi="Verdana" w:cs="Tahoma"/>
          <w:lang w:val="pt-BR"/>
        </w:rPr>
        <w:t>Plano de Gerenciamento dos CUSTOS</w:t>
      </w:r>
      <w:r w:rsidR="00BD27F0">
        <w:rPr>
          <w:rFonts w:ascii="Verdana" w:hAnsi="Verdana" w:cs="Tahoma"/>
          <w:lang w:val="pt-BR"/>
        </w:rPr>
        <w:t xml:space="preserve">, </w:t>
      </w:r>
      <w:r w:rsidRPr="00DA63DA">
        <w:rPr>
          <w:rFonts w:ascii="Verdana" w:hAnsi="Verdana" w:cs="Tahoma"/>
          <w:lang w:val="pt-BR"/>
        </w:rPr>
        <w:t>Plano de Gerenciamento da QUALIDADE</w:t>
      </w:r>
      <w:r w:rsidR="00BD27F0">
        <w:rPr>
          <w:rFonts w:ascii="Verdana" w:hAnsi="Verdana" w:cs="Tahoma"/>
          <w:lang w:val="pt-BR"/>
        </w:rPr>
        <w:t xml:space="preserve">, </w:t>
      </w:r>
      <w:r w:rsidRPr="00DA63DA">
        <w:rPr>
          <w:rFonts w:ascii="Verdana" w:hAnsi="Verdana" w:cs="Tahoma"/>
          <w:lang w:val="pt-BR"/>
        </w:rPr>
        <w:t>Plano de Gerenciamento dos RECURSOS HUMANOS</w:t>
      </w:r>
      <w:r w:rsidR="00BD27F0">
        <w:rPr>
          <w:rFonts w:ascii="Verdana" w:hAnsi="Verdana" w:cs="Tahoma"/>
          <w:lang w:val="pt-BR"/>
        </w:rPr>
        <w:t xml:space="preserve">, </w:t>
      </w:r>
      <w:r w:rsidRPr="00DA63DA">
        <w:rPr>
          <w:rFonts w:ascii="Verdana" w:hAnsi="Verdana" w:cs="Tahoma"/>
          <w:lang w:val="pt-BR"/>
        </w:rPr>
        <w:t>Plano de Gerenciamento das COMUNICAÇÕES</w:t>
      </w:r>
      <w:r w:rsidR="00BD27F0">
        <w:rPr>
          <w:rFonts w:ascii="Verdana" w:hAnsi="Verdana" w:cs="Tahoma"/>
          <w:lang w:val="pt-BR"/>
        </w:rPr>
        <w:t xml:space="preserve">, </w:t>
      </w:r>
      <w:r w:rsidRPr="00DA63DA">
        <w:rPr>
          <w:rFonts w:ascii="Verdana" w:hAnsi="Verdana" w:cs="Tahoma"/>
          <w:lang w:val="pt-BR"/>
        </w:rPr>
        <w:t>Plano de Gerenciamento dos RISCOS</w:t>
      </w:r>
      <w:r w:rsidR="00BD27F0">
        <w:rPr>
          <w:rFonts w:ascii="Verdana" w:hAnsi="Verdana" w:cs="Tahoma"/>
          <w:lang w:val="pt-BR"/>
        </w:rPr>
        <w:t xml:space="preserve">, </w:t>
      </w:r>
      <w:r w:rsidRPr="00DA63DA">
        <w:rPr>
          <w:rFonts w:ascii="Verdana" w:hAnsi="Verdana" w:cs="Tahoma"/>
          <w:lang w:val="pt-BR"/>
        </w:rPr>
        <w:t>Plano de Gerenciamento das AQUISIÇÕES</w:t>
      </w:r>
      <w:r w:rsidR="00BD27F0">
        <w:rPr>
          <w:rFonts w:ascii="Verdana" w:hAnsi="Verdana" w:cs="Tahoma"/>
          <w:lang w:val="pt-BR"/>
        </w:rPr>
        <w:t xml:space="preserve"> e outros). Utilizar o </w:t>
      </w:r>
      <w:proofErr w:type="spellStart"/>
      <w:r w:rsidR="00BD27F0">
        <w:rPr>
          <w:rFonts w:ascii="Verdana" w:hAnsi="Verdana" w:cs="Tahoma"/>
          <w:i/>
          <w:lang w:val="pt-BR"/>
        </w:rPr>
        <w:t>t</w:t>
      </w:r>
      <w:r w:rsidR="00BD27F0" w:rsidRPr="00DA63DA">
        <w:rPr>
          <w:rFonts w:ascii="Verdana" w:hAnsi="Verdana" w:cs="Tahoma"/>
          <w:i/>
          <w:lang w:val="pt-BR"/>
        </w:rPr>
        <w:t>emplate</w:t>
      </w:r>
      <w:proofErr w:type="spellEnd"/>
      <w:r w:rsidR="00BD27F0">
        <w:rPr>
          <w:rFonts w:ascii="Verdana" w:hAnsi="Verdana" w:cs="Tahoma"/>
          <w:lang w:val="pt-BR"/>
        </w:rPr>
        <w:t xml:space="preserve"> </w:t>
      </w:r>
      <w:r w:rsidR="00BD27F0" w:rsidRPr="007A1B13">
        <w:rPr>
          <w:rFonts w:ascii="Verdana" w:hAnsi="Verdana" w:cs="Tahoma"/>
          <w:color w:val="FF0000"/>
          <w:lang w:val="pt-BR"/>
        </w:rPr>
        <w:t>PIGP_2015_</w:t>
      </w:r>
      <w:proofErr w:type="gramStart"/>
      <w:r w:rsidR="00BD27F0" w:rsidRPr="007A1B13">
        <w:rPr>
          <w:rFonts w:ascii="Verdana" w:hAnsi="Verdana" w:cs="Tahoma"/>
          <w:color w:val="FF0000"/>
          <w:lang w:val="pt-BR"/>
        </w:rPr>
        <w:t>Template_PLANO</w:t>
      </w:r>
      <w:proofErr w:type="gramEnd"/>
      <w:r w:rsidR="00BD27F0" w:rsidRPr="007A1B13">
        <w:rPr>
          <w:rFonts w:ascii="Verdana" w:hAnsi="Verdana" w:cs="Tahoma"/>
          <w:color w:val="FF0000"/>
          <w:lang w:val="pt-BR"/>
        </w:rPr>
        <w:t xml:space="preserve"> DE GERENCIAMENTO DO PROJETO</w:t>
      </w:r>
      <w:r w:rsidR="00BD27F0">
        <w:rPr>
          <w:rFonts w:ascii="Verdana" w:hAnsi="Verdana" w:cs="Tahoma"/>
          <w:lang w:val="pt-BR"/>
        </w:rPr>
        <w:t>.</w:t>
      </w:r>
    </w:p>
    <w:p w:rsidR="00BD27F0" w:rsidRPr="00BD27F0" w:rsidRDefault="00BD27F0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872639" w:rsidRDefault="007D7CA5" w:rsidP="001C2AAC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872639">
        <w:rPr>
          <w:rFonts w:ascii="Verdana" w:hAnsi="Verdana" w:cs="Tahoma"/>
          <w:color w:val="0000CC"/>
          <w:lang w:val="pt-BR"/>
        </w:rPr>
        <w:t>CRONOGRAMA</w:t>
      </w:r>
    </w:p>
    <w:p w:rsidR="002B3A9B" w:rsidRDefault="002B3A9B" w:rsidP="002B3A9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7D7CA5" w:rsidRDefault="007D7CA5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Elaborado em </w:t>
      </w:r>
      <w:r w:rsidRPr="00734EBA">
        <w:rPr>
          <w:rFonts w:ascii="Verdana" w:hAnsi="Verdana" w:cs="Tahoma"/>
          <w:i/>
          <w:lang w:val="pt-BR"/>
        </w:rPr>
        <w:t>MS-Project</w:t>
      </w:r>
      <w:r>
        <w:rPr>
          <w:rFonts w:ascii="Verdana" w:hAnsi="Verdana" w:cs="Tahoma"/>
          <w:lang w:val="pt-BR"/>
        </w:rPr>
        <w:t xml:space="preserve"> ou </w:t>
      </w:r>
      <w:proofErr w:type="spellStart"/>
      <w:proofErr w:type="gramStart"/>
      <w:r w:rsidRPr="00734EBA">
        <w:rPr>
          <w:rFonts w:ascii="Verdana" w:hAnsi="Verdana" w:cs="Tahoma"/>
          <w:i/>
          <w:lang w:val="pt-BR"/>
        </w:rPr>
        <w:t>OpenProj</w:t>
      </w:r>
      <w:proofErr w:type="spellEnd"/>
      <w:proofErr w:type="gramEnd"/>
      <w:r>
        <w:rPr>
          <w:rFonts w:ascii="Verdana" w:hAnsi="Verdana" w:cs="Tahoma"/>
          <w:lang w:val="pt-BR"/>
        </w:rPr>
        <w:t>, com as seguintes particularidades:</w:t>
      </w:r>
    </w:p>
    <w:p w:rsidR="007D7CA5" w:rsidRDefault="007D7CA5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Compatível com a WBS/EAP completa (detalhamento da entregue no TRABALHO </w:t>
      </w:r>
      <w:proofErr w:type="gramStart"/>
      <w:r>
        <w:rPr>
          <w:rFonts w:ascii="Verdana" w:hAnsi="Verdana" w:cs="Tahoma"/>
          <w:lang w:val="pt-BR"/>
        </w:rPr>
        <w:t>5</w:t>
      </w:r>
      <w:proofErr w:type="gramEnd"/>
      <w:r>
        <w:rPr>
          <w:rFonts w:ascii="Verdana" w:hAnsi="Verdana" w:cs="Tahoma"/>
          <w:lang w:val="pt-BR"/>
        </w:rPr>
        <w:t>)</w:t>
      </w:r>
      <w:r w:rsidR="00426C5C">
        <w:rPr>
          <w:rFonts w:ascii="Verdana" w:hAnsi="Verdana" w:cs="Tahoma"/>
          <w:lang w:val="pt-BR"/>
        </w:rPr>
        <w:t>.</w:t>
      </w:r>
    </w:p>
    <w:p w:rsidR="007D7CA5" w:rsidRDefault="007D7CA5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Calendário do Projeto compatível com o Plano de Gerenciamento de RECURSOS HUMANOS e das </w:t>
      </w:r>
      <w:r w:rsidRPr="00DA63DA">
        <w:rPr>
          <w:rFonts w:ascii="Verdana" w:hAnsi="Verdana" w:cs="Tahoma"/>
          <w:lang w:val="pt-BR"/>
        </w:rPr>
        <w:t>COMUNICAÇÕES</w:t>
      </w:r>
      <w:r w:rsidR="00426C5C">
        <w:rPr>
          <w:rFonts w:ascii="Verdana" w:hAnsi="Verdana" w:cs="Tahoma"/>
          <w:lang w:val="pt-BR"/>
        </w:rPr>
        <w:t>.</w:t>
      </w:r>
    </w:p>
    <w:p w:rsidR="007D7CA5" w:rsidRDefault="007D7CA5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Cadastro de Recursos com todos os elementos da Equipe de Projeto</w:t>
      </w:r>
      <w:r w:rsidRPr="007D7CA5">
        <w:rPr>
          <w:rFonts w:ascii="Verdana" w:hAnsi="Verdana" w:cs="Tahoma"/>
          <w:lang w:val="pt-BR"/>
        </w:rPr>
        <w:t xml:space="preserve"> </w:t>
      </w:r>
      <w:r>
        <w:rPr>
          <w:rFonts w:ascii="Verdana" w:hAnsi="Verdana" w:cs="Tahoma"/>
          <w:lang w:val="pt-BR"/>
        </w:rPr>
        <w:t>compatível com o Plano de Gerenciamento de RECURSOS HUMANOS</w:t>
      </w:r>
      <w:r w:rsidR="00426C5C">
        <w:rPr>
          <w:rFonts w:ascii="Verdana" w:hAnsi="Verdana" w:cs="Tahoma"/>
          <w:lang w:val="pt-BR"/>
        </w:rPr>
        <w:t>.</w:t>
      </w:r>
    </w:p>
    <w:p w:rsidR="007D7CA5" w:rsidRDefault="007D7CA5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Todos os elementos da Equipe alocados em pelo menos uma Tarefa</w:t>
      </w:r>
      <w:r w:rsidR="00426C5C">
        <w:rPr>
          <w:rFonts w:ascii="Verdana" w:hAnsi="Verdana" w:cs="Tahoma"/>
          <w:lang w:val="pt-BR"/>
        </w:rPr>
        <w:t>.</w:t>
      </w:r>
    </w:p>
    <w:p w:rsidR="0079173B" w:rsidRPr="00E40AFE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9173B" w:rsidRPr="00872639" w:rsidRDefault="0079173B" w:rsidP="0079173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872639">
        <w:rPr>
          <w:rFonts w:ascii="Verdana" w:hAnsi="Verdana" w:cs="Tahoma"/>
          <w:color w:val="0000CC"/>
          <w:lang w:val="pt-BR"/>
        </w:rPr>
        <w:t xml:space="preserve">APRESENTAÇÃO GERENCIAL PARA </w:t>
      </w:r>
      <w:r w:rsidR="008C5566" w:rsidRPr="00872639">
        <w:rPr>
          <w:rFonts w:ascii="Verdana" w:hAnsi="Verdana" w:cs="Tahoma"/>
          <w:color w:val="0000CC"/>
          <w:lang w:val="pt-BR"/>
        </w:rPr>
        <w:t xml:space="preserve">CLIENTE E </w:t>
      </w:r>
      <w:r w:rsidRPr="00872639">
        <w:rPr>
          <w:rFonts w:ascii="Verdana" w:hAnsi="Verdana" w:cs="Tahoma"/>
          <w:color w:val="0000CC"/>
          <w:lang w:val="pt-BR"/>
        </w:rPr>
        <w:t>PATROCINADOR DO PROJETO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9173B" w:rsidRPr="00DA63DA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Elaborar Apresentação </w:t>
      </w:r>
      <w:r w:rsidR="005C6512">
        <w:rPr>
          <w:rFonts w:ascii="Verdana" w:hAnsi="Verdana" w:cs="Tahoma"/>
          <w:lang w:val="pt-BR"/>
        </w:rPr>
        <w:t xml:space="preserve">limitada </w:t>
      </w:r>
      <w:proofErr w:type="gramStart"/>
      <w:r w:rsidR="005C6512">
        <w:rPr>
          <w:rFonts w:ascii="Verdana" w:hAnsi="Verdana" w:cs="Tahoma"/>
          <w:lang w:val="pt-BR"/>
        </w:rPr>
        <w:t>a</w:t>
      </w:r>
      <w:proofErr w:type="gramEnd"/>
      <w:r w:rsidR="005C6512">
        <w:rPr>
          <w:rFonts w:ascii="Verdana" w:hAnsi="Verdana" w:cs="Tahoma"/>
          <w:lang w:val="pt-BR"/>
        </w:rPr>
        <w:t xml:space="preserve"> </w:t>
      </w:r>
      <w:r w:rsidR="005C6512" w:rsidRPr="005C6512">
        <w:rPr>
          <w:rFonts w:ascii="Verdana" w:hAnsi="Verdana" w:cs="Tahoma"/>
          <w:color w:val="FF0000"/>
          <w:lang w:val="pt-BR"/>
        </w:rPr>
        <w:t xml:space="preserve">15 minutos </w:t>
      </w:r>
      <w:r>
        <w:rPr>
          <w:rFonts w:ascii="Verdana" w:hAnsi="Verdana" w:cs="Tahoma"/>
          <w:lang w:val="pt-BR"/>
        </w:rPr>
        <w:t xml:space="preserve">abordando os seguintes </w:t>
      </w:r>
      <w:r w:rsidRPr="00DA63DA">
        <w:rPr>
          <w:rFonts w:ascii="Verdana" w:hAnsi="Verdana" w:cs="Tahoma"/>
          <w:lang w:val="pt-BR"/>
        </w:rPr>
        <w:t>assuntos: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ESCOPO DO PROJETO E DO PRODUTO</w:t>
      </w:r>
    </w:p>
    <w:p w:rsidR="0079173B" w:rsidRPr="00DA63DA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Pr="00DA63DA">
        <w:rPr>
          <w:rFonts w:ascii="Verdana" w:hAnsi="Verdana" w:cs="Tahoma"/>
          <w:lang w:val="pt-BR"/>
        </w:rPr>
        <w:t xml:space="preserve">PLANO DE GERENCIAMENTO DO </w:t>
      </w:r>
      <w:r>
        <w:rPr>
          <w:rFonts w:ascii="Verdana" w:hAnsi="Verdana" w:cs="Tahoma"/>
          <w:lang w:val="pt-BR"/>
        </w:rPr>
        <w:t>PROJETO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CRONOGRAMA</w:t>
      </w:r>
    </w:p>
    <w:p w:rsidR="00567D73" w:rsidRDefault="00567D73" w:rsidP="00567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Planilha com os ENTREGAVEIS e suas datas previstas de conclusão </w:t>
      </w:r>
    </w:p>
    <w:p w:rsidR="0079173B" w:rsidRDefault="0079173B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E40AFE" w:rsidRDefault="007D7CA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 xml:space="preserve">: </w:t>
      </w:r>
      <w:r w:rsidR="00B80B27">
        <w:rPr>
          <w:rFonts w:ascii="Verdana" w:hAnsi="Verdana" w:cs="Tahoma"/>
          <w:lang w:val="pt-BR"/>
        </w:rPr>
        <w:t>Uti</w:t>
      </w:r>
      <w:r w:rsidR="008C6901">
        <w:rPr>
          <w:rFonts w:ascii="Verdana" w:hAnsi="Verdana" w:cs="Tahoma"/>
          <w:lang w:val="pt-BR"/>
        </w:rPr>
        <w:t xml:space="preserve">lizar </w:t>
      </w:r>
      <w:r w:rsidR="00E67BA9">
        <w:rPr>
          <w:rFonts w:ascii="Verdana" w:hAnsi="Verdana" w:cs="Tahoma"/>
          <w:lang w:val="pt-BR"/>
        </w:rPr>
        <w:t xml:space="preserve">os conhecimentos </w:t>
      </w:r>
      <w:r w:rsidR="00790D90">
        <w:rPr>
          <w:rFonts w:ascii="Verdana" w:hAnsi="Verdana" w:cs="Tahoma"/>
          <w:lang w:val="pt-BR"/>
        </w:rPr>
        <w:t>adquiridos</w:t>
      </w:r>
      <w:r w:rsidR="00E67BA9">
        <w:rPr>
          <w:rFonts w:ascii="Verdana" w:hAnsi="Verdana" w:cs="Tahoma"/>
          <w:lang w:val="pt-BR"/>
        </w:rPr>
        <w:t xml:space="preserve"> na disciplina GERENCIAMENTO DE PROJETOS DE SOFTWARE, assim como </w:t>
      </w:r>
      <w:r w:rsidR="008C6901">
        <w:rPr>
          <w:rFonts w:ascii="Verdana" w:hAnsi="Verdana" w:cs="Tahoma"/>
          <w:lang w:val="pt-BR"/>
        </w:rPr>
        <w:t xml:space="preserve">as orientações existentes </w:t>
      </w:r>
      <w:r w:rsidR="00E67BA9">
        <w:rPr>
          <w:rFonts w:ascii="Verdana" w:hAnsi="Verdana" w:cs="Tahoma"/>
          <w:lang w:val="pt-BR"/>
        </w:rPr>
        <w:t>no PMBOK</w:t>
      </w:r>
      <w:r w:rsidR="008C6901">
        <w:rPr>
          <w:rFonts w:ascii="Verdana" w:hAnsi="Verdana" w:cs="Tahoma"/>
          <w:lang w:val="pt-BR"/>
        </w:rPr>
        <w:t>.</w:t>
      </w:r>
    </w:p>
    <w:p w:rsidR="001D3C2F" w:rsidRPr="00E40AFE" w:rsidRDefault="001D3C2F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79173B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 w:val="0"/>
          <w:color w:val="FF0000"/>
          <w:lang w:val="pt-BR"/>
        </w:rPr>
      </w:pPr>
      <w:r w:rsidRPr="00D205C8">
        <w:rPr>
          <w:rFonts w:ascii="Verdana" w:hAnsi="Verdana" w:cs="Tahoma"/>
          <w:u w:val="single"/>
          <w:lang w:val="pt-BR"/>
        </w:rPr>
        <w:t>Data da Entrega</w:t>
      </w:r>
      <w:r w:rsidRPr="00D205C8">
        <w:rPr>
          <w:rFonts w:ascii="Verdana" w:hAnsi="Verdana" w:cs="Tahoma"/>
          <w:lang w:val="pt-BR"/>
        </w:rPr>
        <w:t xml:space="preserve">: </w:t>
      </w:r>
      <w:r w:rsidR="00154311">
        <w:rPr>
          <w:rFonts w:ascii="Verdana" w:hAnsi="Verdana" w:cs="Tahoma"/>
          <w:color w:val="FF0000"/>
          <w:lang w:val="pt-BR"/>
        </w:rPr>
        <w:t>10</w:t>
      </w:r>
      <w:r w:rsidR="006B1C1E">
        <w:rPr>
          <w:rFonts w:ascii="Verdana" w:hAnsi="Verdana" w:cs="Tahoma"/>
          <w:color w:val="FF0000"/>
          <w:lang w:val="pt-BR"/>
        </w:rPr>
        <w:t>/</w:t>
      </w:r>
      <w:r w:rsidR="001722C7">
        <w:rPr>
          <w:rFonts w:ascii="Verdana" w:hAnsi="Verdana" w:cs="Tahoma"/>
          <w:color w:val="FF0000"/>
          <w:lang w:val="pt-BR"/>
        </w:rPr>
        <w:t>0</w:t>
      </w:r>
      <w:r w:rsidR="00154311">
        <w:rPr>
          <w:rFonts w:ascii="Verdana" w:hAnsi="Verdana" w:cs="Tahoma"/>
          <w:color w:val="FF0000"/>
          <w:lang w:val="pt-BR"/>
        </w:rPr>
        <w:t>3</w:t>
      </w:r>
      <w:r w:rsidR="00E40AFE">
        <w:rPr>
          <w:rFonts w:ascii="Verdana" w:hAnsi="Verdana" w:cs="Tahoma"/>
          <w:color w:val="FF0000"/>
          <w:lang w:val="pt-BR"/>
        </w:rPr>
        <w:t>/201</w:t>
      </w:r>
      <w:r w:rsidR="00154311">
        <w:rPr>
          <w:rFonts w:ascii="Verdana" w:hAnsi="Verdana" w:cs="Tahoma"/>
          <w:color w:val="FF0000"/>
          <w:lang w:val="pt-BR"/>
        </w:rPr>
        <w:t>5</w:t>
      </w:r>
      <w:r w:rsidR="0079173B">
        <w:rPr>
          <w:rFonts w:ascii="Verdana" w:hAnsi="Verdana" w:cs="Tahoma"/>
          <w:b w:val="0"/>
          <w:color w:val="FF0000"/>
          <w:lang w:val="pt-BR"/>
        </w:rPr>
        <w:t xml:space="preserve"> (Apresentação em ordem de numero de Grupo)</w:t>
      </w:r>
    </w:p>
    <w:p w:rsidR="001D3C2F" w:rsidRPr="00D53B3A" w:rsidRDefault="001D3C2F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3530" w:rsidRPr="00563E95" w:rsidRDefault="00E40AFE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E40AFE">
        <w:rPr>
          <w:rFonts w:ascii="Verdana" w:hAnsi="Verdana" w:cs="Tahoma"/>
          <w:u w:val="single"/>
          <w:lang w:val="pt-BR"/>
        </w:rPr>
        <w:t xml:space="preserve">Endereço </w:t>
      </w:r>
      <w:r>
        <w:rPr>
          <w:rFonts w:ascii="Verdana" w:hAnsi="Verdana" w:cs="Tahoma"/>
          <w:u w:val="single"/>
          <w:lang w:val="pt-BR"/>
        </w:rPr>
        <w:t>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6" w:history="1">
        <w:r w:rsidR="00B80B27" w:rsidRPr="00300D9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  <w:r w:rsidR="004602C6" w:rsidRPr="004602C6">
        <w:rPr>
          <w:rStyle w:val="Hyperlink"/>
          <w:rFonts w:ascii="Verdana" w:hAnsi="Verdana" w:cs="Tahoma"/>
          <w:u w:val="none"/>
          <w:lang w:val="pt-BR"/>
        </w:rPr>
        <w:t>.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Informar no </w:t>
      </w:r>
      <w:proofErr w:type="gramStart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>Titulo</w:t>
      </w:r>
      <w:proofErr w:type="gramEnd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do e-mail o n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umero </w:t>
      </w:r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da ENTREGA e o numero 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>do Grupo.</w:t>
      </w:r>
    </w:p>
    <w:p w:rsidR="00213390" w:rsidRPr="00563E95" w:rsidRDefault="00213390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sectPr w:rsidR="00213390" w:rsidRPr="00563E95" w:rsidSect="0079173B">
      <w:pgSz w:w="12240" w:h="15840"/>
      <w:pgMar w:top="720" w:right="720" w:bottom="720" w:left="720" w:header="284" w:footer="28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03C6401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DDC67B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8652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EC5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B89C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87432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36A5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CA3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D8F5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42A626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8479D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932BA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6291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E662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AA5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EF3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16B4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BCAFA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5D922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8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580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0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B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64F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82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81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424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BFE436A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81851A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74D239E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B088F38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452890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62631C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B4C2FF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C566761A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4AF64D3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95EE3B1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72"/>
    <w:rsid w:val="00056387"/>
    <w:rsid w:val="00067802"/>
    <w:rsid w:val="001033F8"/>
    <w:rsid w:val="00113589"/>
    <w:rsid w:val="0012612F"/>
    <w:rsid w:val="00132894"/>
    <w:rsid w:val="0014577F"/>
    <w:rsid w:val="00154311"/>
    <w:rsid w:val="0015701A"/>
    <w:rsid w:val="001722C7"/>
    <w:rsid w:val="00191020"/>
    <w:rsid w:val="00197888"/>
    <w:rsid w:val="00197BC5"/>
    <w:rsid w:val="001A4865"/>
    <w:rsid w:val="001B46A2"/>
    <w:rsid w:val="001C2AAC"/>
    <w:rsid w:val="001D3C2F"/>
    <w:rsid w:val="00202306"/>
    <w:rsid w:val="00213390"/>
    <w:rsid w:val="00264ECF"/>
    <w:rsid w:val="00272FCA"/>
    <w:rsid w:val="002A5F09"/>
    <w:rsid w:val="002B3A9B"/>
    <w:rsid w:val="002C5378"/>
    <w:rsid w:val="002D274C"/>
    <w:rsid w:val="002D7639"/>
    <w:rsid w:val="002E7652"/>
    <w:rsid w:val="00336B9B"/>
    <w:rsid w:val="0034774E"/>
    <w:rsid w:val="003864E5"/>
    <w:rsid w:val="003879C4"/>
    <w:rsid w:val="003A321C"/>
    <w:rsid w:val="003A4AEC"/>
    <w:rsid w:val="004065E5"/>
    <w:rsid w:val="00411F8D"/>
    <w:rsid w:val="0042350A"/>
    <w:rsid w:val="00426C5C"/>
    <w:rsid w:val="00430DF0"/>
    <w:rsid w:val="00442908"/>
    <w:rsid w:val="00444556"/>
    <w:rsid w:val="004602C6"/>
    <w:rsid w:val="004B3229"/>
    <w:rsid w:val="004C3530"/>
    <w:rsid w:val="004C6382"/>
    <w:rsid w:val="00531CCE"/>
    <w:rsid w:val="00563E95"/>
    <w:rsid w:val="00567D73"/>
    <w:rsid w:val="00575810"/>
    <w:rsid w:val="00577463"/>
    <w:rsid w:val="005A24B5"/>
    <w:rsid w:val="005C6512"/>
    <w:rsid w:val="0062322C"/>
    <w:rsid w:val="00666D9F"/>
    <w:rsid w:val="006B1C1E"/>
    <w:rsid w:val="006B3A67"/>
    <w:rsid w:val="007202D3"/>
    <w:rsid w:val="00737278"/>
    <w:rsid w:val="007456D3"/>
    <w:rsid w:val="00747107"/>
    <w:rsid w:val="00763AB2"/>
    <w:rsid w:val="0077167D"/>
    <w:rsid w:val="00781C33"/>
    <w:rsid w:val="00790D90"/>
    <w:rsid w:val="0079173B"/>
    <w:rsid w:val="007951A6"/>
    <w:rsid w:val="007A1B13"/>
    <w:rsid w:val="007D7CA5"/>
    <w:rsid w:val="007E2634"/>
    <w:rsid w:val="007E358A"/>
    <w:rsid w:val="00835F72"/>
    <w:rsid w:val="0085471A"/>
    <w:rsid w:val="00855610"/>
    <w:rsid w:val="00870F12"/>
    <w:rsid w:val="00872639"/>
    <w:rsid w:val="008838F6"/>
    <w:rsid w:val="008C5566"/>
    <w:rsid w:val="008C6901"/>
    <w:rsid w:val="009B1296"/>
    <w:rsid w:val="009D5FF2"/>
    <w:rsid w:val="009F080D"/>
    <w:rsid w:val="009F66A0"/>
    <w:rsid w:val="00A142D9"/>
    <w:rsid w:val="00A237F4"/>
    <w:rsid w:val="00A31934"/>
    <w:rsid w:val="00A40238"/>
    <w:rsid w:val="00A54E5A"/>
    <w:rsid w:val="00A979B9"/>
    <w:rsid w:val="00AA298A"/>
    <w:rsid w:val="00AA6FB8"/>
    <w:rsid w:val="00B7728B"/>
    <w:rsid w:val="00B80B27"/>
    <w:rsid w:val="00BD27F0"/>
    <w:rsid w:val="00BD7B2A"/>
    <w:rsid w:val="00BE0A8F"/>
    <w:rsid w:val="00C01582"/>
    <w:rsid w:val="00C05DC9"/>
    <w:rsid w:val="00C10B7E"/>
    <w:rsid w:val="00C10F34"/>
    <w:rsid w:val="00C211DB"/>
    <w:rsid w:val="00CC3A33"/>
    <w:rsid w:val="00CC71D9"/>
    <w:rsid w:val="00CE0331"/>
    <w:rsid w:val="00CF1C0F"/>
    <w:rsid w:val="00CF6E41"/>
    <w:rsid w:val="00D13DB6"/>
    <w:rsid w:val="00D205C8"/>
    <w:rsid w:val="00D21B26"/>
    <w:rsid w:val="00D53B3A"/>
    <w:rsid w:val="00DA63DA"/>
    <w:rsid w:val="00DB1F15"/>
    <w:rsid w:val="00E156FC"/>
    <w:rsid w:val="00E40AFE"/>
    <w:rsid w:val="00E46D98"/>
    <w:rsid w:val="00E53FD9"/>
    <w:rsid w:val="00E67BA9"/>
    <w:rsid w:val="00E82743"/>
    <w:rsid w:val="00EA7DB3"/>
    <w:rsid w:val="00EB0FFB"/>
    <w:rsid w:val="00EB328E"/>
    <w:rsid w:val="00EE57F1"/>
    <w:rsid w:val="00F8624E"/>
    <w:rsid w:val="00FD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elmo.conejo@metrocamp.edu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266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particular</Company>
  <LinksUpToDate>false</LinksUpToDate>
  <CharactersWithSpaces>1888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Anselmo L Conejo</cp:lastModifiedBy>
  <cp:revision>18</cp:revision>
  <cp:lastPrinted>2011-08-08T01:58:00Z</cp:lastPrinted>
  <dcterms:created xsi:type="dcterms:W3CDTF">2015-01-12T17:51:00Z</dcterms:created>
  <dcterms:modified xsi:type="dcterms:W3CDTF">2015-01-13T20:12:00Z</dcterms:modified>
</cp:coreProperties>
</file>