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omebus-protocol-specification-v0.1"/>
    <w:p>
      <w:pPr>
        <w:pStyle w:val="Heading1"/>
      </w:pPr>
      <w:r>
        <w:t xml:space="preserve">HomeBus Protocol Specification v0.1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HomeBus is a distributed home automation network using:</w:t>
      </w:r>
    </w:p>
    <w:p>
      <w:pPr>
        <w:pStyle w:val="Compact"/>
        <w:numPr>
          <w:ilvl w:val="0"/>
          <w:numId w:val="1001"/>
        </w:numPr>
      </w:pPr>
      <w:r>
        <w:t xml:space="preserve">Full-duplex RS422</w:t>
      </w:r>
    </w:p>
    <w:p>
      <w:pPr>
        <w:pStyle w:val="Compact"/>
        <w:numPr>
          <w:ilvl w:val="0"/>
          <w:numId w:val="1001"/>
        </w:numPr>
      </w:pPr>
      <w:r>
        <w:t xml:space="preserve">24V power distribution</w:t>
      </w:r>
    </w:p>
    <w:p>
      <w:pPr>
        <w:pStyle w:val="Compact"/>
        <w:numPr>
          <w:ilvl w:val="0"/>
          <w:numId w:val="1001"/>
        </w:numPr>
      </w:pPr>
      <w:r>
        <w:t xml:space="preserve">CH32X033-based nodes</w:t>
      </w:r>
    </w:p>
    <w:p>
      <w:pPr>
        <w:pStyle w:val="Compact"/>
        <w:numPr>
          <w:ilvl w:val="0"/>
          <w:numId w:val="1001"/>
        </w:numPr>
      </w:pPr>
      <w:r>
        <w:t xml:space="preserve">Gateway-based room segmentation</w:t>
      </w:r>
    </w:p>
    <w:p>
      <w:pPr>
        <w:pStyle w:val="Compact"/>
        <w:numPr>
          <w:ilvl w:val="0"/>
          <w:numId w:val="1001"/>
        </w:numPr>
      </w:pPr>
      <w:r>
        <w:t xml:space="preserve">Home Assistant as the system controller</w:t>
      </w:r>
    </w:p>
    <w:p>
      <w:pPr>
        <w:pStyle w:val="FirstParagraph"/>
      </w:pPr>
      <w:r>
        <w:t xml:space="preserve">The protocol is designed around:</w:t>
      </w:r>
    </w:p>
    <w:p>
      <w:pPr>
        <w:pStyle w:val="Compact"/>
        <w:numPr>
          <w:ilvl w:val="0"/>
          <w:numId w:val="1002"/>
        </w:numPr>
      </w:pPr>
      <w:r>
        <w:t xml:space="preserve">Physical Node IDs</w:t>
      </w:r>
    </w:p>
    <w:p>
      <w:pPr>
        <w:pStyle w:val="Compact"/>
        <w:numPr>
          <w:ilvl w:val="0"/>
          <w:numId w:val="1002"/>
        </w:numPr>
      </w:pPr>
      <w:r>
        <w:t xml:space="preserve">Logical Device Addresses</w:t>
      </w:r>
    </w:p>
    <w:p>
      <w:pPr>
        <w:pStyle w:val="Compact"/>
        <w:numPr>
          <w:ilvl w:val="0"/>
          <w:numId w:val="1002"/>
        </w:numPr>
      </w:pPr>
      <w:r>
        <w:t xml:space="preserve">OTA firmware deployment</w:t>
      </w:r>
    </w:p>
    <w:p>
      <w:pPr>
        <w:pStyle w:val="Compact"/>
        <w:numPr>
          <w:ilvl w:val="0"/>
          <w:numId w:val="1002"/>
        </w:numPr>
      </w:pPr>
      <w:r>
        <w:t xml:space="preserve">Distributed control</w:t>
      </w:r>
    </w:p>
    <w:p>
      <w:pPr>
        <w:pStyle w:val="Compact"/>
        <w:numPr>
          <w:ilvl w:val="0"/>
          <w:numId w:val="1002"/>
        </w:numPr>
      </w:pPr>
      <w:r>
        <w:t xml:space="preserve">Gateway routing</w:t>
      </w:r>
    </w:p>
    <w:p>
      <w:pPr>
        <w:pStyle w:val="Compact"/>
        <w:numPr>
          <w:ilvl w:val="0"/>
          <w:numId w:val="1002"/>
        </w:numPr>
      </w:pPr>
      <w:r>
        <w:t xml:space="preserve">Home Assistant integration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terminology"/>
    <w:p>
      <w:pPr>
        <w:pStyle w:val="Heading1"/>
      </w:pPr>
      <w:r>
        <w:t xml:space="preserve">Terminology</w:t>
      </w:r>
    </w:p>
    <w:bookmarkStart w:id="22" w:name="node"/>
    <w:p>
      <w:pPr>
        <w:pStyle w:val="Heading2"/>
      </w:pPr>
      <w:r>
        <w:t xml:space="preserve">Node</w:t>
      </w:r>
    </w:p>
    <w:p>
      <w:pPr>
        <w:pStyle w:val="FirstParagraph"/>
      </w:pPr>
      <w:r>
        <w:t xml:space="preserve">A physical HomeBus device.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Relay Node</w:t>
      </w:r>
    </w:p>
    <w:p>
      <w:pPr>
        <w:pStyle w:val="Compact"/>
        <w:numPr>
          <w:ilvl w:val="0"/>
          <w:numId w:val="1003"/>
        </w:numPr>
      </w:pPr>
      <w:r>
        <w:t xml:space="preserve">Fan Node</w:t>
      </w:r>
    </w:p>
    <w:p>
      <w:pPr>
        <w:pStyle w:val="Compact"/>
        <w:numPr>
          <w:ilvl w:val="0"/>
          <w:numId w:val="1003"/>
        </w:numPr>
      </w:pPr>
      <w:r>
        <w:t xml:space="preserve">Sensor Node</w:t>
      </w:r>
    </w:p>
    <w:p>
      <w:pPr>
        <w:pStyle w:val="Compact"/>
        <w:numPr>
          <w:ilvl w:val="0"/>
          <w:numId w:val="1003"/>
        </w:numPr>
      </w:pPr>
      <w:r>
        <w:t xml:space="preserve">Gateway Node</w:t>
      </w:r>
    </w:p>
    <w:p>
      <w:pPr>
        <w:pStyle w:val="Compact"/>
        <w:numPr>
          <w:ilvl w:val="0"/>
          <w:numId w:val="1003"/>
        </w:numPr>
      </w:pPr>
      <w:r>
        <w:t xml:space="preserve">Input Node</w:t>
      </w:r>
    </w:p>
    <w:p>
      <w:pPr>
        <w:pStyle w:val="FirstParagraph"/>
      </w:pPr>
      <w:r>
        <w:t xml:space="preserve">Each node has a unique:</w:t>
      </w:r>
    </w:p>
    <w:p>
      <w:pPr>
        <w:pStyle w:val="SourceCode"/>
      </w:pPr>
      <w:r>
        <w:rPr>
          <w:rStyle w:val="VerbatimChar"/>
        </w:rPr>
        <w:t xml:space="preserve">Node ID</w:t>
      </w:r>
    </w:p>
    <w:p>
      <w:pPr>
        <w:pStyle w:val="FirstParagraph"/>
      </w:pPr>
      <w:r>
        <w:t xml:space="preserve">assigned using the 8-position DIP switch.</w:t>
      </w:r>
    </w:p>
    <w:p>
      <w:pPr>
        <w:pStyle w:val="BodyText"/>
      </w:pPr>
      <w:r>
        <w:t xml:space="preserve">Node IDs are used for:</w:t>
      </w:r>
    </w:p>
    <w:p>
      <w:pPr>
        <w:pStyle w:val="Compact"/>
        <w:numPr>
          <w:ilvl w:val="0"/>
          <w:numId w:val="1004"/>
        </w:numPr>
      </w:pPr>
      <w:r>
        <w:t xml:space="preserve">Commissioning</w:t>
      </w:r>
    </w:p>
    <w:p>
      <w:pPr>
        <w:pStyle w:val="Compact"/>
        <w:numPr>
          <w:ilvl w:val="0"/>
          <w:numId w:val="1004"/>
        </w:numPr>
      </w:pPr>
      <w:r>
        <w:t xml:space="preserve">OTA updates</w:t>
      </w:r>
    </w:p>
    <w:p>
      <w:pPr>
        <w:pStyle w:val="Compact"/>
        <w:numPr>
          <w:ilvl w:val="0"/>
          <w:numId w:val="1004"/>
        </w:numPr>
      </w:pPr>
      <w:r>
        <w:t xml:space="preserve">Diagnostics</w:t>
      </w:r>
    </w:p>
    <w:p>
      <w:pPr>
        <w:pStyle w:val="Compact"/>
        <w:numPr>
          <w:ilvl w:val="0"/>
          <w:numId w:val="1004"/>
        </w:numPr>
      </w:pPr>
      <w:r>
        <w:t xml:space="preserve">Telemetry</w:t>
      </w:r>
    </w:p>
    <w:p>
      <w:pPr>
        <w:pStyle w:val="FirstParagraph"/>
      </w:pPr>
      <w:r>
        <w:t xml:space="preserve">Node IDs are NOT used for normal device control.</w:t>
      </w:r>
    </w:p>
    <w:p>
      <w:r>
        <w:pict>
          <v:rect style="width:0;height:1.5pt" o:hralign="center" o:hrstd="t" o:hr="t"/>
        </w:pict>
      </w:r>
    </w:p>
    <w:bookmarkEnd w:id="22"/>
    <w:bookmarkStart w:id="23" w:name="device"/>
    <w:p>
      <w:pPr>
        <w:pStyle w:val="Heading2"/>
      </w:pPr>
      <w:r>
        <w:t xml:space="preserve">Device</w:t>
      </w:r>
    </w:p>
    <w:p>
      <w:pPr>
        <w:pStyle w:val="FirstParagraph"/>
      </w:pPr>
      <w:r>
        <w:t xml:space="preserve">A logical controllable endpoint.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Bedroom Light</w:t>
      </w:r>
    </w:p>
    <w:p>
      <w:pPr>
        <w:pStyle w:val="Compact"/>
        <w:numPr>
          <w:ilvl w:val="0"/>
          <w:numId w:val="1005"/>
        </w:numPr>
      </w:pPr>
      <w:r>
        <w:t xml:space="preserve">Fan</w:t>
      </w:r>
    </w:p>
    <w:p>
      <w:pPr>
        <w:pStyle w:val="Compact"/>
        <w:numPr>
          <w:ilvl w:val="0"/>
          <w:numId w:val="1005"/>
        </w:numPr>
      </w:pPr>
      <w:r>
        <w:t xml:space="preserve">RGB Controller</w:t>
      </w:r>
    </w:p>
    <w:p>
      <w:pPr>
        <w:pStyle w:val="Compact"/>
        <w:numPr>
          <w:ilvl w:val="0"/>
          <w:numId w:val="1005"/>
        </w:numPr>
      </w:pPr>
      <w:r>
        <w:t xml:space="preserve">Spot Light</w:t>
      </w:r>
    </w:p>
    <w:p>
      <w:pPr>
        <w:pStyle w:val="Compact"/>
        <w:numPr>
          <w:ilvl w:val="0"/>
          <w:numId w:val="1005"/>
        </w:numPr>
      </w:pPr>
      <w:r>
        <w:t xml:space="preserve">Tuya Light</w:t>
      </w:r>
    </w:p>
    <w:p>
      <w:pPr>
        <w:pStyle w:val="FirstParagraph"/>
      </w:pPr>
      <w:r>
        <w:t xml:space="preserve">Each device has a logical:</w:t>
      </w:r>
    </w:p>
    <w:p>
      <w:pPr>
        <w:pStyle w:val="SourceCode"/>
      </w:pPr>
      <w:r>
        <w:rPr>
          <w:rStyle w:val="VerbatimChar"/>
        </w:rPr>
        <w:t xml:space="preserve">Device Address</w:t>
      </w:r>
    </w:p>
    <w:p>
      <w:pPr>
        <w:pStyle w:val="FirstParagraph"/>
      </w:pPr>
      <w:r>
        <w:t xml:space="preserve">which is independent of the physical node.</w:t>
      </w:r>
    </w:p>
    <w:p>
      <w:pPr>
        <w:pStyle w:val="BodyText"/>
      </w:pPr>
      <w:r>
        <w:t xml:space="preserve">This allows devices to be migrated between:</w:t>
      </w:r>
    </w:p>
    <w:p>
      <w:pPr>
        <w:pStyle w:val="Compact"/>
        <w:numPr>
          <w:ilvl w:val="0"/>
          <w:numId w:val="1006"/>
        </w:numPr>
      </w:pPr>
      <w:r>
        <w:t xml:space="preserve">HomeBus hardware</w:t>
      </w:r>
    </w:p>
    <w:p>
      <w:pPr>
        <w:pStyle w:val="Compact"/>
        <w:numPr>
          <w:ilvl w:val="0"/>
          <w:numId w:val="1006"/>
        </w:numPr>
      </w:pPr>
      <w:r>
        <w:t xml:space="preserve">Tuya devices</w:t>
      </w:r>
    </w:p>
    <w:p>
      <w:pPr>
        <w:pStyle w:val="Compact"/>
        <w:numPr>
          <w:ilvl w:val="0"/>
          <w:numId w:val="1006"/>
        </w:numPr>
      </w:pPr>
      <w:r>
        <w:t xml:space="preserve">Future integrations</w:t>
      </w:r>
    </w:p>
    <w:p>
      <w:pPr>
        <w:pStyle w:val="FirstParagraph"/>
      </w:pPr>
      <w:r>
        <w:t xml:space="preserve">without reconfiguring input nodes.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ddress-format"/>
    <w:p>
      <w:pPr>
        <w:pStyle w:val="Heading1"/>
      </w:pPr>
      <w:r>
        <w:t xml:space="preserve">Address Format</w:t>
      </w:r>
    </w:p>
    <w:p>
      <w:pPr>
        <w:pStyle w:val="FirstParagraph"/>
      </w:pPr>
      <w:r>
        <w:t xml:space="preserve">Device addresses are 32-bit.</w:t>
      </w:r>
    </w:p>
    <w:p>
      <w:pPr>
        <w:pStyle w:val="SourceCode"/>
      </w:pPr>
      <w:r>
        <w:rPr>
          <w:rStyle w:val="VerbatimChar"/>
        </w:rPr>
        <w:t xml:space="preserve">0xRRTTDDDD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RR = Room ID       (8-bit)</w:t>
      </w:r>
      <w:r>
        <w:br/>
      </w:r>
      <w:r>
        <w:rPr>
          <w:rStyle w:val="VerbatimChar"/>
        </w:rPr>
        <w:t xml:space="preserve">TT = Device Type   (8-bit)</w:t>
      </w:r>
      <w:r>
        <w:br/>
      </w:r>
      <w:r>
        <w:rPr>
          <w:rStyle w:val="VerbatimChar"/>
        </w:rPr>
        <w:t xml:space="preserve">DDDD = Device ID   (16-bit)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0x02030005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Room 02</w:t>
      </w:r>
      <w:r>
        <w:br/>
      </w:r>
      <w:r>
        <w:rPr>
          <w:rStyle w:val="VerbatimChar"/>
        </w:rPr>
        <w:t xml:space="preserve">Type 03 (Spotlight)</w:t>
      </w:r>
      <w:r>
        <w:br/>
      </w:r>
      <w:r>
        <w:rPr>
          <w:rStyle w:val="VerbatimChar"/>
        </w:rPr>
        <w:t xml:space="preserve">Device 0005</w:t>
      </w:r>
    </w:p>
    <w:p>
      <w:r>
        <w:pict>
          <v:rect style="width:0;height:1.5pt" o:hralign="center" o:hrstd="t" o:hr="t"/>
        </w:pict>
      </w:r>
    </w:p>
    <w:bookmarkEnd w:id="25"/>
    <w:bookmarkStart w:id="26" w:name="reserved-addresses"/>
    <w:p>
      <w:pPr>
        <w:pStyle w:val="Heading1"/>
      </w:pPr>
      <w:r>
        <w:t xml:space="preserve">Reserved Addresses</w:t>
      </w:r>
    </w:p>
    <w:p>
      <w:pPr>
        <w:pStyle w:val="SourceCode"/>
      </w:pPr>
      <w:r>
        <w:rPr>
          <w:rStyle w:val="VerbatimChar"/>
        </w:rPr>
        <w:t xml:space="preserve">0xFFFF</w:t>
      </w:r>
    </w:p>
    <w:p>
      <w:pPr>
        <w:pStyle w:val="FirstParagraph"/>
      </w:pPr>
      <w:r>
        <w:t xml:space="preserve">Home Assistant Controller</w:t>
      </w:r>
    </w:p>
    <w:p>
      <w:pPr>
        <w:pStyle w:val="BodyText"/>
      </w:pPr>
      <w:r>
        <w:t xml:space="preserve">All telemetry is sent to this address.</w:t>
      </w:r>
    </w:p>
    <w:p>
      <w:r>
        <w:pict>
          <v:rect style="width:0;height:1.5pt" o:hralign="center" o:hrstd="t" o:hr="t"/>
        </w:pict>
      </w:r>
    </w:p>
    <w:bookmarkEnd w:id="26"/>
    <w:bookmarkStart w:id="27" w:name="node-ids"/>
    <w:p>
      <w:pPr>
        <w:pStyle w:val="Heading1"/>
      </w:pPr>
      <w:r>
        <w:t xml:space="preserve">Node IDs</w:t>
      </w:r>
    </w:p>
    <w:p>
      <w:pPr>
        <w:pStyle w:val="FirstParagraph"/>
      </w:pPr>
      <w:r>
        <w:t xml:space="preserve">Node IDs are separate from Device Addresses.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Node ID = 42</w:t>
      </w:r>
    </w:p>
    <w:p>
      <w:pPr>
        <w:pStyle w:val="FirstParagraph"/>
      </w:pPr>
      <w:r>
        <w:t xml:space="preserve">This node may expose:</w:t>
      </w:r>
    </w:p>
    <w:p>
      <w:pPr>
        <w:pStyle w:val="SourceCode"/>
      </w:pPr>
      <w:r>
        <w:rPr>
          <w:rStyle w:val="VerbatimChar"/>
        </w:rPr>
        <w:t xml:space="preserve">0x02030001</w:t>
      </w:r>
      <w:r>
        <w:br/>
      </w:r>
      <w:r>
        <w:rPr>
          <w:rStyle w:val="VerbatimChar"/>
        </w:rPr>
        <w:t xml:space="preserve">0x02030002</w:t>
      </w:r>
      <w:r>
        <w:br/>
      </w:r>
      <w:r>
        <w:rPr>
          <w:rStyle w:val="VerbatimChar"/>
        </w:rPr>
        <w:t xml:space="preserve">0x02030003</w:t>
      </w:r>
      <w:r>
        <w:br/>
      </w:r>
      <w:r>
        <w:rPr>
          <w:rStyle w:val="VerbatimChar"/>
        </w:rPr>
        <w:t xml:space="preserve">0x02030004</w:t>
      </w:r>
    </w:p>
    <w:p>
      <w:pPr>
        <w:pStyle w:val="FirstParagraph"/>
      </w:pPr>
      <w:r>
        <w:t xml:space="preserve">Each representing a separate relay output.</w:t>
      </w:r>
    </w:p>
    <w:p>
      <w:r>
        <w:pict>
          <v:rect style="width:0;height:1.5pt" o:hralign="center" o:hrstd="t" o:hr="t"/>
        </w:pict>
      </w:r>
    </w:p>
    <w:bookmarkEnd w:id="27"/>
    <w:bookmarkStart w:id="30" w:name="packet-types"/>
    <w:p>
      <w:pPr>
        <w:pStyle w:val="Heading1"/>
      </w:pPr>
      <w:r>
        <w:t xml:space="preserve">Packet Types</w:t>
      </w:r>
    </w:p>
    <w:p>
      <w:pPr>
        <w:pStyle w:val="FirstParagraph"/>
      </w:pPr>
      <w:r>
        <w:t xml:space="preserve">HomeBus uses two primary packet classes.</w:t>
      </w:r>
    </w:p>
    <w:p>
      <w:r>
        <w:pict>
          <v:rect style="width:0;height:1.5pt" o:hralign="center" o:hrstd="t" o:hr="t"/>
        </w:pict>
      </w:r>
    </w:p>
    <w:bookmarkStart w:id="28" w:name="control-packet"/>
    <w:p>
      <w:pPr>
        <w:pStyle w:val="Heading2"/>
      </w:pPr>
      <w:r>
        <w:t xml:space="preserve">Control Packet</w:t>
      </w:r>
    </w:p>
    <w:p>
      <w:pPr>
        <w:pStyle w:val="FirstParagraph"/>
      </w:pPr>
      <w:r>
        <w:t xml:space="preserve">Used to control a logical device.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Destination Address</w:t>
      </w:r>
      <w:r>
        <w:br/>
      </w: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Payload Length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CRC16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Destination:</w:t>
      </w:r>
      <w:r>
        <w:br/>
      </w:r>
      <w:r>
        <w:rPr>
          <w:rStyle w:val="VerbatimChar"/>
        </w:rPr>
        <w:t xml:space="preserve">0x02030005</w:t>
      </w:r>
      <w:r>
        <w:br/>
      </w:r>
      <w:r>
        <w:br/>
      </w:r>
      <w:r>
        <w:rPr>
          <w:rStyle w:val="VerbatimChar"/>
        </w:rPr>
        <w:t xml:space="preserve">Command:</w:t>
      </w:r>
      <w:r>
        <w:br/>
      </w:r>
      <w:r>
        <w:rPr>
          <w:rStyle w:val="VerbatimChar"/>
        </w:rPr>
        <w:t xml:space="preserve">SET_STATE</w:t>
      </w:r>
      <w:r>
        <w:br/>
      </w:r>
      <w:r>
        <w:br/>
      </w:r>
      <w:r>
        <w:rPr>
          <w:rStyle w:val="VerbatimChar"/>
        </w:rPr>
        <w:t xml:space="preserve">Payload:</w:t>
      </w:r>
      <w:r>
        <w:br/>
      </w:r>
      <w:r>
        <w:rPr>
          <w:rStyle w:val="VerbatimChar"/>
        </w:rPr>
        <w:t xml:space="preserve">ON</w:t>
      </w:r>
    </w:p>
    <w:p>
      <w:pPr>
        <w:pStyle w:val="FirstParagraph"/>
      </w:pPr>
      <w:r>
        <w:t xml:space="preserve">The destination device executes the command.</w:t>
      </w:r>
    </w:p>
    <w:p>
      <w:pPr>
        <w:pStyle w:val="BodyText"/>
      </w:pPr>
      <w:r>
        <w:t xml:space="preserve">The source is not transmitted.</w:t>
      </w:r>
    </w:p>
    <w:p>
      <w:pPr>
        <w:pStyle w:val="BodyText"/>
      </w:pPr>
      <w:r>
        <w:t xml:space="preserve">The destination does not care who initiated the command.</w:t>
      </w:r>
    </w:p>
    <w:p>
      <w:r>
        <w:pict>
          <v:rect style="width:0;height:1.5pt" o:hralign="center" o:hrstd="t" o:hr="t"/>
        </w:pict>
      </w:r>
    </w:p>
    <w:bookmarkEnd w:id="28"/>
    <w:bookmarkStart w:id="29" w:name="telemetry-packet"/>
    <w:p>
      <w:pPr>
        <w:pStyle w:val="Heading2"/>
      </w:pPr>
      <w:r>
        <w:t xml:space="preserve">Telemetry Packet</w:t>
      </w:r>
    </w:p>
    <w:p>
      <w:pPr>
        <w:pStyle w:val="FirstParagraph"/>
      </w:pPr>
      <w:r>
        <w:t xml:space="preserve">Used by sensors and status-reporting nodes.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Destination Address</w:t>
      </w:r>
      <w:r>
        <w:br/>
      </w:r>
      <w:r>
        <w:rPr>
          <w:rStyle w:val="VerbatimChar"/>
        </w:rPr>
        <w:t xml:space="preserve">Node ID</w:t>
      </w:r>
      <w:r>
        <w:br/>
      </w:r>
      <w:r>
        <w:rPr>
          <w:rStyle w:val="VerbatimChar"/>
        </w:rPr>
        <w:t xml:space="preserve">Sensor Type</w:t>
      </w:r>
      <w:r>
        <w:br/>
      </w:r>
      <w:r>
        <w:rPr>
          <w:rStyle w:val="VerbatimChar"/>
        </w:rPr>
        <w:t xml:space="preserve">Payload Length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CRC16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Destination:</w:t>
      </w:r>
      <w:r>
        <w:br/>
      </w:r>
      <w:r>
        <w:rPr>
          <w:rStyle w:val="VerbatimChar"/>
        </w:rPr>
        <w:t xml:space="preserve">0xFFFF</w:t>
      </w:r>
      <w:r>
        <w:br/>
      </w:r>
      <w:r>
        <w:br/>
      </w:r>
      <w:r>
        <w:rPr>
          <w:rStyle w:val="VerbatimChar"/>
        </w:rPr>
        <w:t xml:space="preserve">Node ID:</w:t>
      </w:r>
      <w:r>
        <w:br/>
      </w:r>
      <w:r>
        <w:rPr>
          <w:rStyle w:val="VerbatimChar"/>
        </w:rPr>
        <w:t xml:space="preserve">73</w:t>
      </w:r>
      <w:r>
        <w:br/>
      </w:r>
      <w:r>
        <w:br/>
      </w:r>
      <w:r>
        <w:rPr>
          <w:rStyle w:val="VerbatimChar"/>
        </w:rPr>
        <w:t xml:space="preserve">Sensor:</w:t>
      </w:r>
      <w:r>
        <w:br/>
      </w:r>
      <w:r>
        <w:rPr>
          <w:rStyle w:val="VerbatimChar"/>
        </w:rPr>
        <w:t xml:space="preserve">TEMPERATURE</w:t>
      </w:r>
      <w:r>
        <w:br/>
      </w:r>
      <w:r>
        <w:br/>
      </w:r>
      <w:r>
        <w:rPr>
          <w:rStyle w:val="VerbatimChar"/>
        </w:rPr>
        <w:t xml:space="preserve">Value:</w:t>
      </w:r>
      <w:r>
        <w:br/>
      </w:r>
      <w:r>
        <w:rPr>
          <w:rStyle w:val="VerbatimChar"/>
        </w:rPr>
        <w:t xml:space="preserve">26.4</w:t>
      </w:r>
    </w:p>
    <w:p>
      <w:pPr>
        <w:pStyle w:val="FirstParagraph"/>
      </w:pPr>
      <w:r>
        <w:t xml:space="preserve">Home Assistant resolves:</w:t>
      </w:r>
    </w:p>
    <w:p>
      <w:pPr>
        <w:pStyle w:val="SourceCode"/>
      </w:pPr>
      <w:r>
        <w:rPr>
          <w:rStyle w:val="VerbatimChar"/>
        </w:rPr>
        <w:t xml:space="preserve">Node 73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Temperature</w:t>
      </w:r>
    </w:p>
    <w:p>
      <w:pPr>
        <w:pStyle w:val="FirstParagraph"/>
      </w:pPr>
      <w:r>
        <w:t xml:space="preserve">to the configured room and entity.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ensor-types"/>
    <w:p>
      <w:pPr>
        <w:pStyle w:val="Heading1"/>
      </w:pPr>
      <w:r>
        <w:t xml:space="preserve">Sensor Types</w:t>
      </w:r>
    </w:p>
    <w:p>
      <w:pPr>
        <w:pStyle w:val="FirstParagraph"/>
      </w:pPr>
      <w:r>
        <w:t xml:space="preserve">Suggested values:</w:t>
      </w:r>
    </w:p>
    <w:p>
      <w:pPr>
        <w:pStyle w:val="SourceCode"/>
      </w:pPr>
      <w:r>
        <w:rPr>
          <w:rStyle w:val="VerbatimChar"/>
        </w:rPr>
        <w:t xml:space="preserve">0x01 Temperature</w:t>
      </w:r>
      <w:r>
        <w:br/>
      </w:r>
      <w:r>
        <w:rPr>
          <w:rStyle w:val="VerbatimChar"/>
        </w:rPr>
        <w:t xml:space="preserve">0x02 Humidity</w:t>
      </w:r>
      <w:r>
        <w:br/>
      </w:r>
      <w:r>
        <w:rPr>
          <w:rStyle w:val="VerbatimChar"/>
        </w:rPr>
        <w:t xml:space="preserve">0x03 Presence</w:t>
      </w:r>
      <w:r>
        <w:br/>
      </w:r>
      <w:r>
        <w:rPr>
          <w:rStyle w:val="VerbatimChar"/>
        </w:rPr>
        <w:t xml:space="preserve">0x04 Light Level</w:t>
      </w:r>
      <w:r>
        <w:br/>
      </w:r>
      <w:r>
        <w:rPr>
          <w:rStyle w:val="VerbatimChar"/>
        </w:rPr>
        <w:t xml:space="preserve">0x05 Current</w:t>
      </w:r>
      <w:r>
        <w:br/>
      </w:r>
      <w:r>
        <w:rPr>
          <w:rStyle w:val="VerbatimChar"/>
        </w:rPr>
        <w:t xml:space="preserve">0x06 Power</w:t>
      </w:r>
      <w:r>
        <w:br/>
      </w:r>
      <w:r>
        <w:rPr>
          <w:rStyle w:val="VerbatimChar"/>
        </w:rPr>
        <w:t xml:space="preserve">0x07 Voltage</w:t>
      </w:r>
      <w:r>
        <w:br/>
      </w:r>
      <w:r>
        <w:rPr>
          <w:rStyle w:val="VerbatimChar"/>
        </w:rPr>
        <w:t xml:space="preserve">0x08 Energy</w:t>
      </w:r>
      <w:r>
        <w:br/>
      </w:r>
      <w:r>
        <w:rPr>
          <w:rStyle w:val="VerbatimChar"/>
        </w:rPr>
        <w:t xml:space="preserve">0x09 Fan RPM</w:t>
      </w:r>
      <w:r>
        <w:br/>
      </w:r>
      <w:r>
        <w:rPr>
          <w:rStyle w:val="VerbatimChar"/>
        </w:rPr>
        <w:t xml:space="preserve">0x0A NTC Temperature</w:t>
      </w:r>
    </w:p>
    <w:p>
      <w:pPr>
        <w:pStyle w:val="FirstParagraph"/>
      </w:pPr>
      <w:r>
        <w:t xml:space="preserve">Additional types may be added later.</w:t>
      </w:r>
    </w:p>
    <w:p>
      <w:r>
        <w:pict>
          <v:rect style="width:0;height:1.5pt" o:hralign="center" o:hrstd="t" o:hr="t"/>
        </w:pict>
      </w:r>
    </w:p>
    <w:bookmarkEnd w:id="31"/>
    <w:bookmarkStart w:id="32" w:name="control-commands"/>
    <w:p>
      <w:pPr>
        <w:pStyle w:val="Heading1"/>
      </w:pPr>
      <w:r>
        <w:t xml:space="preserve">Control Commands</w:t>
      </w:r>
    </w:p>
    <w:p>
      <w:pPr>
        <w:pStyle w:val="FirstParagraph"/>
      </w:pPr>
      <w:r>
        <w:t xml:space="preserve">Suggested values:</w:t>
      </w:r>
    </w:p>
    <w:p>
      <w:pPr>
        <w:pStyle w:val="SourceCode"/>
      </w:pPr>
      <w:r>
        <w:rPr>
          <w:rStyle w:val="VerbatimChar"/>
        </w:rPr>
        <w:t xml:space="preserve">0x01 SET_STATE</w:t>
      </w:r>
      <w:r>
        <w:br/>
      </w:r>
      <w:r>
        <w:rPr>
          <w:rStyle w:val="VerbatimChar"/>
        </w:rPr>
        <w:t xml:space="preserve">0x02 TOGGLE</w:t>
      </w:r>
      <w:r>
        <w:br/>
      </w:r>
      <w:r>
        <w:rPr>
          <w:rStyle w:val="VerbatimChar"/>
        </w:rPr>
        <w:t xml:space="preserve">0x03 SET_PERCENT</w:t>
      </w:r>
      <w:r>
        <w:br/>
      </w:r>
      <w:r>
        <w:rPr>
          <w:rStyle w:val="VerbatimChar"/>
        </w:rPr>
        <w:t xml:space="preserve">0x04 INCREASE_PERCENT</w:t>
      </w:r>
      <w:r>
        <w:br/>
      </w:r>
      <w:r>
        <w:rPr>
          <w:rStyle w:val="VerbatimChar"/>
        </w:rPr>
        <w:t xml:space="preserve">0x05 DECREASE_PERCENT</w:t>
      </w:r>
      <w:r>
        <w:br/>
      </w:r>
      <w:r>
        <w:rPr>
          <w:rStyle w:val="VerbatimChar"/>
        </w:rPr>
        <w:t xml:space="preserve">0x06 SET_BRIGHTNESS</w:t>
      </w:r>
      <w:r>
        <w:br/>
      </w:r>
      <w:r>
        <w:rPr>
          <w:rStyle w:val="VerbatimChar"/>
        </w:rPr>
        <w:t xml:space="preserve">0x07 SET_COLOR</w:t>
      </w:r>
      <w:r>
        <w:br/>
      </w:r>
      <w:r>
        <w:rPr>
          <w:rStyle w:val="VerbatimChar"/>
        </w:rPr>
        <w:t xml:space="preserve">0x08 SET_PATTERN</w:t>
      </w:r>
      <w:r>
        <w:br/>
      </w:r>
      <w:r>
        <w:rPr>
          <w:rStyle w:val="VerbatimChar"/>
        </w:rPr>
        <w:t xml:space="preserve">0x09 IDENTIFY</w:t>
      </w:r>
    </w:p>
    <w:p>
      <w:r>
        <w:pict>
          <v:rect style="width:0;height:1.5pt" o:hralign="center" o:hrstd="t" o:hr="t"/>
        </w:pict>
      </w:r>
    </w:p>
    <w:bookmarkEnd w:id="32"/>
    <w:bookmarkStart w:id="33" w:name="gateway-operation"/>
    <w:p>
      <w:pPr>
        <w:pStyle w:val="Heading1"/>
      </w:pPr>
      <w:r>
        <w:t xml:space="preserve">Gateway Operation</w:t>
      </w:r>
    </w:p>
    <w:p>
      <w:pPr>
        <w:pStyle w:val="FirstParagraph"/>
      </w:pPr>
      <w:r>
        <w:t xml:space="preserve">Gateways connect:</w:t>
      </w:r>
    </w:p>
    <w:p>
      <w:pPr>
        <w:pStyle w:val="SourceCode"/>
      </w:pPr>
      <w:r>
        <w:rPr>
          <w:rStyle w:val="VerbatimChar"/>
        </w:rPr>
        <w:t xml:space="preserve">Backbone Bus</w:t>
      </w:r>
    </w:p>
    <w:p>
      <w:pPr>
        <w:pStyle w:val="FirstParagraph"/>
      </w:pPr>
      <w:r>
        <w:t xml:space="preserve">to</w:t>
      </w:r>
    </w:p>
    <w:p>
      <w:pPr>
        <w:pStyle w:val="SourceCode"/>
      </w:pPr>
      <w:r>
        <w:rPr>
          <w:rStyle w:val="VerbatimChar"/>
        </w:rPr>
        <w:t xml:space="preserve">Room Bus</w:t>
      </w:r>
    </w:p>
    <w:p>
      <w:pPr>
        <w:pStyle w:val="FirstParagraph"/>
      </w:pPr>
      <w:r>
        <w:t xml:space="preserve">using two MAX491 transceivers.</w:t>
      </w:r>
    </w:p>
    <w:p>
      <w:pPr>
        <w:pStyle w:val="BodyText"/>
      </w:pPr>
      <w:r>
        <w:t xml:space="preserve">Gateways maintain:</w:t>
      </w:r>
    </w:p>
    <w:p>
      <w:pPr>
        <w:pStyle w:val="Compact"/>
        <w:numPr>
          <w:ilvl w:val="0"/>
          <w:numId w:val="1007"/>
        </w:numPr>
      </w:pPr>
      <w:r>
        <w:t xml:space="preserve">Node table</w:t>
      </w:r>
    </w:p>
    <w:p>
      <w:pPr>
        <w:pStyle w:val="Compact"/>
        <w:numPr>
          <w:ilvl w:val="0"/>
          <w:numId w:val="1007"/>
        </w:numPr>
      </w:pPr>
      <w:r>
        <w:t xml:space="preserve">Device table</w:t>
      </w:r>
    </w:p>
    <w:p>
      <w:pPr>
        <w:pStyle w:val="Compact"/>
        <w:numPr>
          <w:ilvl w:val="0"/>
          <w:numId w:val="1007"/>
        </w:numPr>
      </w:pPr>
      <w:r>
        <w:t xml:space="preserve">Local cache</w:t>
      </w:r>
    </w:p>
    <w:p>
      <w:pPr>
        <w:pStyle w:val="Compact"/>
        <w:numPr>
          <w:ilvl w:val="0"/>
          <w:numId w:val="1007"/>
        </w:numPr>
      </w:pPr>
      <w:r>
        <w:t xml:space="preserve">Tuya mapping table</w:t>
      </w:r>
    </w:p>
    <w:p>
      <w:pPr>
        <w:pStyle w:val="FirstParagraph"/>
      </w:pPr>
      <w:r>
        <w:t xml:space="preserve">Gateways do NOT own device logic.</w:t>
      </w:r>
    </w:p>
    <w:p>
      <w:pPr>
        <w:pStyle w:val="BodyText"/>
      </w:pPr>
      <w:r>
        <w:t xml:space="preserve">Gateways act as:</w:t>
      </w:r>
    </w:p>
    <w:p>
      <w:pPr>
        <w:pStyle w:val="Compact"/>
        <w:numPr>
          <w:ilvl w:val="0"/>
          <w:numId w:val="1008"/>
        </w:numPr>
      </w:pPr>
      <w:r>
        <w:t xml:space="preserve">Packet routers</w:t>
      </w:r>
    </w:p>
    <w:p>
      <w:pPr>
        <w:pStyle w:val="Compact"/>
        <w:numPr>
          <w:ilvl w:val="0"/>
          <w:numId w:val="1008"/>
        </w:numPr>
      </w:pPr>
      <w:r>
        <w:t xml:space="preserve">Protocol bridges</w:t>
      </w:r>
    </w:p>
    <w:p>
      <w:pPr>
        <w:pStyle w:val="Compact"/>
        <w:numPr>
          <w:ilvl w:val="0"/>
          <w:numId w:val="1008"/>
        </w:numPr>
      </w:pPr>
      <w:r>
        <w:t xml:space="preserve">OTA forwarders</w:t>
      </w:r>
    </w:p>
    <w:p>
      <w:r>
        <w:pict>
          <v:rect style="width:0;height:1.5pt" o:hralign="center" o:hrstd="t" o:hr="t"/>
        </w:pict>
      </w:r>
    </w:p>
    <w:bookmarkEnd w:id="33"/>
    <w:bookmarkStart w:id="34" w:name="device-resolution"/>
    <w:p>
      <w:pPr>
        <w:pStyle w:val="Heading1"/>
      </w:pPr>
      <w:r>
        <w:t xml:space="preserve">Device Resolution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0x02030005</w:t>
      </w:r>
    </w:p>
    <w:p>
      <w:pPr>
        <w:pStyle w:val="FirstParagraph"/>
      </w:pPr>
      <w:r>
        <w:t xml:space="preserve">may map to:</w:t>
      </w:r>
    </w:p>
    <w:p>
      <w:pPr>
        <w:pStyle w:val="SourceCode"/>
      </w:pPr>
      <w:r>
        <w:rPr>
          <w:rStyle w:val="VerbatimChar"/>
        </w:rPr>
        <w:t xml:space="preserve">Tuya Device</w:t>
      </w:r>
    </w:p>
    <w:p>
      <w:pPr>
        <w:pStyle w:val="FirstParagraph"/>
      </w:pPr>
      <w:r>
        <w:t xml:space="preserve">today.</w:t>
      </w:r>
    </w:p>
    <w:p>
      <w:pPr>
        <w:pStyle w:val="BodyText"/>
      </w:pPr>
      <w:r>
        <w:t xml:space="preserve">Later it may map to:</w:t>
      </w:r>
    </w:p>
    <w:p>
      <w:pPr>
        <w:pStyle w:val="SourceCode"/>
      </w:pPr>
      <w:r>
        <w:rPr>
          <w:rStyle w:val="VerbatimChar"/>
        </w:rPr>
        <w:t xml:space="preserve">HomeBus Relay</w:t>
      </w:r>
    </w:p>
    <w:p>
      <w:pPr>
        <w:pStyle w:val="FirstParagraph"/>
      </w:pPr>
      <w:r>
        <w:t xml:space="preserve">without changing any switch configuration.</w:t>
      </w:r>
    </w:p>
    <w:p>
      <w:pPr>
        <w:pStyle w:val="BodyText"/>
      </w:pPr>
      <w:r>
        <w:t xml:space="preserve">Input nodes only know:</w:t>
      </w:r>
    </w:p>
    <w:p>
      <w:pPr>
        <w:pStyle w:val="SourceCode"/>
      </w:pPr>
      <w:r>
        <w:rPr>
          <w:rStyle w:val="VerbatimChar"/>
        </w:rPr>
        <w:t xml:space="preserve">Destination Address</w:t>
      </w:r>
    </w:p>
    <w:p>
      <w:pPr>
        <w:pStyle w:val="FirstParagraph"/>
      </w:pPr>
      <w:r>
        <w:t xml:space="preserve">and never know the implementation behind it.</w:t>
      </w:r>
    </w:p>
    <w:p>
      <w:r>
        <w:pict>
          <v:rect style="width:0;height:1.5pt" o:hralign="center" o:hrstd="t" o:hr="t"/>
        </w:pict>
      </w:r>
    </w:p>
    <w:bookmarkEnd w:id="34"/>
    <w:bookmarkStart w:id="37" w:name="sensor-reporting-policy"/>
    <w:p>
      <w:pPr>
        <w:pStyle w:val="Heading1"/>
      </w:pPr>
      <w:r>
        <w:t xml:space="preserve">Sensor Reporting Policy</w:t>
      </w:r>
    </w:p>
    <w:bookmarkStart w:id="35" w:name="event-driven"/>
    <w:p>
      <w:pPr>
        <w:pStyle w:val="Heading2"/>
      </w:pPr>
      <w:r>
        <w:t xml:space="preserve">Event Driven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Presence</w:t>
      </w:r>
      <w:r>
        <w:br/>
      </w:r>
      <w:r>
        <w:rPr>
          <w:rStyle w:val="VerbatimChar"/>
        </w:rPr>
        <w:t xml:space="preserve">Door Sensors</w:t>
      </w:r>
      <w:r>
        <w:br/>
      </w:r>
      <w:r>
        <w:rPr>
          <w:rStyle w:val="VerbatimChar"/>
        </w:rPr>
        <w:t xml:space="preserve">Window Sensors</w:t>
      </w:r>
      <w:r>
        <w:br/>
      </w:r>
      <w:r>
        <w:rPr>
          <w:rStyle w:val="VerbatimChar"/>
        </w:rPr>
        <w:t xml:space="preserve">Switch Inputs</w:t>
      </w:r>
      <w:r>
        <w:br/>
      </w:r>
      <w:r>
        <w:rPr>
          <w:rStyle w:val="VerbatimChar"/>
        </w:rPr>
        <w:t xml:space="preserve">Encoders</w:t>
      </w:r>
    </w:p>
    <w:p>
      <w:pPr>
        <w:pStyle w:val="FirstParagraph"/>
      </w:pPr>
      <w:r>
        <w:t xml:space="preserve">Packets are transmitted only when state changes.</w:t>
      </w:r>
    </w:p>
    <w:p>
      <w:r>
        <w:pict>
          <v:rect style="width:0;height:1.5pt" o:hralign="center" o:hrstd="t" o:hr="t"/>
        </w:pict>
      </w:r>
    </w:p>
    <w:bookmarkEnd w:id="35"/>
    <w:bookmarkStart w:id="36" w:name="periodic"/>
    <w:p>
      <w:pPr>
        <w:pStyle w:val="Heading2"/>
      </w:pPr>
      <w:r>
        <w:t xml:space="preserve">Periodic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Temperature</w:t>
      </w:r>
      <w:r>
        <w:br/>
      </w:r>
      <w:r>
        <w:rPr>
          <w:rStyle w:val="VerbatimChar"/>
        </w:rPr>
        <w:t xml:space="preserve">Humidity</w:t>
      </w:r>
      <w:r>
        <w:br/>
      </w:r>
      <w:r>
        <w:rPr>
          <w:rStyle w:val="VerbatimChar"/>
        </w:rPr>
        <w:t xml:space="preserve">Light Level</w:t>
      </w:r>
      <w:r>
        <w:br/>
      </w:r>
      <w:r>
        <w:rPr>
          <w:rStyle w:val="VerbatimChar"/>
        </w:rPr>
        <w:t xml:space="preserve">Power Monitoring</w:t>
      </w:r>
    </w:p>
    <w:p>
      <w:pPr>
        <w:pStyle w:val="FirstParagraph"/>
      </w:pPr>
      <w:r>
        <w:t xml:space="preserve">Packets are transmitted at configurable intervals.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30s - 300s</w:t>
      </w:r>
    </w:p>
    <w:p>
      <w:pPr>
        <w:pStyle w:val="FirstParagraph"/>
      </w:pPr>
      <w:r>
        <w:t xml:space="preserve">depending on sensor type.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an-control"/>
    <w:p>
      <w:pPr>
        <w:pStyle w:val="Heading1"/>
      </w:pPr>
      <w:r>
        <w:t xml:space="preserve">Fan Control</w:t>
      </w:r>
    </w:p>
    <w:p>
      <w:pPr>
        <w:pStyle w:val="FirstParagraph"/>
      </w:pPr>
      <w:r>
        <w:t xml:space="preserve">Fan nodes use fixed hardware mappings.</w:t>
      </w:r>
    </w:p>
    <w:p>
      <w:pPr>
        <w:pStyle w:val="BodyText"/>
      </w:pPr>
      <w:r>
        <w:t xml:space="preserve">No pin-discovery commissioning is required.</w:t>
      </w:r>
    </w:p>
    <w:p>
      <w:pPr>
        <w:pStyle w:val="BodyText"/>
      </w:pPr>
      <w:r>
        <w:t xml:space="preserve">Supported commands:</w:t>
      </w:r>
    </w:p>
    <w:p>
      <w:pPr>
        <w:pStyle w:val="SourceCode"/>
      </w:pPr>
      <w:r>
        <w:rPr>
          <w:rStyle w:val="VerbatimChar"/>
        </w:rPr>
        <w:t xml:space="preserve">SET_PERCENT</w:t>
      </w:r>
      <w:r>
        <w:br/>
      </w:r>
      <w:r>
        <w:rPr>
          <w:rStyle w:val="VerbatimChar"/>
        </w:rPr>
        <w:t xml:space="preserve">INCREASE_PERCENT</w:t>
      </w:r>
      <w:r>
        <w:br/>
      </w:r>
      <w:r>
        <w:rPr>
          <w:rStyle w:val="VerbatimChar"/>
        </w:rPr>
        <w:t xml:space="preserve">DECREASE_PERCENT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+15%</w:t>
      </w:r>
    </w:p>
    <w:p>
      <w:pPr>
        <w:pStyle w:val="FirstParagraph"/>
      </w:pPr>
      <w:r>
        <w:t xml:space="preserve">The fan node maintains its own:</w:t>
      </w:r>
    </w:p>
    <w:p>
      <w:pPr>
        <w:pStyle w:val="Compact"/>
        <w:numPr>
          <w:ilvl w:val="0"/>
          <w:numId w:val="1009"/>
        </w:numPr>
      </w:pPr>
      <w:r>
        <w:t xml:space="preserve">Current speed</w:t>
      </w:r>
    </w:p>
    <w:p>
      <w:pPr>
        <w:pStyle w:val="Compact"/>
        <w:numPr>
          <w:ilvl w:val="0"/>
          <w:numId w:val="1009"/>
        </w:numPr>
      </w:pPr>
      <w:r>
        <w:t xml:space="preserve">Minimum stable speed</w:t>
      </w:r>
    </w:p>
    <w:p>
      <w:pPr>
        <w:pStyle w:val="Compact"/>
        <w:numPr>
          <w:ilvl w:val="0"/>
          <w:numId w:val="1009"/>
        </w:numPr>
      </w:pPr>
      <w:r>
        <w:t xml:space="preserve">Calibration data</w:t>
      </w:r>
    </w:p>
    <w:p>
      <w:pPr>
        <w:pStyle w:val="FirstParagraph"/>
      </w:pPr>
      <w:r>
        <w:t xml:space="preserve">The fan node is responsible for ensuring operation remains above stall threshold.</w:t>
      </w:r>
    </w:p>
    <w:p>
      <w:r>
        <w:pict>
          <v:rect style="width:0;height:1.5pt" o:hralign="center" o:hrstd="t" o:hr="t"/>
        </w:pict>
      </w:r>
    </w:p>
    <w:bookmarkEnd w:id="38"/>
    <w:bookmarkStart w:id="39" w:name="commissioning"/>
    <w:p>
      <w:pPr>
        <w:pStyle w:val="Heading1"/>
      </w:pPr>
      <w:r>
        <w:t xml:space="preserve">Commissioning</w:t>
      </w:r>
    </w:p>
    <w:p>
      <w:pPr>
        <w:pStyle w:val="FirstParagraph"/>
      </w:pPr>
      <w:r>
        <w:t xml:space="preserve">Blank nodes boot into commissioning mode.</w:t>
      </w:r>
    </w:p>
    <w:p>
      <w:pPr>
        <w:pStyle w:val="BodyText"/>
      </w:pPr>
      <w:r>
        <w:t xml:space="preserve">Node transmits:</w:t>
      </w:r>
    </w:p>
    <w:p>
      <w:pPr>
        <w:pStyle w:val="SourceCode"/>
      </w:pPr>
      <w:r>
        <w:rPr>
          <w:rStyle w:val="VerbatimChar"/>
        </w:rPr>
        <w:t xml:space="preserve">Commission Request</w:t>
      </w:r>
      <w:r>
        <w:br/>
      </w:r>
      <w:r>
        <w:rPr>
          <w:rStyle w:val="VerbatimChar"/>
        </w:rPr>
        <w:t xml:space="preserve">Node ID</w:t>
      </w:r>
      <w:r>
        <w:br/>
      </w:r>
      <w:r>
        <w:rPr>
          <w:rStyle w:val="VerbatimChar"/>
        </w:rPr>
        <w:t xml:space="preserve">Capabilities</w:t>
      </w:r>
    </w:p>
    <w:p>
      <w:pPr>
        <w:pStyle w:val="FirstParagraph"/>
      </w:pPr>
      <w:r>
        <w:t xml:space="preserve">to Home Assistant.</w:t>
      </w:r>
    </w:p>
    <w:p>
      <w:pPr>
        <w:pStyle w:val="BodyText"/>
      </w:pPr>
      <w:r>
        <w:t xml:space="preserve">If the Node ID already exists:</w:t>
      </w:r>
    </w:p>
    <w:p>
      <w:pPr>
        <w:pStyle w:val="SourceCode"/>
      </w:pPr>
      <w:r>
        <w:rPr>
          <w:rStyle w:val="VerbatimChar"/>
        </w:rPr>
        <w:t xml:space="preserve">Firmware is restored automatically.</w:t>
      </w:r>
    </w:p>
    <w:p>
      <w:pPr>
        <w:pStyle w:val="FirstParagraph"/>
      </w:pPr>
      <w:r>
        <w:t xml:space="preserve">If the Node ID is unknown:</w:t>
      </w:r>
    </w:p>
    <w:p>
      <w:pPr>
        <w:pStyle w:val="SourceCode"/>
      </w:pPr>
      <w:r>
        <w:rPr>
          <w:rStyle w:val="VerbatimChar"/>
        </w:rPr>
        <w:t xml:space="preserve">New commissioning process begins.</w:t>
      </w:r>
    </w:p>
    <w:p>
      <w:r>
        <w:pict>
          <v:rect style="width:0;height:1.5pt" o:hralign="center" o:hrstd="t" o:hr="t"/>
        </w:pict>
      </w:r>
    </w:p>
    <w:bookmarkEnd w:id="39"/>
    <w:bookmarkStart w:id="40" w:name="ota-updates"/>
    <w:p>
      <w:pPr>
        <w:pStyle w:val="Heading1"/>
      </w:pPr>
      <w:r>
        <w:t xml:space="preserve">OTA Updates</w:t>
      </w:r>
    </w:p>
    <w:p>
      <w:pPr>
        <w:pStyle w:val="FirstParagraph"/>
      </w:pPr>
      <w:r>
        <w:t xml:space="preserve">All nodes contain a permanent bootloader.</w:t>
      </w:r>
    </w:p>
    <w:p>
      <w:pPr>
        <w:pStyle w:val="BodyText"/>
      </w:pPr>
      <w:r>
        <w:t xml:space="preserve">Recommended flash layout:</w:t>
      </w:r>
    </w:p>
    <w:p>
      <w:pPr>
        <w:pStyle w:val="SourceCode"/>
      </w:pPr>
      <w:r>
        <w:rPr>
          <w:rStyle w:val="VerbatimChar"/>
        </w:rPr>
        <w:t xml:space="preserve">Bootloader</w:t>
      </w:r>
      <w:r>
        <w:br/>
      </w:r>
      <w:r>
        <w:br/>
      </w:r>
      <w:r>
        <w:rPr>
          <w:rStyle w:val="VerbatimChar"/>
        </w:rPr>
        <w:t xml:space="preserve">Slot A</w:t>
      </w:r>
      <w:r>
        <w:br/>
      </w:r>
      <w:r>
        <w:rPr>
          <w:rStyle w:val="VerbatimChar"/>
        </w:rPr>
        <w:t xml:space="preserve">Slot B</w:t>
      </w:r>
    </w:p>
    <w:p>
      <w:pPr>
        <w:pStyle w:val="FirstParagraph"/>
      </w:pPr>
      <w:r>
        <w:t xml:space="preserve">Update process:</w:t>
      </w:r>
    </w:p>
    <w:p>
      <w:pPr>
        <w:pStyle w:val="SourceCode"/>
      </w:pPr>
      <w:r>
        <w:rPr>
          <w:rStyle w:val="VerbatimChar"/>
        </w:rPr>
        <w:t xml:space="preserve">Download new image</w:t>
      </w:r>
      <w:r>
        <w:br/>
      </w:r>
      <w:r>
        <w:rPr>
          <w:rStyle w:val="VerbatimChar"/>
        </w:rPr>
        <w:t xml:space="preserve">Verify CRC</w:t>
      </w:r>
      <w:r>
        <w:br/>
      </w:r>
      <w:r>
        <w:rPr>
          <w:rStyle w:val="VerbatimChar"/>
        </w:rPr>
        <w:t xml:space="preserve">Switch active slot</w:t>
      </w:r>
      <w:r>
        <w:br/>
      </w:r>
      <w:r>
        <w:rPr>
          <w:rStyle w:val="VerbatimChar"/>
        </w:rPr>
        <w:t xml:space="preserve">Reboot</w:t>
      </w:r>
      <w:r>
        <w:br/>
      </w:r>
      <w:r>
        <w:rPr>
          <w:rStyle w:val="VerbatimChar"/>
        </w:rPr>
        <w:t xml:space="preserve">Confirm health</w:t>
      </w:r>
    </w:p>
    <w:p>
      <w:pPr>
        <w:pStyle w:val="FirstParagraph"/>
      </w:pPr>
      <w:r>
        <w:t xml:space="preserve">Rollback occurs automatically if the new image fails.</w:t>
      </w:r>
    </w:p>
    <w:p>
      <w:r>
        <w:pict>
          <v:rect style="width:0;height:1.5pt" o:hralign="center" o:hrstd="t" o:hr="t"/>
        </w:pict>
      </w:r>
    </w:p>
    <w:bookmarkEnd w:id="40"/>
    <w:bookmarkStart w:id="41" w:name="reliability"/>
    <w:p>
      <w:pPr>
        <w:pStyle w:val="Heading1"/>
      </w:pPr>
      <w:r>
        <w:t xml:space="preserve">Reliability</w:t>
      </w:r>
    </w:p>
    <w:p>
      <w:pPr>
        <w:pStyle w:val="FirstParagraph"/>
      </w:pPr>
      <w:r>
        <w:t xml:space="preserve">All packets include:</w:t>
      </w:r>
    </w:p>
    <w:p>
      <w:pPr>
        <w:pStyle w:val="SourceCode"/>
      </w:pPr>
      <w:r>
        <w:rPr>
          <w:rStyle w:val="VerbatimChar"/>
        </w:rPr>
        <w:t xml:space="preserve">CRC16</w:t>
      </w:r>
    </w:p>
    <w:p>
      <w:pPr>
        <w:pStyle w:val="FirstParagraph"/>
      </w:pPr>
      <w:r>
        <w:t xml:space="preserve">Invalid packets are discarded.</w:t>
      </w:r>
    </w:p>
    <w:p>
      <w:pPr>
        <w:pStyle w:val="BodyText"/>
      </w:pPr>
      <w:r>
        <w:t xml:space="preserve">HomeBus uses:</w:t>
      </w:r>
    </w:p>
    <w:p>
      <w:pPr>
        <w:pStyle w:val="SourceCode"/>
      </w:pPr>
      <w:r>
        <w:rPr>
          <w:rStyle w:val="VerbatimChar"/>
        </w:rPr>
        <w:t xml:space="preserve">Full Duplex RS422</w:t>
      </w:r>
    </w:p>
    <w:p>
      <w:pPr>
        <w:pStyle w:val="FirstParagraph"/>
      </w:pPr>
      <w:r>
        <w:t xml:space="preserve">throughout the network.</w:t>
      </w:r>
    </w:p>
    <w:p>
      <w:pPr>
        <w:pStyle w:val="BodyText"/>
      </w:pPr>
      <w:r>
        <w:t xml:space="preserve">This allows:</w:t>
      </w:r>
    </w:p>
    <w:p>
      <w:pPr>
        <w:pStyle w:val="Compact"/>
        <w:numPr>
          <w:ilvl w:val="0"/>
          <w:numId w:val="1010"/>
        </w:numPr>
      </w:pPr>
      <w:r>
        <w:t xml:space="preserve">OTA updates</w:t>
      </w:r>
    </w:p>
    <w:p>
      <w:pPr>
        <w:pStyle w:val="Compact"/>
        <w:numPr>
          <w:ilvl w:val="0"/>
          <w:numId w:val="1010"/>
        </w:numPr>
      </w:pPr>
      <w:r>
        <w:t xml:space="preserve">Telemetry</w:t>
      </w:r>
    </w:p>
    <w:p>
      <w:pPr>
        <w:pStyle w:val="Compact"/>
        <w:numPr>
          <w:ilvl w:val="0"/>
          <w:numId w:val="1010"/>
        </w:numPr>
      </w:pPr>
      <w:r>
        <w:t xml:space="preserve">Control packets</w:t>
      </w:r>
    </w:p>
    <w:p>
      <w:pPr>
        <w:pStyle w:val="FirstParagraph"/>
      </w:pPr>
      <w:r>
        <w:t xml:space="preserve">to coexist without bus arbitration.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2026-06-21T12:09:14Z</dcterms:created>
  <dcterms:modified xsi:type="dcterms:W3CDTF">2026-06-21T12:09:14Z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