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1E93" w14:textId="37E05D77" w:rsidR="004E6B69" w:rsidRPr="00A71735" w:rsidRDefault="00000000" w:rsidP="004E6B69">
      <w:pPr>
        <w:pStyle w:val="Title"/>
        <w:jc w:val="center"/>
        <w:rPr>
          <w:lang w:eastAsia="zh-CN"/>
        </w:rPr>
      </w:pPr>
      <w:r w:rsidRPr="00A71735">
        <w:t>MALLORN Astronomical Classification Challenge</w:t>
      </w:r>
    </w:p>
    <w:p w14:paraId="289FB8C2" w14:textId="77777777" w:rsidR="00B023FE" w:rsidRPr="00A71735" w:rsidRDefault="00000000">
      <w:pPr>
        <w:pStyle w:val="Heading1"/>
        <w:rPr>
          <w:b w:val="0"/>
          <w:bCs w:val="0"/>
        </w:rPr>
      </w:pPr>
      <w:r w:rsidRPr="00A71735">
        <w:rPr>
          <w:b w:val="0"/>
          <w:bCs w:val="0"/>
        </w:rPr>
        <w:t>Overview</w:t>
      </w:r>
    </w:p>
    <w:p w14:paraId="127FA48D" w14:textId="77777777" w:rsidR="00B023FE" w:rsidRPr="00A71735" w:rsidRDefault="00000000">
      <w:r w:rsidRPr="00A71735">
        <w:t>This project tackles the MALLORN Astronomical Classification Challenge Kaggle competition. The goal is to identify Tidal Disruption Events (TDEs) — stars torn apart by supermassive black holes — from simulated LSST multi-band light curves constructed from real ZTF observations.</w:t>
      </w:r>
    </w:p>
    <w:p w14:paraId="45D85FEF" w14:textId="77777777" w:rsidR="00B023FE" w:rsidRPr="00A71735" w:rsidRDefault="00000000">
      <w:r w:rsidRPr="00A71735">
        <w:t>Competition Metric: F1 Score (binary classification, target = 1 for TDE).</w:t>
      </w:r>
    </w:p>
    <w:p w14:paraId="18E51BD5" w14:textId="77777777" w:rsidR="00B023FE" w:rsidRPr="00A71735" w:rsidRDefault="00000000">
      <w:r w:rsidRPr="00A71735">
        <w:t xml:space="preserve">Kaggle Profile: </w:t>
      </w:r>
      <w:hyperlink r:id="rId6">
        <w:r w:rsidRPr="00A71735">
          <w:rPr>
            <w:color w:val="0563C1"/>
            <w:u w:val="single"/>
          </w:rPr>
          <w:t>jackieveloped</w:t>
        </w:r>
      </w:hyperlink>
    </w:p>
    <w:p w14:paraId="28698336" w14:textId="77777777" w:rsidR="00B023FE" w:rsidRPr="00A71735" w:rsidRDefault="00000000">
      <w:pPr>
        <w:pStyle w:val="Heading1"/>
        <w:rPr>
          <w:b w:val="0"/>
          <w:bCs w:val="0"/>
        </w:rPr>
      </w:pPr>
      <w:r w:rsidRPr="00A71735">
        <w:rPr>
          <w:b w:val="0"/>
          <w:bCs w:val="0"/>
        </w:rPr>
        <w:t>Dataset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23FE" w:rsidRPr="00A71735" w14:paraId="1355F917" w14:textId="77777777" w:rsidTr="00B02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DB775F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Split</w:t>
            </w:r>
          </w:p>
        </w:tc>
        <w:tc>
          <w:tcPr>
            <w:tcW w:w="2160" w:type="dxa"/>
          </w:tcPr>
          <w:p w14:paraId="687F5FA9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Objects</w:t>
            </w:r>
          </w:p>
        </w:tc>
        <w:tc>
          <w:tcPr>
            <w:tcW w:w="2160" w:type="dxa"/>
          </w:tcPr>
          <w:p w14:paraId="7985C2AA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TDE (target=1)</w:t>
            </w:r>
          </w:p>
        </w:tc>
        <w:tc>
          <w:tcPr>
            <w:tcW w:w="2160" w:type="dxa"/>
          </w:tcPr>
          <w:p w14:paraId="1B89DFA8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Non-TDE (target=0)</w:t>
            </w:r>
          </w:p>
        </w:tc>
      </w:tr>
      <w:tr w:rsidR="00B023FE" w:rsidRPr="00A71735" w14:paraId="6E5A5169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419EA7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Train</w:t>
            </w:r>
          </w:p>
        </w:tc>
        <w:tc>
          <w:tcPr>
            <w:tcW w:w="2160" w:type="dxa"/>
          </w:tcPr>
          <w:p w14:paraId="44704875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3,043</w:t>
            </w:r>
          </w:p>
        </w:tc>
        <w:tc>
          <w:tcPr>
            <w:tcW w:w="2160" w:type="dxa"/>
          </w:tcPr>
          <w:p w14:paraId="2298778A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~64</w:t>
            </w:r>
          </w:p>
        </w:tc>
        <w:tc>
          <w:tcPr>
            <w:tcW w:w="2160" w:type="dxa"/>
          </w:tcPr>
          <w:p w14:paraId="4E2EA41A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~2,979</w:t>
            </w:r>
          </w:p>
        </w:tc>
      </w:tr>
      <w:tr w:rsidR="00B023FE" w:rsidRPr="00A71735" w14:paraId="72127320" w14:textId="77777777" w:rsidTr="00B023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F20C6D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Test</w:t>
            </w:r>
          </w:p>
        </w:tc>
        <w:tc>
          <w:tcPr>
            <w:tcW w:w="2160" w:type="dxa"/>
          </w:tcPr>
          <w:p w14:paraId="75D37EFF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7,135</w:t>
            </w:r>
          </w:p>
        </w:tc>
        <w:tc>
          <w:tcPr>
            <w:tcW w:w="2160" w:type="dxa"/>
          </w:tcPr>
          <w:p w14:paraId="4DBBEED4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Unknown</w:t>
            </w:r>
          </w:p>
        </w:tc>
        <w:tc>
          <w:tcPr>
            <w:tcW w:w="2160" w:type="dxa"/>
          </w:tcPr>
          <w:p w14:paraId="3DC60DF6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Unknown</w:t>
            </w:r>
          </w:p>
        </w:tc>
      </w:tr>
    </w:tbl>
    <w:p w14:paraId="48D78DE2" w14:textId="77777777" w:rsidR="00B023FE" w:rsidRPr="00A71735" w:rsidRDefault="00B023FE"/>
    <w:p w14:paraId="106AE94D" w14:textId="77777777" w:rsidR="00B023FE" w:rsidRPr="00A71735" w:rsidRDefault="00000000">
      <w:r w:rsidRPr="00A71735">
        <w:t>The training set is severely imbalanced (~2% TDE). Non-TDE objects include AGN (Active Galactic Nuclei) and Type II Supernovae (SN II).</w:t>
      </w:r>
    </w:p>
    <w:p w14:paraId="7084EC69" w14:textId="77777777" w:rsidR="00B023FE" w:rsidRPr="00A71735" w:rsidRDefault="00000000">
      <w:r w:rsidRPr="00A71735">
        <w:t>Each object has:</w:t>
      </w:r>
    </w:p>
    <w:p w14:paraId="366E7640" w14:textId="77777777" w:rsidR="00B023FE" w:rsidRPr="00A71735" w:rsidRDefault="00000000">
      <w:pPr>
        <w:pStyle w:val="ListBullet"/>
      </w:pPr>
      <w:r w:rsidRPr="00A71735">
        <w:t>Metadata: redshift (Z, Z_err), extinction (EBV), spectral type (SpecType)</w:t>
      </w:r>
    </w:p>
    <w:p w14:paraId="46BB43B3" w14:textId="77777777" w:rsidR="00B023FE" w:rsidRPr="00A71735" w:rsidRDefault="00000000">
      <w:pPr>
        <w:pStyle w:val="ListBullet"/>
      </w:pPr>
      <w:r w:rsidRPr="00A71735">
        <w:t>Light curves: multi-band (u, g, r, i, z, y) time-series photometry split across 20 data files</w:t>
      </w:r>
    </w:p>
    <w:p w14:paraId="19210AB0" w14:textId="77777777" w:rsidR="00B023FE" w:rsidRPr="00A71735" w:rsidRDefault="00000000">
      <w:pPr>
        <w:pStyle w:val="Heading1"/>
        <w:rPr>
          <w:b w:val="0"/>
          <w:bCs w:val="0"/>
        </w:rPr>
      </w:pPr>
      <w:r w:rsidRPr="00A71735">
        <w:rPr>
          <w:b w:val="0"/>
          <w:bCs w:val="0"/>
        </w:rPr>
        <w:t>Data Parsing</w:t>
      </w:r>
    </w:p>
    <w:p w14:paraId="23A3C18E" w14:textId="77777777" w:rsidR="00B023FE" w:rsidRPr="00A71735" w:rsidRDefault="00000000">
      <w:r w:rsidRPr="00A71735">
        <w:t>The competition data is split into two parts: metadata and light curves.</w:t>
      </w:r>
    </w:p>
    <w:p w14:paraId="5C45203A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Metadata</w:t>
      </w:r>
    </w:p>
    <w:p w14:paraId="62F24163" w14:textId="77777777" w:rsidR="00B023FE" w:rsidRPr="00A71735" w:rsidRDefault="00000000">
      <w:r w:rsidRPr="00A71735">
        <w:t>Two CSV files at the top level:</w:t>
      </w:r>
    </w:p>
    <w:p w14:paraId="02C35786" w14:textId="77777777" w:rsidR="00B023FE" w:rsidRPr="00A71735" w:rsidRDefault="00000000">
      <w:pPr>
        <w:pStyle w:val="ListBullet"/>
      </w:pPr>
      <w:r w:rsidRPr="00A71735">
        <w:t>train_log.csv — 3,043 training objects with columns: object_id, Z, Z_err, EBV, SpecType, split, target</w:t>
      </w:r>
    </w:p>
    <w:p w14:paraId="1B015A04" w14:textId="77777777" w:rsidR="00B023FE" w:rsidRPr="00A71735" w:rsidRDefault="00000000">
      <w:pPr>
        <w:pStyle w:val="ListBullet"/>
      </w:pPr>
      <w:r w:rsidRPr="00A71735">
        <w:t>test_log.csv — 7,135 test objects with the same columns (except target)</w:t>
      </w:r>
    </w:p>
    <w:p w14:paraId="1DE716FC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Light Curves</w:t>
      </w:r>
    </w:p>
    <w:p w14:paraId="45698F9F" w14:textId="77777777" w:rsidR="00B023FE" w:rsidRPr="00A71735" w:rsidRDefault="00000000">
      <w:r w:rsidRPr="00A71735">
        <w:t>Light curve data is distributed across 20 subdirectories (split_01/ to split_20/), each containing train_full_lightcurves.csv and test_full_lightcurves.csv.</w:t>
      </w:r>
    </w:p>
    <w:p w14:paraId="7DB7AAF0" w14:textId="77777777" w:rsidR="00B023FE" w:rsidRPr="00A71735" w:rsidRDefault="00000000">
      <w:r w:rsidRPr="00A71735">
        <w:lastRenderedPageBreak/>
        <w:t>Each light curve file has columns: object_id, Time (MJD), Flux, Flux_err, Filter (u/g/r/i/z/y).</w:t>
      </w:r>
    </w:p>
    <w:p w14:paraId="0A25B3C6" w14:textId="77777777" w:rsidR="00B023FE" w:rsidRPr="00A71735" w:rsidRDefault="00000000">
      <w:r w:rsidRPr="00A71735">
        <w:t>Each split file contains ~26K (train) or ~59K (test) observation rows. To reconstruct a complete dataset, all 20 splits must be concatenated.</w:t>
      </w:r>
    </w:p>
    <w:p w14:paraId="636E6CB3" w14:textId="77777777" w:rsidR="00B023FE" w:rsidRPr="00A71735" w:rsidRDefault="00000000">
      <w:pPr>
        <w:pStyle w:val="Heading1"/>
        <w:rPr>
          <w:b w:val="0"/>
          <w:bCs w:val="0"/>
        </w:rPr>
      </w:pPr>
      <w:r w:rsidRPr="00A71735">
        <w:rPr>
          <w:b w:val="0"/>
          <w:bCs w:val="0"/>
        </w:rPr>
        <w:t>Methodology</w:t>
      </w:r>
    </w:p>
    <w:p w14:paraId="1E4CEA98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1. Feature Engineering</w:t>
      </w:r>
    </w:p>
    <w:p w14:paraId="07D07B59" w14:textId="77777777" w:rsidR="00B023FE" w:rsidRPr="00A71735" w:rsidRDefault="00000000">
      <w:r w:rsidRPr="00A71735">
        <w:t>We extract 190+ features from each object's light curve across several categories:</w:t>
      </w:r>
    </w:p>
    <w:p w14:paraId="6418CCA9" w14:textId="77777777" w:rsidR="00B023FE" w:rsidRPr="00A71735" w:rsidRDefault="00000000">
      <w:r w:rsidRPr="00A71735">
        <w:t>Global Flux Statistics (16 features)</w:t>
      </w:r>
    </w:p>
    <w:p w14:paraId="26706C9A" w14:textId="77777777" w:rsidR="00B023FE" w:rsidRPr="00A71735" w:rsidRDefault="00000000">
      <w:r w:rsidRPr="00A71735">
        <w:t>Mean, std, median, min, max, range, skewness, kurtosis, percentiles (P10, P90), IQR, MAD, fraction above mean, fraction positive flux, inverse-variance weighted mean.</w:t>
      </w:r>
    </w:p>
    <w:p w14:paraId="4203176D" w14:textId="77777777" w:rsidR="00B023FE" w:rsidRPr="00A71735" w:rsidRDefault="00000000">
      <w:r w:rsidRPr="00A71735">
        <w:t>Error &amp; Signal-to-Noise Features (6 features)</w:t>
      </w:r>
    </w:p>
    <w:p w14:paraId="0BA69561" w14:textId="77777777" w:rsidR="00B023FE" w:rsidRPr="00A71735" w:rsidRDefault="00000000">
      <w:r w:rsidRPr="00A71735">
        <w:t>Flux error mean/std/median, SNR mean/max/std.</w:t>
      </w:r>
    </w:p>
    <w:p w14:paraId="10BD697B" w14:textId="77777777" w:rsidR="00B023FE" w:rsidRPr="00A71735" w:rsidRDefault="00000000">
      <w:r w:rsidRPr="00A71735">
        <w:t>Temporal Features (10 features)</w:t>
      </w:r>
    </w:p>
    <w:p w14:paraId="4D8452D9" w14:textId="77777777" w:rsidR="00B023FE" w:rsidRPr="00A71735" w:rsidRDefault="00000000">
      <w:r w:rsidRPr="00A71735">
        <w:t>Time span, cadence statistics, flux rate of change statistics, fraction of positive flux rate.</w:t>
      </w:r>
    </w:p>
    <w:p w14:paraId="686B2D64" w14:textId="77777777" w:rsidR="00B023FE" w:rsidRPr="00A71735" w:rsidRDefault="00000000">
      <w:r w:rsidRPr="00A71735">
        <w:t>Peak Analysis (7 features)</w:t>
      </w:r>
    </w:p>
    <w:p w14:paraId="72B93802" w14:textId="77777777" w:rsidR="00B023FE" w:rsidRPr="00A71735" w:rsidRDefault="00000000">
      <w:r w:rsidRPr="00A71735">
        <w:t>Peak flux, peak phase, peak time, rise/decline rate, rise/decline duration, rise-to-decline ratio.</w:t>
      </w:r>
    </w:p>
    <w:p w14:paraId="46A68708" w14:textId="77777777" w:rsidR="00B023FE" w:rsidRPr="00A71735" w:rsidRDefault="00000000">
      <w:r w:rsidRPr="00A71735">
        <w:t>Variability Indices (4 features)</w:t>
      </w:r>
    </w:p>
    <w:p w14:paraId="7D9723BB" w14:textId="77777777" w:rsidR="00B023FE" w:rsidRPr="00A71735" w:rsidRDefault="00000000">
      <w:r w:rsidRPr="00A71735">
        <w:t>Stetson J index, Von Neumann ratio, excess variance, number of peaks.</w:t>
      </w:r>
    </w:p>
    <w:p w14:paraId="2A42B75E" w14:textId="77777777" w:rsidR="00B023FE" w:rsidRPr="00A71735" w:rsidRDefault="00000000">
      <w:r w:rsidRPr="00A71735">
        <w:t>Per-Filter Features (17 x 6 = 102 features)</w:t>
      </w:r>
    </w:p>
    <w:p w14:paraId="5C816358" w14:textId="77777777" w:rsidR="00B023FE" w:rsidRPr="00A71735" w:rsidRDefault="00000000">
      <w:r w:rsidRPr="00A71735">
        <w:t>For each LSST band (u, g, r, i, z, y): count, mean, std, max, min, range, skewness, kurtosis, SNR, weighted mean, MAD, P10, P90, positive fraction, max rate, mean rate, peak phase, Stetson J.</w:t>
      </w:r>
    </w:p>
    <w:p w14:paraId="6ACD0AC5" w14:textId="77777777" w:rsidR="00B023FE" w:rsidRPr="00A71735" w:rsidRDefault="00000000">
      <w:r w:rsidRPr="00A71735">
        <w:t>Color Features (18 features)</w:t>
      </w:r>
    </w:p>
    <w:p w14:paraId="572325AB" w14:textId="77777777" w:rsidR="00B023FE" w:rsidRPr="00A71735" w:rsidRDefault="00000000">
      <w:r w:rsidRPr="00A71735">
        <w:t>Mean and peak flux differences between band pairs, color variability in (g-r) and (r-i).</w:t>
      </w:r>
    </w:p>
    <w:p w14:paraId="7A6905EE" w14:textId="77777777" w:rsidR="00B023FE" w:rsidRPr="00A71735" w:rsidRDefault="00000000">
      <w:r w:rsidRPr="00A71735">
        <w:t>Cross-Filter Timing (3 features)</w:t>
      </w:r>
    </w:p>
    <w:p w14:paraId="2A15827C" w14:textId="77777777" w:rsidR="00B023FE" w:rsidRPr="00A71735" w:rsidRDefault="00000000">
      <w:r w:rsidRPr="00A71735">
        <w:t>Peak delay between bands: (</w:t>
      </w:r>
      <w:proofErr w:type="gramStart"/>
      <w:r w:rsidRPr="00A71735">
        <w:t>g,r</w:t>
      </w:r>
      <w:proofErr w:type="gramEnd"/>
      <w:r w:rsidRPr="00A71735">
        <w:t>), (</w:t>
      </w:r>
      <w:proofErr w:type="gramStart"/>
      <w:r w:rsidRPr="00A71735">
        <w:t>r,i</w:t>
      </w:r>
      <w:proofErr w:type="gramEnd"/>
      <w:r w:rsidRPr="00A71735">
        <w:t>), (</w:t>
      </w:r>
      <w:proofErr w:type="gramStart"/>
      <w:r w:rsidRPr="00A71735">
        <w:t>i,z</w:t>
      </w:r>
      <w:proofErr w:type="gramEnd"/>
      <w:r w:rsidRPr="00A71735">
        <w:t>).</w:t>
      </w:r>
    </w:p>
    <w:p w14:paraId="163B8EAA" w14:textId="77777777" w:rsidR="00B023FE" w:rsidRPr="00A71735" w:rsidRDefault="00000000">
      <w:r w:rsidRPr="00A71735">
        <w:t>Metadata Interaction Features (8 features)</w:t>
      </w:r>
    </w:p>
    <w:p w14:paraId="05DCCB68" w14:textId="77777777" w:rsidR="00B023FE" w:rsidRPr="00A71735" w:rsidRDefault="00000000">
      <w:r w:rsidRPr="00A71735">
        <w:t>Flux statistics divided by redshift, Z x EBV, log features, has_z_err indicator.</w:t>
      </w:r>
    </w:p>
    <w:p w14:paraId="0273F860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lastRenderedPageBreak/>
        <w:t>2. Model Ensemble</w:t>
      </w:r>
    </w:p>
    <w:p w14:paraId="360C3911" w14:textId="77777777" w:rsidR="00B023FE" w:rsidRPr="00A71735" w:rsidRDefault="00000000">
      <w:r w:rsidRPr="00A71735">
        <w:t>We use a 3-model ensemble to maximize prediction diversity: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3FE" w:rsidRPr="00A71735" w14:paraId="0175A661" w14:textId="77777777" w:rsidTr="00B02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F611E1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Model</w:t>
            </w:r>
          </w:p>
        </w:tc>
        <w:tc>
          <w:tcPr>
            <w:tcW w:w="2880" w:type="dxa"/>
          </w:tcPr>
          <w:p w14:paraId="3418A0E8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Type</w:t>
            </w:r>
          </w:p>
        </w:tc>
        <w:tc>
          <w:tcPr>
            <w:tcW w:w="2880" w:type="dxa"/>
          </w:tcPr>
          <w:p w14:paraId="2FE1B8A7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Key Config</w:t>
            </w:r>
          </w:p>
        </w:tc>
      </w:tr>
      <w:tr w:rsidR="00B023FE" w:rsidRPr="00A71735" w14:paraId="6D99E3B8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C8433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LightGBM</w:t>
            </w:r>
          </w:p>
        </w:tc>
        <w:tc>
          <w:tcPr>
            <w:tcW w:w="2880" w:type="dxa"/>
          </w:tcPr>
          <w:p w14:paraId="58E84B67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Gradient Boosting</w:t>
            </w:r>
          </w:p>
        </w:tc>
        <w:tc>
          <w:tcPr>
            <w:tcW w:w="2880" w:type="dxa"/>
          </w:tcPr>
          <w:p w14:paraId="62A1A092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lr=0.02, max_depth=7, 31 leaves, 3000 rounds</w:t>
            </w:r>
          </w:p>
        </w:tc>
      </w:tr>
      <w:tr w:rsidR="00B023FE" w:rsidRPr="00A71735" w14:paraId="74C3CCEE" w14:textId="77777777" w:rsidTr="00B023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C1EC26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XGBoost</w:t>
            </w:r>
          </w:p>
        </w:tc>
        <w:tc>
          <w:tcPr>
            <w:tcW w:w="2880" w:type="dxa"/>
          </w:tcPr>
          <w:p w14:paraId="018D53A3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Gradient Boosting</w:t>
            </w:r>
          </w:p>
        </w:tc>
        <w:tc>
          <w:tcPr>
            <w:tcW w:w="2880" w:type="dxa"/>
          </w:tcPr>
          <w:p w14:paraId="25CE41EC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lr=0.02, max_depth=7, 3000 rounds</w:t>
            </w:r>
          </w:p>
        </w:tc>
      </w:tr>
      <w:tr w:rsidR="00B023FE" w:rsidRPr="00A71735" w14:paraId="2FEB7C25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9B5C5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ExtraTrees</w:t>
            </w:r>
          </w:p>
        </w:tc>
        <w:tc>
          <w:tcPr>
            <w:tcW w:w="2880" w:type="dxa"/>
          </w:tcPr>
          <w:p w14:paraId="21DF06A2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Random Forest variant</w:t>
            </w:r>
          </w:p>
        </w:tc>
        <w:tc>
          <w:tcPr>
            <w:tcW w:w="2880" w:type="dxa"/>
          </w:tcPr>
          <w:p w14:paraId="040E33F2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500 trees, max_depth=10, balanced class weights</w:t>
            </w:r>
          </w:p>
        </w:tc>
      </w:tr>
    </w:tbl>
    <w:p w14:paraId="780657E0" w14:textId="77777777" w:rsidR="00B023FE" w:rsidRPr="00A71735" w:rsidRDefault="00B023FE"/>
    <w:p w14:paraId="266634AC" w14:textId="77777777" w:rsidR="00B023FE" w:rsidRPr="00A71735" w:rsidRDefault="00000000">
      <w:r w:rsidRPr="00A71735">
        <w:t>All models use scale_pos_weight (or class_weight="balanced") to handle the severe class imbalance.</w:t>
      </w:r>
    </w:p>
    <w:p w14:paraId="39FF6D8C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3. Cross-Validation</w:t>
      </w:r>
    </w:p>
    <w:p w14:paraId="171A5D24" w14:textId="77777777" w:rsidR="00B023FE" w:rsidRPr="00A71735" w:rsidRDefault="00000000">
      <w:pPr>
        <w:pStyle w:val="ListBullet"/>
      </w:pPr>
      <w:r w:rsidRPr="00A71735">
        <w:t>5-fold Stratified K-Fold ensures each fold preserves the TDE class ratio</w:t>
      </w:r>
    </w:p>
    <w:p w14:paraId="6973FA47" w14:textId="77777777" w:rsidR="00B023FE" w:rsidRPr="00A71735" w:rsidRDefault="00000000">
      <w:pPr>
        <w:pStyle w:val="ListBullet"/>
      </w:pPr>
      <w:r w:rsidRPr="00A71735">
        <w:t>Each model produces out-of-fold (OOF) predictions used for ensemble optimization</w:t>
      </w:r>
    </w:p>
    <w:p w14:paraId="21556B95" w14:textId="77777777" w:rsidR="00B023FE" w:rsidRPr="00A71735" w:rsidRDefault="00000000">
      <w:pPr>
        <w:pStyle w:val="ListBullet"/>
      </w:pPr>
      <w:r w:rsidRPr="00A71735">
        <w:t>Early stopping (patience=150 rounds) for LightGBM and XGBoost</w:t>
      </w:r>
    </w:p>
    <w:p w14:paraId="650CFB48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4. Ensemble Weight &amp; Threshold Optimization</w:t>
      </w:r>
    </w:p>
    <w:p w14:paraId="3E10F649" w14:textId="77777777" w:rsidR="00B023FE" w:rsidRPr="00A71735" w:rsidRDefault="00000000">
      <w:r w:rsidRPr="00A71735">
        <w:t>After cross-validation, we perform a grid search on OOF predictions to find optimal ensemble weights and classification threshold, jointly maximizing the F1 score.</w:t>
      </w:r>
    </w:p>
    <w:p w14:paraId="2BC53566" w14:textId="77777777" w:rsidR="00B023FE" w:rsidRPr="00A71735" w:rsidRDefault="00000000">
      <w:pPr>
        <w:pStyle w:val="Heading1"/>
        <w:rPr>
          <w:b w:val="0"/>
          <w:bCs w:val="0"/>
        </w:rPr>
      </w:pPr>
      <w:r w:rsidRPr="00A71735">
        <w:rPr>
          <w:b w:val="0"/>
          <w:bCs w:val="0"/>
        </w:rPr>
        <w:t>Experiments &amp; Results</w:t>
      </w:r>
    </w:p>
    <w:p w14:paraId="479E4C97" w14:textId="77777777" w:rsidR="00B023FE" w:rsidRPr="00A71735" w:rsidRDefault="00000000">
      <w:r w:rsidRPr="00A71735">
        <w:t>We explored multiple approaches, progressively improving the pipeline. All scores are F1 on Kaggle's private/public leaderboard.</w:t>
      </w:r>
    </w:p>
    <w:p w14:paraId="1EED2216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lastRenderedPageBreak/>
        <w:t>Kaggle Submission Results</w:t>
      </w:r>
    </w:p>
    <w:p w14:paraId="0A4168AF" w14:textId="77777777" w:rsidR="00B023FE" w:rsidRPr="00A71735" w:rsidRDefault="00000000">
      <w:pPr>
        <w:jc w:val="center"/>
      </w:pPr>
      <w:r w:rsidRPr="00A71735">
        <w:rPr>
          <w:noProof/>
        </w:rPr>
        <w:drawing>
          <wp:inline distT="0" distB="0" distL="0" distR="0" wp14:anchorId="403A6254" wp14:editId="1ADB197E">
            <wp:extent cx="5029200" cy="4564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aste_2026-03-08_22-47-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6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A804" w14:textId="77777777" w:rsidR="00B023FE" w:rsidRPr="00A71735" w:rsidRDefault="00B023FE"/>
    <w:p w14:paraId="2C8F5BE6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Approach 1: Baseline Ensemble (LightGBM + XGBoost + ExtraTrees)</w:t>
      </w:r>
    </w:p>
    <w:p w14:paraId="12C5541C" w14:textId="77777777" w:rsidR="00B023FE" w:rsidRPr="00A71735" w:rsidRDefault="00000000">
      <w:pPr>
        <w:pStyle w:val="ListBullet"/>
      </w:pPr>
      <w:r w:rsidRPr="00A71735">
        <w:t>Features: ~150 hand-crafted features</w:t>
      </w:r>
    </w:p>
    <w:p w14:paraId="37386993" w14:textId="77777777" w:rsidR="00B023FE" w:rsidRPr="00A71735" w:rsidRDefault="00000000">
      <w:pPr>
        <w:pStyle w:val="ListBullet"/>
      </w:pPr>
      <w:r w:rsidRPr="00A71735">
        <w:t>Models: LightGBM, XGBoost, ExtraTrees with 5-fold stratified CV</w:t>
      </w:r>
    </w:p>
    <w:p w14:paraId="0A36F71C" w14:textId="77777777" w:rsidR="00B023FE" w:rsidRPr="00A71735" w:rsidRDefault="00000000">
      <w:pPr>
        <w:pStyle w:val="ListBullet"/>
      </w:pPr>
      <w:r w:rsidRPr="00A71735">
        <w:t>Ensemble: Grid search over ensemble weights + threshold optimization on OOF predictions</w:t>
      </w:r>
    </w:p>
    <w:p w14:paraId="79B2A451" w14:textId="77777777" w:rsidR="00B023FE" w:rsidRPr="00A71735" w:rsidRDefault="00000000">
      <w:pPr>
        <w:pStyle w:val="ListBullet"/>
      </w:pPr>
      <w:r w:rsidRPr="00A71735">
        <w:t>No oversampling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3FE" w:rsidRPr="00A71735" w14:paraId="049BE332" w14:textId="77777777" w:rsidTr="00B02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56ABA3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Submission</w:t>
            </w:r>
          </w:p>
        </w:tc>
        <w:tc>
          <w:tcPr>
            <w:tcW w:w="2880" w:type="dxa"/>
          </w:tcPr>
          <w:p w14:paraId="790381ED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Private Score</w:t>
            </w:r>
          </w:p>
        </w:tc>
        <w:tc>
          <w:tcPr>
            <w:tcW w:w="2880" w:type="dxa"/>
          </w:tcPr>
          <w:p w14:paraId="169C48A7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Public Score</w:t>
            </w:r>
          </w:p>
        </w:tc>
      </w:tr>
      <w:tr w:rsidR="00B023FE" w:rsidRPr="00A71735" w14:paraId="478378F1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7B54D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Ensemble (weight-optimized)</w:t>
            </w:r>
          </w:p>
        </w:tc>
        <w:tc>
          <w:tcPr>
            <w:tcW w:w="2880" w:type="dxa"/>
          </w:tcPr>
          <w:p w14:paraId="04A33766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0.5268</w:t>
            </w:r>
          </w:p>
        </w:tc>
        <w:tc>
          <w:tcPr>
            <w:tcW w:w="2880" w:type="dxa"/>
          </w:tcPr>
          <w:p w14:paraId="0490F13E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0.5539</w:t>
            </w:r>
          </w:p>
        </w:tc>
      </w:tr>
    </w:tbl>
    <w:p w14:paraId="19C38FD8" w14:textId="77777777" w:rsidR="00B023FE" w:rsidRPr="00A71735" w:rsidRDefault="00B023FE"/>
    <w:p w14:paraId="7E720038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Approach 2: Enhanced Features + Stacking + SMOTE</w:t>
      </w:r>
    </w:p>
    <w:p w14:paraId="767F71BB" w14:textId="77777777" w:rsidR="00B023FE" w:rsidRPr="00A71735" w:rsidRDefault="00000000">
      <w:pPr>
        <w:pStyle w:val="ListBullet"/>
      </w:pPr>
      <w:r w:rsidRPr="00A71735">
        <w:t>Features: ~267 features — added Bazin function fits, structure function, autocorrelation, flux asymmetry, rolling statistics, Stetson K index</w:t>
      </w:r>
    </w:p>
    <w:p w14:paraId="123B09D9" w14:textId="77777777" w:rsidR="00B023FE" w:rsidRPr="00A71735" w:rsidRDefault="00000000">
      <w:pPr>
        <w:pStyle w:val="ListBullet"/>
      </w:pPr>
      <w:r w:rsidRPr="00A71735">
        <w:t>Models: LightGBM, XGBoost, CatBoost, ExtraTrees, BalancedRandomForest (5-model)</w:t>
      </w:r>
    </w:p>
    <w:p w14:paraId="7DF5877F" w14:textId="77777777" w:rsidR="00B023FE" w:rsidRPr="00A71735" w:rsidRDefault="00000000">
      <w:pPr>
        <w:pStyle w:val="ListBullet"/>
      </w:pPr>
      <w:r w:rsidRPr="00A71735">
        <w:t>SMOTE oversampling (k=3) within each CV fold</w:t>
      </w:r>
    </w:p>
    <w:p w14:paraId="4F5BFFC8" w14:textId="77777777" w:rsidR="00B023FE" w:rsidRPr="00A71735" w:rsidRDefault="00000000">
      <w:pPr>
        <w:pStyle w:val="ListBullet"/>
      </w:pPr>
      <w:r w:rsidRPr="00A71735">
        <w:lastRenderedPageBreak/>
        <w:t>Stacking: Logistic Regression meta-learner on base model outputs</w:t>
      </w:r>
    </w:p>
    <w:p w14:paraId="17708409" w14:textId="77777777" w:rsidR="00B023FE" w:rsidRPr="00A71735" w:rsidRDefault="00000000">
      <w:pPr>
        <w:pStyle w:val="ListBullet"/>
      </w:pPr>
      <w:r w:rsidRPr="00A71735">
        <w:t>10-fold CV with nested CV threshold selection</w:t>
      </w:r>
    </w:p>
    <w:p w14:paraId="528601B8" w14:textId="77777777" w:rsidR="00B023FE" w:rsidRPr="00A71735" w:rsidRDefault="00000000">
      <w:r w:rsidRPr="00A71735">
        <w:t>This approach did not yield a clear improvement over Approach 1, likely due to feature noise from the larger feature set and potential overfitting with 5 models on a small TDE sample.</w:t>
      </w:r>
    </w:p>
    <w:p w14:paraId="79FCCF60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Approach 3: Feature Selection + Optuna Tuning + Pseudo-Labeling</w:t>
      </w:r>
    </w:p>
    <w:p w14:paraId="72AC866A" w14:textId="77777777" w:rsidR="00B023FE" w:rsidRPr="00A71735" w:rsidRDefault="00000000">
      <w:pPr>
        <w:pStyle w:val="ListBullet"/>
      </w:pPr>
      <w:r w:rsidRPr="00A71735">
        <w:t>Features: Top 60 features selected via multi-seed LightGBM importance</w:t>
      </w:r>
    </w:p>
    <w:p w14:paraId="5FAD89F7" w14:textId="77777777" w:rsidR="00B023FE" w:rsidRPr="00A71735" w:rsidRDefault="00000000">
      <w:pPr>
        <w:pStyle w:val="ListBullet"/>
      </w:pPr>
      <w:r w:rsidRPr="00A71735">
        <w:t>Models: LightGBM, XGBoost, CatBoost (focused 3-model ensemble)</w:t>
      </w:r>
    </w:p>
    <w:p w14:paraId="1F92B381" w14:textId="77777777" w:rsidR="00B023FE" w:rsidRPr="00A71735" w:rsidRDefault="00000000">
      <w:pPr>
        <w:pStyle w:val="ListBullet"/>
      </w:pPr>
      <w:r w:rsidRPr="00A71735">
        <w:t>Optuna: Bayesian hyperparameter tuning: 50 trials per model</w:t>
      </w:r>
    </w:p>
    <w:p w14:paraId="59FD2F7B" w14:textId="77777777" w:rsidR="00B023FE" w:rsidRPr="00A71735" w:rsidRDefault="00000000">
      <w:pPr>
        <w:pStyle w:val="ListBullet"/>
      </w:pPr>
      <w:r w:rsidRPr="00A71735">
        <w:t>SMOTE (k=3) within 10-fold CV</w:t>
      </w:r>
    </w:p>
    <w:p w14:paraId="611376CB" w14:textId="77777777" w:rsidR="00B023FE" w:rsidRPr="00A71735" w:rsidRDefault="00000000">
      <w:pPr>
        <w:pStyle w:val="ListBullet"/>
      </w:pPr>
      <w:r w:rsidRPr="00A71735">
        <w:t>Pseudo-Labeling: 2 rounds of self-training on high-confidence test predictions</w:t>
      </w:r>
    </w:p>
    <w:p w14:paraId="42C14647" w14:textId="77777777" w:rsidR="00B023FE" w:rsidRPr="00A71735" w:rsidRDefault="00000000">
      <w:pPr>
        <w:pStyle w:val="ListBullet"/>
      </w:pPr>
      <w:r w:rsidRPr="00A71735">
        <w:t>Nested CV threshold selection (median from 5-fold inner CV)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3FE" w:rsidRPr="00A71735" w14:paraId="1FF93A02" w14:textId="77777777" w:rsidTr="00B02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B1E74A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Submission</w:t>
            </w:r>
          </w:p>
        </w:tc>
        <w:tc>
          <w:tcPr>
            <w:tcW w:w="2880" w:type="dxa"/>
          </w:tcPr>
          <w:p w14:paraId="4302BF06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Private Score</w:t>
            </w:r>
          </w:p>
        </w:tc>
        <w:tc>
          <w:tcPr>
            <w:tcW w:w="2880" w:type="dxa"/>
          </w:tcPr>
          <w:p w14:paraId="5B672B69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Public Score</w:t>
            </w:r>
          </w:p>
        </w:tc>
      </w:tr>
      <w:tr w:rsidR="00B023FE" w:rsidRPr="00A71735" w14:paraId="78B25227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3108E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3-Model Ensemble</w:t>
            </w:r>
          </w:p>
        </w:tc>
        <w:tc>
          <w:tcPr>
            <w:tcW w:w="2880" w:type="dxa"/>
          </w:tcPr>
          <w:p w14:paraId="3D0EE968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0.5481</w:t>
            </w:r>
          </w:p>
        </w:tc>
        <w:tc>
          <w:tcPr>
            <w:tcW w:w="2880" w:type="dxa"/>
          </w:tcPr>
          <w:p w14:paraId="001D221D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0.5643</w:t>
            </w:r>
          </w:p>
        </w:tc>
      </w:tr>
      <w:tr w:rsidR="00B023FE" w:rsidRPr="00A71735" w14:paraId="64F1BC59" w14:textId="77777777" w:rsidTr="00B023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069508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Pseudo-Label Round 2</w:t>
            </w:r>
          </w:p>
        </w:tc>
        <w:tc>
          <w:tcPr>
            <w:tcW w:w="2880" w:type="dxa"/>
          </w:tcPr>
          <w:p w14:paraId="53904D84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0.5481</w:t>
            </w:r>
          </w:p>
        </w:tc>
        <w:tc>
          <w:tcPr>
            <w:tcW w:w="2880" w:type="dxa"/>
          </w:tcPr>
          <w:p w14:paraId="61FA934C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0.5643</w:t>
            </w:r>
          </w:p>
        </w:tc>
      </w:tr>
      <w:tr w:rsidR="00B023FE" w:rsidRPr="00A71735" w14:paraId="1512344C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D39832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Pseudo-Label Round 1</w:t>
            </w:r>
          </w:p>
        </w:tc>
        <w:tc>
          <w:tcPr>
            <w:tcW w:w="2880" w:type="dxa"/>
          </w:tcPr>
          <w:p w14:paraId="5882854A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0.5443</w:t>
            </w:r>
          </w:p>
        </w:tc>
        <w:tc>
          <w:tcPr>
            <w:tcW w:w="2880" w:type="dxa"/>
          </w:tcPr>
          <w:p w14:paraId="22403A88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0.5505</w:t>
            </w:r>
          </w:p>
        </w:tc>
      </w:tr>
      <w:tr w:rsidR="00B023FE" w:rsidRPr="00A71735" w14:paraId="41819242" w14:textId="77777777" w:rsidTr="00B023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6D069F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XGBoost (single model)</w:t>
            </w:r>
          </w:p>
        </w:tc>
        <w:tc>
          <w:tcPr>
            <w:tcW w:w="2880" w:type="dxa"/>
          </w:tcPr>
          <w:p w14:paraId="4FA3F8BF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0.5358</w:t>
            </w:r>
          </w:p>
        </w:tc>
        <w:tc>
          <w:tcPr>
            <w:tcW w:w="2880" w:type="dxa"/>
          </w:tcPr>
          <w:p w14:paraId="608AA24F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0.5438</w:t>
            </w:r>
          </w:p>
        </w:tc>
      </w:tr>
      <w:tr w:rsidR="00B023FE" w:rsidRPr="00A71735" w14:paraId="6ACA965E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4B47C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LightGBM (single model)</w:t>
            </w:r>
          </w:p>
        </w:tc>
        <w:tc>
          <w:tcPr>
            <w:tcW w:w="2880" w:type="dxa"/>
          </w:tcPr>
          <w:p w14:paraId="551CCFF6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0.5230</w:t>
            </w:r>
          </w:p>
        </w:tc>
        <w:tc>
          <w:tcPr>
            <w:tcW w:w="2880" w:type="dxa"/>
          </w:tcPr>
          <w:p w14:paraId="4D63052E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0.5340</w:t>
            </w:r>
          </w:p>
        </w:tc>
      </w:tr>
      <w:tr w:rsidR="00B023FE" w:rsidRPr="00A71735" w14:paraId="090B1428" w14:textId="77777777" w:rsidTr="00B023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F77A1F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Base Ensemble (nested CV)</w:t>
            </w:r>
          </w:p>
        </w:tc>
        <w:tc>
          <w:tcPr>
            <w:tcW w:w="2880" w:type="dxa"/>
          </w:tcPr>
          <w:p w14:paraId="4914FFB5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0.5212</w:t>
            </w:r>
          </w:p>
        </w:tc>
        <w:tc>
          <w:tcPr>
            <w:tcW w:w="2880" w:type="dxa"/>
          </w:tcPr>
          <w:p w14:paraId="45A293C0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0.5340</w:t>
            </w:r>
          </w:p>
        </w:tc>
      </w:tr>
      <w:tr w:rsidR="00B023FE" w:rsidRPr="00A71735" w14:paraId="6813B6C3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0E91F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CatBoost (single model)</w:t>
            </w:r>
          </w:p>
        </w:tc>
        <w:tc>
          <w:tcPr>
            <w:tcW w:w="2880" w:type="dxa"/>
          </w:tcPr>
          <w:p w14:paraId="68CC12A4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0.4664</w:t>
            </w:r>
          </w:p>
        </w:tc>
        <w:tc>
          <w:tcPr>
            <w:tcW w:w="2880" w:type="dxa"/>
          </w:tcPr>
          <w:p w14:paraId="77F4093F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0.5073</w:t>
            </w:r>
          </w:p>
        </w:tc>
      </w:tr>
    </w:tbl>
    <w:p w14:paraId="575740DD" w14:textId="77777777" w:rsidR="00B023FE" w:rsidRPr="00A71735" w:rsidRDefault="00B023FE"/>
    <w:p w14:paraId="496038F3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Approach 4: MLP + Multi-Seed Blending</w:t>
      </w:r>
    </w:p>
    <w:p w14:paraId="0B7593E1" w14:textId="77777777" w:rsidR="00B023FE" w:rsidRPr="00A71735" w:rsidRDefault="00000000">
      <w:pPr>
        <w:pStyle w:val="ListBullet"/>
      </w:pPr>
      <w:r w:rsidRPr="00A71735">
        <w:t>Features: Same top 60 features as Approach 3, with StandardScaler for MLP</w:t>
      </w:r>
    </w:p>
    <w:p w14:paraId="38B6CACC" w14:textId="77777777" w:rsidR="00B023FE" w:rsidRPr="00A71735" w:rsidRDefault="00000000">
      <w:pPr>
        <w:pStyle w:val="ListBullet"/>
      </w:pPr>
      <w:r w:rsidRPr="00A71735">
        <w:t>Models: LightGBM, XGBoost, CatBoost, MLP (2-3 hidden layers)</w:t>
      </w:r>
    </w:p>
    <w:p w14:paraId="578EC674" w14:textId="77777777" w:rsidR="00B023FE" w:rsidRPr="00A71735" w:rsidRDefault="00000000">
      <w:pPr>
        <w:pStyle w:val="ListBullet"/>
      </w:pPr>
      <w:r w:rsidRPr="00A71735">
        <w:t>Multi-seed blending: Each model trained with 3 seeds x 10-fold CV, predictions averaged</w:t>
      </w:r>
    </w:p>
    <w:p w14:paraId="1B6041E2" w14:textId="77777777" w:rsidR="00B023FE" w:rsidRPr="00A71735" w:rsidRDefault="00000000">
      <w:pPr>
        <w:pStyle w:val="ListBullet"/>
      </w:pPr>
      <w:r w:rsidRPr="00A71735">
        <w:t>Optuna tuning for all 4 models (40-50 trials each)</w:t>
      </w:r>
    </w:p>
    <w:p w14:paraId="56CC4A99" w14:textId="77777777" w:rsidR="00B023FE" w:rsidRPr="00A71735" w:rsidRDefault="00000000">
      <w:pPr>
        <w:pStyle w:val="ListBullet"/>
      </w:pPr>
      <w:r w:rsidRPr="00A71735">
        <w:t>2 rounds of pseudo-labeling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3FE" w:rsidRPr="00A71735" w14:paraId="4F41657A" w14:textId="77777777" w:rsidTr="00B02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6C511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Submission</w:t>
            </w:r>
          </w:p>
        </w:tc>
        <w:tc>
          <w:tcPr>
            <w:tcW w:w="2880" w:type="dxa"/>
          </w:tcPr>
          <w:p w14:paraId="79D3162F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Private Score</w:t>
            </w:r>
          </w:p>
        </w:tc>
        <w:tc>
          <w:tcPr>
            <w:tcW w:w="2880" w:type="dxa"/>
          </w:tcPr>
          <w:p w14:paraId="3206F067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Public Score</w:t>
            </w:r>
          </w:p>
        </w:tc>
      </w:tr>
      <w:tr w:rsidR="00B023FE" w:rsidRPr="00A71735" w14:paraId="4FF3C22A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ECCCB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MLP (single model)</w:t>
            </w:r>
          </w:p>
        </w:tc>
        <w:tc>
          <w:tcPr>
            <w:tcW w:w="2880" w:type="dxa"/>
          </w:tcPr>
          <w:p w14:paraId="7063488E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0.4573</w:t>
            </w:r>
          </w:p>
        </w:tc>
        <w:tc>
          <w:tcPr>
            <w:tcW w:w="2880" w:type="dxa"/>
          </w:tcPr>
          <w:p w14:paraId="2BE3745C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0.4545</w:t>
            </w:r>
          </w:p>
        </w:tc>
      </w:tr>
    </w:tbl>
    <w:p w14:paraId="556CAFCE" w14:textId="77777777" w:rsidR="00B023FE" w:rsidRPr="00A71735" w:rsidRDefault="00B023FE"/>
    <w:p w14:paraId="45A156EA" w14:textId="77777777" w:rsidR="00B023FE" w:rsidRPr="00A71735" w:rsidRDefault="00000000">
      <w:r w:rsidRPr="00A71735">
        <w:t>MLP underperformed tree-based models significantly. Multi-seed blending added training cost without improving over Approach 3.</w:t>
      </w:r>
    </w:p>
    <w:p w14:paraId="59902A1F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3FE" w:rsidRPr="00A71735" w14:paraId="0FC34422" w14:textId="77777777" w:rsidTr="00B02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ACBC4F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Approach</w:t>
            </w:r>
          </w:p>
        </w:tc>
        <w:tc>
          <w:tcPr>
            <w:tcW w:w="2880" w:type="dxa"/>
          </w:tcPr>
          <w:p w14:paraId="1FC0DC65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Best Private Score</w:t>
            </w:r>
          </w:p>
        </w:tc>
        <w:tc>
          <w:tcPr>
            <w:tcW w:w="2880" w:type="dxa"/>
          </w:tcPr>
          <w:p w14:paraId="44D3E349" w14:textId="77777777" w:rsidR="00B023FE" w:rsidRPr="00A717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Key Technique</w:t>
            </w:r>
          </w:p>
        </w:tc>
      </w:tr>
      <w:tr w:rsidR="00B023FE" w:rsidRPr="00A71735" w14:paraId="7CC7CF75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19934F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Baseline Ensemble</w:t>
            </w:r>
          </w:p>
        </w:tc>
        <w:tc>
          <w:tcPr>
            <w:tcW w:w="2880" w:type="dxa"/>
          </w:tcPr>
          <w:p w14:paraId="5D351810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0.5268</w:t>
            </w:r>
          </w:p>
        </w:tc>
        <w:tc>
          <w:tcPr>
            <w:tcW w:w="2880" w:type="dxa"/>
          </w:tcPr>
          <w:p w14:paraId="58E8F9E6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>Weight-optimized 3-model ensemble</w:t>
            </w:r>
          </w:p>
        </w:tc>
      </w:tr>
      <w:tr w:rsidR="00B023FE" w:rsidRPr="00A71735" w14:paraId="67AC1FB1" w14:textId="77777777" w:rsidTr="00B023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6EB2B8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>Enhanced Features + Stacking</w:t>
            </w:r>
          </w:p>
        </w:tc>
        <w:tc>
          <w:tcPr>
            <w:tcW w:w="2880" w:type="dxa"/>
          </w:tcPr>
          <w:p w14:paraId="69CAF004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~0.5268</w:t>
            </w:r>
          </w:p>
        </w:tc>
        <w:tc>
          <w:tcPr>
            <w:tcW w:w="2880" w:type="dxa"/>
          </w:tcPr>
          <w:p w14:paraId="2966CBFB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SMOTE + 5-model stacking</w:t>
            </w:r>
          </w:p>
        </w:tc>
      </w:tr>
      <w:tr w:rsidR="00B023FE" w:rsidRPr="00A71735" w14:paraId="2A2E1FA3" w14:textId="77777777" w:rsidTr="00B0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48BC64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t xml:space="preserve">Feature Selection + Optuna + </w:t>
            </w:r>
            <w:r w:rsidRPr="00A71735">
              <w:rPr>
                <w:b w:val="0"/>
                <w:bCs w:val="0"/>
              </w:rPr>
              <w:lastRenderedPageBreak/>
              <w:t>PL</w:t>
            </w:r>
          </w:p>
        </w:tc>
        <w:tc>
          <w:tcPr>
            <w:tcW w:w="2880" w:type="dxa"/>
          </w:tcPr>
          <w:p w14:paraId="6E70222A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lastRenderedPageBreak/>
              <w:t>0.5481</w:t>
            </w:r>
          </w:p>
        </w:tc>
        <w:tc>
          <w:tcPr>
            <w:tcW w:w="2880" w:type="dxa"/>
          </w:tcPr>
          <w:p w14:paraId="5EDB9D4B" w14:textId="77777777" w:rsidR="00B023FE" w:rsidRPr="00A717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1735">
              <w:t xml:space="preserve">Feature selection + HPO + </w:t>
            </w:r>
            <w:r w:rsidRPr="00A71735">
              <w:lastRenderedPageBreak/>
              <w:t>pseudo-labeling</w:t>
            </w:r>
          </w:p>
        </w:tc>
      </w:tr>
      <w:tr w:rsidR="00B023FE" w:rsidRPr="00A71735" w14:paraId="14E04E73" w14:textId="77777777" w:rsidTr="00B023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07E71" w14:textId="77777777" w:rsidR="00B023FE" w:rsidRPr="00A71735" w:rsidRDefault="00000000">
            <w:pPr>
              <w:rPr>
                <w:b w:val="0"/>
                <w:bCs w:val="0"/>
              </w:rPr>
            </w:pPr>
            <w:r w:rsidRPr="00A71735">
              <w:rPr>
                <w:b w:val="0"/>
                <w:bCs w:val="0"/>
              </w:rPr>
              <w:lastRenderedPageBreak/>
              <w:t xml:space="preserve">MLP + </w:t>
            </w:r>
            <w:proofErr w:type="gramStart"/>
            <w:r w:rsidRPr="00A71735">
              <w:rPr>
                <w:b w:val="0"/>
                <w:bCs w:val="0"/>
              </w:rPr>
              <w:t>Multi-Seed</w:t>
            </w:r>
            <w:proofErr w:type="gramEnd"/>
          </w:p>
        </w:tc>
        <w:tc>
          <w:tcPr>
            <w:tcW w:w="2880" w:type="dxa"/>
          </w:tcPr>
          <w:p w14:paraId="4A7F80CE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0.4573</w:t>
            </w:r>
          </w:p>
        </w:tc>
        <w:tc>
          <w:tcPr>
            <w:tcW w:w="2880" w:type="dxa"/>
          </w:tcPr>
          <w:p w14:paraId="187D2AD1" w14:textId="77777777" w:rsidR="00B023FE" w:rsidRPr="00A717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35">
              <w:t>Neural network + multi-seed blending</w:t>
            </w:r>
          </w:p>
        </w:tc>
      </w:tr>
    </w:tbl>
    <w:p w14:paraId="7C2E3FEE" w14:textId="77777777" w:rsidR="00B023FE" w:rsidRPr="00A71735" w:rsidRDefault="00B023FE"/>
    <w:p w14:paraId="15578978" w14:textId="77777777" w:rsidR="00B023FE" w:rsidRPr="00A71735" w:rsidRDefault="00000000">
      <w:r w:rsidRPr="00A71735">
        <w:t>Best result: F1 = 0.5481 (Private) achieved by the Approach 3 ensemble and its pseudo-labeled variant.</w:t>
      </w:r>
    </w:p>
    <w:p w14:paraId="5A418BBF" w14:textId="77777777" w:rsidR="00B023FE" w:rsidRPr="00A71735" w:rsidRDefault="00000000">
      <w:pPr>
        <w:pStyle w:val="Heading2"/>
        <w:rPr>
          <w:b w:val="0"/>
          <w:bCs w:val="0"/>
        </w:rPr>
      </w:pPr>
      <w:r w:rsidRPr="00A71735">
        <w:rPr>
          <w:b w:val="0"/>
          <w:bCs w:val="0"/>
        </w:rPr>
        <w:t>Key Takeaways</w:t>
      </w:r>
    </w:p>
    <w:p w14:paraId="1F9AFF59" w14:textId="77777777" w:rsidR="00B023FE" w:rsidRPr="00A71735" w:rsidRDefault="00000000">
      <w:pPr>
        <w:pStyle w:val="ListBullet"/>
      </w:pPr>
      <w:r w:rsidRPr="00A71735">
        <w:t>Feature selection &gt; feature quantity: Reducing from 267 to 60 features improved generalization</w:t>
      </w:r>
    </w:p>
    <w:p w14:paraId="1842AE75" w14:textId="77777777" w:rsidR="00B023FE" w:rsidRPr="00A71735" w:rsidRDefault="00000000">
      <w:pPr>
        <w:pStyle w:val="ListBullet"/>
      </w:pPr>
      <w:r w:rsidRPr="00A71735">
        <w:t xml:space="preserve">Hyperparameter tuning matters: Optuna-tuned models significantly outperformed </w:t>
      </w:r>
      <w:proofErr w:type="gramStart"/>
      <w:r w:rsidRPr="00A71735">
        <w:t>manually-tuned</w:t>
      </w:r>
      <w:proofErr w:type="gramEnd"/>
      <w:r w:rsidRPr="00A71735">
        <w:t xml:space="preserve"> ones</w:t>
      </w:r>
    </w:p>
    <w:p w14:paraId="512B9006" w14:textId="77777777" w:rsidR="00B023FE" w:rsidRPr="00A71735" w:rsidRDefault="00000000">
      <w:pPr>
        <w:pStyle w:val="ListBullet"/>
      </w:pPr>
      <w:r w:rsidRPr="00A71735">
        <w:t>Pseudo-labeling helped slightly: Round 2 matched the base ensemble; Round 1 was close</w:t>
      </w:r>
    </w:p>
    <w:p w14:paraId="0F412800" w14:textId="77777777" w:rsidR="00B023FE" w:rsidRPr="00A71735" w:rsidRDefault="00000000">
      <w:pPr>
        <w:pStyle w:val="ListBullet"/>
      </w:pPr>
      <w:r w:rsidRPr="00A71735">
        <w:t>Tree-based models dominate: XGBoost was the strongest single model; MLP was the weakest</w:t>
      </w:r>
    </w:p>
    <w:p w14:paraId="51A8381A" w14:textId="77777777" w:rsidR="00B023FE" w:rsidRPr="00A71735" w:rsidRDefault="00000000">
      <w:pPr>
        <w:pStyle w:val="ListBullet"/>
      </w:pPr>
      <w:r w:rsidRPr="00A71735">
        <w:t>CatBoost underperformed relative to LightGBM and XGBoost on this task</w:t>
      </w:r>
    </w:p>
    <w:p w14:paraId="3D7D2ED0" w14:textId="77777777" w:rsidR="00B023FE" w:rsidRPr="00A71735" w:rsidRDefault="00000000">
      <w:pPr>
        <w:pStyle w:val="ListBullet"/>
      </w:pPr>
      <w:r w:rsidRPr="00A71735">
        <w:t>Threshold optimization is critical: Optimal threshold was far below 0.5</w:t>
      </w:r>
    </w:p>
    <w:p w14:paraId="0372E98E" w14:textId="77777777" w:rsidR="00B023FE" w:rsidRPr="00A71735" w:rsidRDefault="00000000">
      <w:pPr>
        <w:pStyle w:val="Heading1"/>
        <w:rPr>
          <w:b w:val="0"/>
          <w:bCs w:val="0"/>
        </w:rPr>
      </w:pPr>
      <w:r w:rsidRPr="00A71735">
        <w:rPr>
          <w:b w:val="0"/>
          <w:bCs w:val="0"/>
        </w:rPr>
        <w:t>Dependencies</w:t>
      </w:r>
    </w:p>
    <w:p w14:paraId="6A768D2D" w14:textId="77777777" w:rsidR="00B023FE" w:rsidRPr="00A71735" w:rsidRDefault="00000000">
      <w:pPr>
        <w:pStyle w:val="ListBullet"/>
      </w:pPr>
      <w:r w:rsidRPr="00A71735">
        <w:t>Python 3.12</w:t>
      </w:r>
    </w:p>
    <w:p w14:paraId="6112F813" w14:textId="77777777" w:rsidR="00B023FE" w:rsidRPr="00A71735" w:rsidRDefault="00000000">
      <w:pPr>
        <w:pStyle w:val="ListBullet"/>
      </w:pPr>
      <w:r w:rsidRPr="00A71735">
        <w:t>pandas, numpy, scipy</w:t>
      </w:r>
    </w:p>
    <w:p w14:paraId="2FC3CCFE" w14:textId="77777777" w:rsidR="00B023FE" w:rsidRPr="00A71735" w:rsidRDefault="00000000">
      <w:pPr>
        <w:pStyle w:val="ListBullet"/>
      </w:pPr>
      <w:r w:rsidRPr="00A71735">
        <w:t>scikit-learn</w:t>
      </w:r>
    </w:p>
    <w:p w14:paraId="059BE8D2" w14:textId="77777777" w:rsidR="00B023FE" w:rsidRPr="00A71735" w:rsidRDefault="00000000">
      <w:pPr>
        <w:pStyle w:val="ListBullet"/>
      </w:pPr>
      <w:r w:rsidRPr="00A71735">
        <w:t>lightgbm</w:t>
      </w:r>
    </w:p>
    <w:p w14:paraId="493F6AC6" w14:textId="77777777" w:rsidR="00B023FE" w:rsidRPr="00A71735" w:rsidRDefault="00000000">
      <w:pPr>
        <w:pStyle w:val="ListBullet"/>
      </w:pPr>
      <w:r w:rsidRPr="00A71735">
        <w:t>xgboost</w:t>
      </w:r>
    </w:p>
    <w:p w14:paraId="20F00765" w14:textId="77777777" w:rsidR="00B023FE" w:rsidRPr="00A71735" w:rsidRDefault="00000000">
      <w:pPr>
        <w:pStyle w:val="ListBullet"/>
      </w:pPr>
      <w:r w:rsidRPr="00A71735">
        <w:t>matplotlib</w:t>
      </w:r>
    </w:p>
    <w:p w14:paraId="335882E3" w14:textId="77777777" w:rsidR="00B023FE" w:rsidRPr="00A71735" w:rsidRDefault="00000000">
      <w:pPr>
        <w:pStyle w:val="ListBullet"/>
      </w:pPr>
      <w:r w:rsidRPr="00A71735">
        <w:t>tqdm</w:t>
      </w:r>
    </w:p>
    <w:p w14:paraId="65A20618" w14:textId="77777777" w:rsidR="00B023FE" w:rsidRPr="00A71735" w:rsidRDefault="00000000">
      <w:pPr>
        <w:pStyle w:val="Heading1"/>
        <w:rPr>
          <w:b w:val="0"/>
          <w:bCs w:val="0"/>
        </w:rPr>
      </w:pPr>
      <w:r w:rsidRPr="00A71735">
        <w:rPr>
          <w:b w:val="0"/>
          <w:bCs w:val="0"/>
        </w:rPr>
        <w:t>Analysis</w:t>
      </w:r>
    </w:p>
    <w:p w14:paraId="13D0B970" w14:textId="77777777" w:rsidR="00B023FE" w:rsidRPr="00A71735" w:rsidRDefault="00000000">
      <w:pPr>
        <w:pStyle w:val="ListBullet"/>
      </w:pPr>
      <w:r w:rsidRPr="00A71735">
        <w:t>Class imbalance is the central challenge: only ~2% of training objects are TDEs. Standard accuracy metrics would be misleading; F1 score focuses on the minority class. Threshold optimization on OOF predictions is essential.</w:t>
      </w:r>
    </w:p>
    <w:p w14:paraId="4966B4AF" w14:textId="77777777" w:rsidR="00B023FE" w:rsidRPr="00A71735" w:rsidRDefault="00000000">
      <w:pPr>
        <w:pStyle w:val="ListBullet"/>
      </w:pPr>
      <w:r w:rsidRPr="00A71735">
        <w:t>TDEs have distinctive light curve morphology: rapid flux rise followed by a power-law decline, which differs from the stochastic variability of AGN and the plateau behavior of SN II.</w:t>
      </w:r>
    </w:p>
    <w:p w14:paraId="042E83DB" w14:textId="77777777" w:rsidR="00B023FE" w:rsidRPr="00A71735" w:rsidRDefault="00000000">
      <w:pPr>
        <w:pStyle w:val="ListBullet"/>
      </w:pPr>
      <w:r w:rsidRPr="00A71735">
        <w:t>Multi-band color evolution matters: TDEs show characteristic blue color that evolves over time, captured by cross-filter peak delays and color features.</w:t>
      </w:r>
    </w:p>
    <w:p w14:paraId="078519B7" w14:textId="77777777" w:rsidR="00B023FE" w:rsidRPr="00A71735" w:rsidRDefault="00000000">
      <w:pPr>
        <w:pStyle w:val="ListBullet"/>
      </w:pPr>
      <w:r w:rsidRPr="00A71735">
        <w:t>Redshift normalization is physically motivated: dividing flux-based features by redshift accounts for distance effects, making features more comparable across objects at different distances.</w:t>
      </w:r>
    </w:p>
    <w:p w14:paraId="18383AF4" w14:textId="77777777" w:rsidR="00B023FE" w:rsidRPr="00A71735" w:rsidRDefault="00000000">
      <w:pPr>
        <w:pStyle w:val="ListBullet"/>
      </w:pPr>
      <w:r w:rsidRPr="00A71735">
        <w:lastRenderedPageBreak/>
        <w:t>Ensemble diversity improves robustness: LightGBM and XGBoost learn similar gradient-boosted patterns but differ in regularization and splitting strategies, while ExtraTrees provides a complementary randomized approach.</w:t>
      </w:r>
    </w:p>
    <w:sectPr w:rsidR="00B023FE" w:rsidRPr="00A717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901763">
    <w:abstractNumId w:val="8"/>
  </w:num>
  <w:num w:numId="2" w16cid:durableId="1392078416">
    <w:abstractNumId w:val="6"/>
  </w:num>
  <w:num w:numId="3" w16cid:durableId="254560251">
    <w:abstractNumId w:val="5"/>
  </w:num>
  <w:num w:numId="4" w16cid:durableId="1576208081">
    <w:abstractNumId w:val="4"/>
  </w:num>
  <w:num w:numId="5" w16cid:durableId="3241007">
    <w:abstractNumId w:val="7"/>
  </w:num>
  <w:num w:numId="6" w16cid:durableId="1585994857">
    <w:abstractNumId w:val="3"/>
  </w:num>
  <w:num w:numId="7" w16cid:durableId="2059239256">
    <w:abstractNumId w:val="2"/>
  </w:num>
  <w:num w:numId="8" w16cid:durableId="794518340">
    <w:abstractNumId w:val="1"/>
  </w:num>
  <w:num w:numId="9" w16cid:durableId="101923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5CC"/>
    <w:rsid w:val="0015074B"/>
    <w:rsid w:val="0029639D"/>
    <w:rsid w:val="00326F90"/>
    <w:rsid w:val="004E6B69"/>
    <w:rsid w:val="00A71735"/>
    <w:rsid w:val="00AA1D8D"/>
    <w:rsid w:val="00B023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C5087"/>
  <w14:defaultImageDpi w14:val="300"/>
  <w15:docId w15:val="{D793C7C6-0132-7C42-AE40-E69C71F8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jackievelope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Jackie Tan</cp:lastModifiedBy>
  <cp:revision>3</cp:revision>
  <dcterms:created xsi:type="dcterms:W3CDTF">2013-12-23T23:15:00Z</dcterms:created>
  <dcterms:modified xsi:type="dcterms:W3CDTF">2026-03-08T14:57:00Z</dcterms:modified>
  <cp:category/>
</cp:coreProperties>
</file>