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DD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经过大量但是不完全的实验，可以观察到以下顺时针旋转的结构（称为顺旋）有特殊现象</w:t>
      </w:r>
    </w:p>
    <w:p w14:paraId="5E0AFBD7">
      <w:r>
        <w:drawing>
          <wp:inline distT="0" distB="0" distL="114300" distR="114300">
            <wp:extent cx="1775460" cy="153162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1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顺旋结构下，如果汇流器先于传送带放置，那么该路径的优先级符合阻尼理论。如果汇流器后于传送带放置，则该路径的优先级最低。</w:t>
      </w:r>
    </w:p>
    <w:p w14:paraId="33C74C74">
      <w:pPr>
        <w:rPr>
          <w:rFonts w:hint="eastAsia"/>
          <w:lang w:val="en-US" w:eastAsia="zh-CN"/>
        </w:rPr>
      </w:pPr>
    </w:p>
    <w:p w14:paraId="7C2B9B8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247900" cy="349758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D8DA31">
      <w:r>
        <w:rPr>
          <w:rFonts w:hint="eastAsia"/>
          <w:lang w:val="en-US" w:eastAsia="zh-CN"/>
        </w:rPr>
        <w:t>如果有两个顺旋，且都处于优先级最低的状态，那么会在两个出口中交替输出。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796540" cy="240030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DA1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其他类型的结构不会有这种现象，包括在顺旋的基础上加入新的设备。比如：</w:t>
      </w:r>
    </w:p>
    <w:p w14:paraId="22ED42B1">
      <w:pPr>
        <w:rPr>
          <w:rFonts w:hint="eastAsia"/>
          <w:lang w:val="en-US" w:eastAsia="zh-CN"/>
        </w:rPr>
      </w:pPr>
    </w:p>
    <w:p w14:paraId="4F1AFF1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242060" cy="110490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03960" cy="1101090"/>
            <wp:effectExtent l="0" t="0" r="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73150" cy="1088390"/>
            <wp:effectExtent l="0" t="0" r="889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64E87"/>
    <w:rsid w:val="23891425"/>
    <w:rsid w:val="5E9C7B4C"/>
    <w:rsid w:val="68FC090D"/>
    <w:rsid w:val="79296585"/>
    <w:rsid w:val="7C00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2026-05-06T14:39:27Z</ns1:created>
  <dc:creator/>
  <ns0:lastModifiedBy/>
  <ns1:modified xsi:type="dcterms:W3CDTF">2026-05-06T14:52:05Z</ns1:modified>
</ns0:coreProperties>
</file>

<file path=docProps/custom.xml><?xml version="1.0" encoding="utf-8"?>
<ns0:Properties xmlns:ns0="http://schemas.openxmlformats.org/officeDocument/2006/custom-properties" xmlns:ns1="http://schemas.openxmlformats.org/officeDocument/2006/docPropsVTypes">
  <ns0:property fmtid="{D5CDD505-2E9C-101B-9397-08002B2CF9AE}" pid="2" name="KSOProductBuildVer">
    <ns1:lpwstr>2052-12.1.0.25865</ns1:lpwstr>
  </ns0:property>
  <ns0:property fmtid="{D5CDD505-2E9C-101B-9397-08002B2CF9AE}" pid="3" name="KSOTemplateDocerSaveRecord">
    <ns1:lpwstr>eyJoZGlkIjoiMjAwM2Y5ZDBjNjFiMGEzZmNiZTdlY2QxYzg2NTEwMTYiLCJ1c2VySWQiOiIxMjc3MzYxMjkxIn0=</ns1:lpwstr>
  </ns0:property>
  <ns0:property fmtid="{D5CDD505-2E9C-101B-9397-08002B2CF9AE}" pid="4" name="ICV">
    <ns1:lpwstr>F3F48E5DF123406982AE6967C8FFD456_12</ns1:lpwstr>
  </ns0:property>
</ns0:Properties>
</file>