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47590" w14:textId="71FE2817" w:rsidR="0029549F" w:rsidRDefault="00F10E81">
      <w:r>
        <w:t xml:space="preserve">Output </w:t>
      </w:r>
      <w:proofErr w:type="spellStart"/>
      <w:r w:rsidR="00411168">
        <w:t>files may</w:t>
      </w:r>
      <w:proofErr w:type="spellEnd"/>
      <w:r w:rsidR="00411168">
        <w:t xml:space="preserve"> be uploaded here.</w:t>
      </w:r>
    </w:p>
    <w:sectPr w:rsidR="0029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68"/>
    <w:rsid w:val="0029549F"/>
    <w:rsid w:val="0031030F"/>
    <w:rsid w:val="00411168"/>
    <w:rsid w:val="00B257FD"/>
    <w:rsid w:val="00F1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D7C2"/>
  <w15:chartTrackingRefBased/>
  <w15:docId w15:val="{0A830831-23EB-484B-9D5F-0FDF35AD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Lagarde</dc:creator>
  <cp:keywords/>
  <dc:description/>
  <cp:lastModifiedBy>Nicolas Lagarde</cp:lastModifiedBy>
  <cp:revision>2</cp:revision>
  <dcterms:created xsi:type="dcterms:W3CDTF">2025-05-04T18:09:00Z</dcterms:created>
  <dcterms:modified xsi:type="dcterms:W3CDTF">2025-05-04T18:19:00Z</dcterms:modified>
</cp:coreProperties>
</file>