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360"/>
        <w:jc w:val="center"/>
      </w:pPr>
      <w:r>
        <w:rPr>
          <w:rFonts w:ascii="Calibri" w:hAnsi="Calibri" w:eastAsia="Yu Gothic"/>
          <w:b/>
          <w:color w:val="2E74B5"/>
          <w:sz w:val="68"/>
        </w:rPr>
        <w:t>GO TASK</w:t>
      </w:r>
    </w:p>
    <w:p>
      <w:pPr>
        <w:spacing w:after="280"/>
        <w:jc w:val="center"/>
      </w:pPr>
      <w:r>
        <w:rPr>
          <w:rFonts w:ascii="Calibri" w:hAnsi="Calibri" w:eastAsia="Yu Gothic"/>
          <w:b/>
          <w:color w:val="15324B"/>
          <w:sz w:val="38"/>
        </w:rPr>
        <w:t>人を呼ぶ前に、仕事の目的を入力する。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AF2F8"/>
          <w:left w:val="single" w:sz="4" w:space="0" w:color="EAF2F8"/>
          <w:bottom w:val="single" w:sz="4" w:space="0" w:color="EAF2F8"/>
          <w:right w:val="single" w:sz="4" w:space="0" w:color="EAF2F8"/>
          <w:insideH w:val="single" w:sz="4" w:space="0" w:color="EAF2F8"/>
          <w:insideV w:val="single" w:sz="4" w:space="0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8"/>
            <w:tcMar>
              <w:top w:w="15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</w:pPr>
            <w:r>
              <w:rPr>
                <w:rFonts w:ascii="Calibri" w:hAnsi="Calibri" w:eastAsia="Yu Gothic"/>
                <w:b/>
                <w:color w:val="1F4D78"/>
                <w:sz w:val="22"/>
              </w:rPr>
              <w:t>新規事業の一文定義</w:t>
            </w:r>
          </w:p>
          <w:p>
            <w:pPr>
              <w:spacing w:after="0"/>
            </w:pPr>
            <w:r>
              <w:rPr>
                <w:rFonts w:ascii="Calibri" w:hAnsi="Calibri" w:eastAsia="Yu Gothic"/>
                <w:color w:val="394B59"/>
                <w:sz w:val="21"/>
              </w:rPr>
              <w:t>一般企業の突発業務を受け付け、ヒトを動かす／モノだけを動かす／予定便に回す／そもそも動かさない、を比較し、最適な手段の手配・追跡・請求・ガバナンスまで完結するGO BUSINESS内の意思決定・実行レイヤー。</w:t>
            </w:r>
          </w:p>
        </w:tc>
      </w:tr>
    </w:tbl>
    <w:p>
      <w:pPr>
        <w:spacing w:after="0"/>
      </w:pPr>
    </w:p>
    <w:p>
      <w:pPr>
        <w:spacing w:before="560"/>
        <w:jc w:val="center"/>
      </w:pPr>
      <w:r>
        <w:rPr>
          <w:rFonts w:ascii="Calibri" w:hAnsi="Calibri" w:eastAsia="Yu Gothic"/>
          <w:b/>
          <w:color w:val="15324B"/>
          <w:sz w:val="30"/>
        </w:rPr>
        <w:t>詳細事業企画書</w:t>
        <w:br/>
      </w:r>
      <w:r>
        <w:rPr>
          <w:rFonts w:ascii="Calibri" w:hAnsi="Calibri" w:eastAsia="Yu Gothic"/>
          <w:b w:val="0"/>
          <w:color w:val="394B59"/>
          <w:sz w:val="21"/>
        </w:rPr>
        <w:t>マクロ市場 × 具体N1 × 競争優位 × 事業性 × 検証設計</w:t>
        <w:br/>
      </w:r>
      <w:r>
        <w:rPr>
          <w:rFonts w:ascii="Calibri" w:hAnsi="Calibri" w:eastAsia="Yu Gothic"/>
          <w:b w:val="0"/>
          <w:color w:val="394B59"/>
          <w:sz w:val="20"/>
        </w:rPr>
        <w:t>2026年8月20日</w:t>
        <w:br/>
      </w:r>
    </w:p>
    <w:p>
      <w:pPr>
        <w:spacing w:before="680"/>
        <w:jc w:val="center"/>
      </w:pPr>
      <w:r>
        <w:rPr>
          <w:rFonts w:ascii="Calibri" w:hAnsi="Calibri" w:eastAsia="Yu Gothic"/>
          <w:b/>
          <w:color w:val="9C4A1A"/>
          <w:sz w:val="18"/>
        </w:rPr>
        <w:t>CONFIDENTIAL / DISCUSSION DRAFT</w:t>
      </w:r>
    </w:p>
    <w:p>
      <w:r>
        <w:br w:type="page"/>
      </w:r>
    </w:p>
    <w:p>
      <w:pPr>
        <w:pStyle w:val="Heading1"/>
        <w:keepNext w:val="1"/>
      </w:pPr>
      <w:r>
        <w:t>0. 経営判断サマリー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AF2F8"/>
          <w:left w:val="single" w:sz="4" w:space="0" w:color="EAF2F8"/>
          <w:bottom w:val="single" w:sz="4" w:space="0" w:color="EAF2F8"/>
          <w:right w:val="single" w:sz="4" w:space="0" w:color="EAF2F8"/>
          <w:insideH w:val="single" w:sz="4" w:space="0" w:color="EAF2F8"/>
          <w:insideV w:val="single" w:sz="4" w:space="0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8"/>
            <w:tcMar>
              <w:top w:w="15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</w:pPr>
            <w:r>
              <w:rPr>
                <w:rFonts w:ascii="Calibri" w:hAnsi="Calibri" w:eastAsia="Yu Gothic"/>
                <w:b/>
                <w:color w:val="1F4D78"/>
                <w:sz w:val="22"/>
              </w:rPr>
              <w:t>推奨判断：小さくGO。配送サービスとしてではなく、GO BUSINESSの“業務移動OS”として検証する</w:t>
            </w:r>
          </w:p>
          <w:p>
            <w:pPr>
              <w:spacing w:after="0"/>
            </w:pPr>
            <w:r>
              <w:rPr>
                <w:rFonts w:ascii="Calibri" w:hAnsi="Calibri" w:eastAsia="Yu Gothic"/>
                <w:color w:val="394B59"/>
                <w:sz w:val="21"/>
              </w:rPr>
              <w:t>競争が激しい即時配送そのものへ正面参入するのではなく、社員がタクシーに乗る直前の“目的”を捉え、ヒト・モノ・非移動を振り分ける制御点を取る。供給はMOMOAをアンカーに、貨物許可を持つパートナーを束ねる。最初の12カ月は30社・200〜500件のコンシェルジュ型検証とし、頻度・置換率・信頼性が閾値を超えた場合のみプロダクト投資を拡大する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9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問い</w:t>
            </w:r>
          </w:p>
        </w:tc>
        <w:tc>
          <w:tcPr>
            <w:tcW w:type="dxa" w:w="74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結論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誰のどんな負か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複数拠点を持つ企業の業務担当者が、鍵・端末・書類・備品など“小さいが今必要”な物のために社員を動かし、本来業務・顧客対応・予定を失っている。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なぜ今か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Uber Courierが全国展開し、即時配送の実行自体は普及局面。一方、一般利用の複数回利用は約2割で、単発アプリのままでは習慣化しにくい。企業ワークフローへの埋め込みが次の競争点。 [S04]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何を売るか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“配送”ではなく、目的入力→選択肢比較→承認→手配→本人確認→証跡→請求→節約可視化までの一連の意思決定と実行。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なぜGOか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GO BUSINESS 1.5万社、タクシー利用・請求・管理の接点、配車最適化、MOMOAの貨物実行基盤を同時に持つ。 [S01][S02][S03]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どれくらいか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現時点のベースケースは、既存1.5万社で年間16.2億円GMV、全国複数事業所企業から31.1億円GMV。いずれも事実ではなく頻度・置換率・単価の感度分析。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最大の不確実性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配送供給ではなく“月に何回、社員移動をモノ移動へ安全に置換できるか”。ここをGOの既存データとN1実査で90日以内に潰せる。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オセロの四隅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①意図接点、②振り分け精度、③安全な受け渡し証跡、④複数供給の確実性。AI単体ではなく、業務データ×現場運用×法人ガバナンスで四隅を取る。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この企画で意図的に言わないこと</w:t>
      </w:r>
    </w:p>
    <w:p>
      <w:pPr>
        <w:pStyle w:val="ListBullet"/>
      </w:pPr>
      <w:r>
        <w:rPr>
          <w:rFonts w:ascii="Calibri" w:hAnsi="Calibri" w:eastAsia="Yu Gothic"/>
          <w:i w:val="0"/>
        </w:rPr>
        <w:t>“物流28兆円市場の1%”とは置かない。本企画が取れるのは、突発・短距離・小口・業務内移動の一部である。</w:t>
      </w:r>
    </w:p>
    <w:p>
      <w:pPr>
        <w:pStyle w:val="ListBullet"/>
      </w:pPr>
      <w:r>
        <w:rPr>
          <w:rFonts w:ascii="Calibri" w:hAnsi="Calibri" w:eastAsia="Yu Gothic"/>
          <w:i w:val="0"/>
        </w:rPr>
        <w:t>AIが自動で正解を出すとは言わない。人が必要な案件を誤って荷物便に流す損失が大きいため、初期は制約ルールと人手確認を主、学習モデルを従とする。</w:t>
      </w:r>
    </w:p>
    <w:p>
      <w:pPr>
        <w:pStyle w:val="ListBullet"/>
      </w:pPr>
      <w:r>
        <w:rPr>
          <w:rFonts w:ascii="Calibri" w:hAnsi="Calibri" w:eastAsia="Yu Gothic"/>
          <w:i w:val="0"/>
        </w:rPr>
        <w:t>タクシーに荷物だけ載せればよいとは言わない。MVPでは貨物許可を持つ事業者がモノを運び、人が必要ならGOのタクシーを使う。 [S10]</w:t>
      </w:r>
    </w:p>
    <w:p>
      <w:pPr>
        <w:pStyle w:val="ListBullet"/>
      </w:pPr>
      <w:r>
        <w:rPr>
          <w:rFonts w:ascii="Calibri" w:hAnsi="Calibri" w:eastAsia="Yu Gothic"/>
          <w:i w:val="0"/>
        </w:rPr>
        <w:t>鍵だけの市場とは捉えない。鍵は“社員の付き添いが物理要件ではなく、責任の代替になっている”ことを説明しやすい代表例にすぎない。</w:t>
      </w:r>
    </w:p>
    <w:p>
      <w:pPr>
        <w:pStyle w:val="Heading2"/>
        <w:keepNext w:val="1"/>
      </w:pPr>
      <w:r>
        <w:t>情報の読み方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5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ラベル</w:t>
            </w:r>
          </w:p>
        </w:tc>
        <w:tc>
          <w:tcPr>
            <w:tcW w:type="dxa" w:w="30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意味</w:t>
            </w:r>
          </w:p>
        </w:tc>
        <w:tc>
          <w:tcPr>
            <w:tcW w:type="dxa" w:w="48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本書での扱い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FACT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公開情報・一次資料で確認できる事実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文中に [Sxx] を付し、末尾にURLと確認日を掲載。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ESTIMATE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事実を入力にした推計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式・前提・低中高の幅を明示。単一値を市場の事実として扱わない。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HYPOTHESIS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未検証の顧客・業務・価格仮説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N1インタビュー、GO内データ、コンシェルジュ実証で検証する。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 w:val="1"/>
      </w:pPr>
      <w:r>
        <w:t>目次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Yu Gothic"/>
          <w:i w:val="0"/>
        </w:rPr>
        <w:t>1. 市場の再定義 — 配送ではなく“社員物流”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Yu Gothic"/>
          <w:i w:val="0"/>
        </w:rPr>
        <w:t>2. N1深掘り — 14:07、鍵のために社員を動かす瞬間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Yu Gothic"/>
          <w:i w:val="0"/>
        </w:rPr>
        <w:t>3. 同じ構造のユースケース群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Yu Gothic"/>
          <w:i w:val="0"/>
        </w:rPr>
        <w:t>4. マクロ市場とミクロ市場の往復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Yu Gothic"/>
          <w:i w:val="0"/>
        </w:rPr>
        <w:t>5. 現状の意思決定と損失構造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Yu Gothic"/>
          <w:i w:val="0"/>
        </w:rPr>
        <w:t>6. 競争環境 — 実行は激戦、意思決定は空白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Yu Gothic"/>
          <w:i w:val="0"/>
        </w:rPr>
        <w:t>7. プロダクト — GO TASKの体験と機能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Yu Gothic"/>
          <w:i w:val="0"/>
        </w:rPr>
        <w:t>8. 振り分けエンジン — 最大のKSF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Yu Gothic"/>
          <w:i w:val="0"/>
        </w:rPr>
        <w:t>9. AI・データへのBET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Yu Gothic"/>
          <w:i w:val="0"/>
        </w:rPr>
        <w:t>10. 安全・法務・オペレーション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Yu Gothic"/>
          <w:i w:val="0"/>
        </w:rPr>
        <w:t>11. GOが勝つ構造と“オセロの四隅”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Yu Gothic"/>
          <w:i w:val="0"/>
        </w:rPr>
        <w:t>12. 価格・ユニットエコノミクス・5年モデル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Yu Gothic"/>
          <w:i w:val="0"/>
        </w:rPr>
        <w:t>13. GTMと12カ月検証計画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Yu Gothic"/>
          <w:i w:val="0"/>
        </w:rPr>
        <w:t>14. KPI・ゲート・撤退基準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Yu Gothic"/>
          <w:i w:val="0"/>
        </w:rPr>
        <w:t>15. 想定反論40問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Yu Gothic"/>
          <w:i w:val="0"/>
        </w:rPr>
        <w:t>16. N1インタビューガイドと調査課題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Yu Gothic"/>
          <w:i w:val="0"/>
        </w:rPr>
        <w:t>17. 出典一覧</w:t>
      </w:r>
    </w:p>
    <w:p>
      <w:r>
        <w:br w:type="page"/>
      </w:r>
    </w:p>
    <w:p>
      <w:pPr>
        <w:pStyle w:val="Heading1"/>
        <w:keepNext w:val="1"/>
      </w:pPr>
      <w:r>
        <w:t>1. 市場の再定義 — 配送ではなく“社員物流”</w:t>
      </w:r>
    </w:p>
    <w:p>
      <w:pPr>
        <w:pStyle w:val="Heading2"/>
        <w:keepNext w:val="1"/>
      </w:pPr>
      <w:r>
        <w:t>1.1 問題の定義</w:t>
      </w:r>
    </w:p>
    <w:p>
      <w:r>
        <w:rPr>
          <w:rFonts w:ascii="Calibri" w:hAnsi="Calibri" w:eastAsia="Yu Gothic"/>
          <w:i w:val="0"/>
        </w:rPr>
        <w:t>企業には、宅配便に載せるほど計画的ではなく、専属便を持つほど多くはなく、しかし数十分〜数時間の遅れが現場を止める“小さい突発移動”がある。現在は、物を運びたいのに、責任・確実性・手配の面倒さを理由として社員を一人付けている。この無名の業務を本書では「社員物流」と呼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AF2F8"/>
          <w:left w:val="single" w:sz="4" w:space="0" w:color="EAF2F8"/>
          <w:bottom w:val="single" w:sz="4" w:space="0" w:color="EAF2F8"/>
          <w:right w:val="single" w:sz="4" w:space="0" w:color="EAF2F8"/>
          <w:insideH w:val="single" w:sz="4" w:space="0" w:color="EAF2F8"/>
          <w:insideV w:val="single" w:sz="4" w:space="0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8"/>
            <w:tcMar>
              <w:top w:w="15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</w:pPr>
            <w:r>
              <w:rPr>
                <w:rFonts w:ascii="Calibri" w:hAnsi="Calibri" w:eastAsia="Yu Gothic"/>
                <w:b/>
                <w:color w:val="1F4D78"/>
                <w:sz w:val="22"/>
              </w:rPr>
              <w:t>市場の一文定義</w:t>
            </w:r>
          </w:p>
          <w:p>
            <w:pPr>
              <w:spacing w:after="0"/>
            </w:pPr>
            <w:r>
              <w:rPr>
                <w:rFonts w:ascii="Calibri" w:hAnsi="Calibri" w:eastAsia="Yu Gothic"/>
                <w:color w:val="394B59"/>
                <w:sz w:val="21"/>
              </w:rPr>
              <w:t>A地点からB地点へ小型物品を早く移す必要が生じたとき、企業が“誰を行かせるか”から考えてしまう業務を、“何を完了したいか”から最適化する市場。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1.2 対象となる仕事の構造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5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条件</w:t>
            </w:r>
          </w:p>
        </w:tc>
        <w:tc>
          <w:tcPr>
            <w:tcW w:type="dxa" w:w="393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含む</w:t>
            </w:r>
          </w:p>
        </w:tc>
        <w:tc>
          <w:tcPr>
            <w:tcW w:type="dxa" w:w="393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含まない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時間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30分〜当日。遅延コストが即時便の差額を上回る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翌日以降でよい通常宅配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物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小型・持ち運び可能・受け渡しで完了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大型設備、温度管理が必須の品、危険物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人の役割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現在は責任・安心のために付き添うが、現地判断は不要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現地で説明・交渉・施工・本人署名が必要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発生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突発、局所的、部門ごとには見えにくい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毎日固定の定期幹線・ルート配送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支払者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会社。人件費・タクシー代・遅延損失を負担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受取人個人だけが便益を得る私用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1.3 ジョブの本質</w:t>
      </w:r>
    </w:p>
    <w:p>
      <w:pPr>
        <w:pStyle w:val="ListBullet"/>
      </w:pPr>
      <w:r>
        <w:rPr>
          <w:rFonts w:ascii="Calibri" w:hAnsi="Calibri" w:eastAsia="Yu Gothic"/>
          <w:i w:val="0"/>
        </w:rPr>
        <w:t>機能的ジョブ：必要な物を、期限内に、指定された相手へ渡す。</w:t>
      </w:r>
    </w:p>
    <w:p>
      <w:pPr>
        <w:pStyle w:val="ListBullet"/>
      </w:pPr>
      <w:r>
        <w:rPr>
          <w:rFonts w:ascii="Calibri" w:hAnsi="Calibri" w:eastAsia="Yu Gothic"/>
          <w:i w:val="0"/>
        </w:rPr>
        <w:t>感情的ジョブ：紛失・未着・責任追及を恐れず、“任せたと言える”状態にする。</w:t>
      </w:r>
    </w:p>
    <w:p>
      <w:pPr>
        <w:pStyle w:val="ListBullet"/>
      </w:pPr>
      <w:r>
        <w:rPr>
          <w:rFonts w:ascii="Calibri" w:hAnsi="Calibri" w:eastAsia="Yu Gothic"/>
          <w:i w:val="0"/>
        </w:rPr>
        <w:t>社会的ジョブ：上司・顧客・現場へ、適切な判断と証跡を示す。</w:t>
      </w:r>
    </w:p>
    <w:p>
      <w:pPr>
        <w:pStyle w:val="ListBullet"/>
      </w:pPr>
      <w:r>
        <w:rPr>
          <w:rFonts w:ascii="Calibri" w:hAnsi="Calibri" w:eastAsia="Yu Gothic"/>
          <w:i w:val="0"/>
        </w:rPr>
        <w:t>管理者ジョブ：部門横断で、誰が何のために人を動かしたかを把握し、ルール化する。</w:t>
      </w:r>
    </w:p>
    <w:p>
      <w:pPr>
        <w:pStyle w:val="Heading2"/>
        <w:keepNext w:val="1"/>
      </w:pPr>
      <w:r>
        <w:t>1.4 コンセプト</w:t>
      </w:r>
    </w:p>
    <w:p>
      <w:r>
        <w:rPr>
          <w:rFonts w:ascii="Calibri" w:hAnsi="Calibri" w:eastAsia="Yu Gothic"/>
          <w:i w:val="0"/>
        </w:rPr>
        <w:t>GO TASKの入口は「タクシーを呼ぶ」「配送を依頼する」ではない。「何を完了したいですか？」である。利用者は自然文または定型フォームで、目的・物・相手・期限・現地作業の有無を入力する。システムは複数手段の総コストとリスクを比べ、会社ルール内の最適案を提示し、そのまま実行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従来</w:t>
            </w:r>
          </w:p>
        </w:tc>
        <w:tc>
          <w:tcPr>
            <w:tcW w:type="dxa" w:w="468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GO TASK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人を行かせると決めてからGOを開く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目的を入力してから、人／物／非移動を決める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配送にすると決めてから配送アプリを開く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配送は選択肢の一つ。予定便・デジタル化も同列に比較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運賃だけを比較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運賃＋社員時間＋遅延損失＋失敗・法令リスクを比較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現場担当が毎回ゼロから判断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会社ポリシーと過去実績を反映し、承認と証跡を標準化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 w:val="1"/>
      </w:pPr>
      <w:r>
        <w:t>2. N1深掘り — 14:07、鍵のために社員を動かす瞬間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AF2F8"/>
          <w:left w:val="single" w:sz="4" w:space="0" w:color="EAF2F8"/>
          <w:bottom w:val="single" w:sz="4" w:space="0" w:color="EAF2F8"/>
          <w:right w:val="single" w:sz="4" w:space="0" w:color="EAF2F8"/>
          <w:insideH w:val="single" w:sz="4" w:space="0" w:color="EAF2F8"/>
          <w:insideV w:val="single" w:sz="4" w:space="0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8"/>
            <w:tcMar>
              <w:top w:w="15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</w:pPr>
            <w:r>
              <w:rPr>
                <w:rFonts w:ascii="Calibri" w:hAnsi="Calibri" w:eastAsia="Yu Gothic"/>
                <w:b/>
                <w:color w:val="1F4D78"/>
                <w:sz w:val="22"/>
              </w:rPr>
              <w:t>重要な注記</w:t>
            </w:r>
          </w:p>
          <w:p>
            <w:pPr>
              <w:spacing w:after="0"/>
            </w:pPr>
            <w:r>
              <w:rPr>
                <w:rFonts w:ascii="Calibri" w:hAnsi="Calibri" w:eastAsia="Yu Gothic"/>
                <w:color w:val="394B59"/>
                <w:sz w:val="21"/>
              </w:rPr>
              <w:t>以下のN1は公開事例と業務構造から再構成した仮説ペルソナであり、実在顧客への聞き取り結果ではない。だからこそ、事実・推定・未検証仮説を分け、最後に検証質問を置く。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2.1 N1ペルソナ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8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項目</w:t>
            </w:r>
          </w:p>
        </w:tc>
        <w:tc>
          <w:tcPr>
            <w:tcW w:type="dxa" w:w="75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仮説内容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人物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佐藤彩、34歳。都内の不動産・施設運営会社の業務推進担当。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会社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従業員30名、管理・運営拠点12、現場社員と協力会社が日中に移動。GO BUSINESS導入済み。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評価指標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入居者・テナント対応時間、設備復旧、クレーム、社員残業、予定の遵守。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権限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タクシー数千円は事後精算できるが、初めての配送業者契約や鍵の外部委託には心理的・社内的障壁がある。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本音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自分が運びたいわけではない。誰かが確実に持っていき、問題が起きたとき説明できればよい。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2.2 ある火曜日の14:07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1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時刻</w:t>
            </w:r>
          </w:p>
        </w:tc>
        <w:tc>
          <w:tcPr>
            <w:tcW w:type="dxa" w:w="82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現場で起きること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14:07</w:t>
            </w:r>
          </w:p>
        </w:tc>
        <w:tc>
          <w:tcPr>
            <w:tcW w:type="dxa" w:w="8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協力会社から電話。15時開始の点検対象室へ入るカードキーが、現場ではなく本社のキーボックスにあると判明。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14:09</w:t>
            </w:r>
          </w:p>
        </w:tc>
        <w:tc>
          <w:tcPr>
            <w:tcW w:type="dxa" w:w="8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佐藤さんはSlackで「今から現場へ行ける人」を探す。最寄りの営業は16時に顧客訪問、管理担当は来客中。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14:12</w:t>
            </w:r>
          </w:p>
        </w:tc>
        <w:tc>
          <w:tcPr>
            <w:tcW w:type="dxa" w:w="8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Google Mapsで電車45分、タクシー25分を確認。配送サービスは思い浮かぶが、鍵を渡してよいか、請求書になるか、何分で来るかが分からない。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14:15</w:t>
            </w:r>
          </w:p>
        </w:tc>
        <w:tc>
          <w:tcPr>
            <w:tcW w:type="dxa" w:w="8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点検が延期すると協力会社の再訪費・テナント調整・社内説明が発生するため、営業社員にタクシーで持参を依頼。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14:20</w:t>
            </w:r>
          </w:p>
        </w:tc>
        <w:tc>
          <w:tcPr>
            <w:tcW w:type="dxa" w:w="8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社員が予定資料を中断して鍵を受け取り、GOで配車。乗車メモは「物件対応」。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14:48</w:t>
            </w:r>
          </w:p>
        </w:tc>
        <w:tc>
          <w:tcPr>
            <w:tcW w:type="dxa" w:w="8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現場到着。受け渡しは30秒。社員はそのまま次の訪問へ向かうが、準備時間を失い、予定が後ろ倒し。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翌月</w:t>
            </w:r>
          </w:p>
        </w:tc>
        <w:tc>
          <w:tcPr>
            <w:tcW w:type="dxa" w:w="8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請求書上はタクシー代だけが見える。失った社員時間、業務中断、判断工数は部門原価に埋もれる。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2.3 なぜ“社員＋タクシー”になるのか</w:t>
      </w:r>
    </w:p>
    <w:p>
      <w:r>
        <w:rPr>
          <w:rFonts w:ascii="Calibri" w:hAnsi="Calibri" w:eastAsia="Yu Gothic"/>
          <w:i w:val="0"/>
        </w:rPr>
        <w:t>合理性がないからではない。現行の選択には、企業内の責任構造に照らした合理性がある。GO TASKはこれを理解せずに「配送料の方が安い」と言っても使われない。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1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表向きの理由</w:t>
            </w:r>
          </w:p>
        </w:tc>
        <w:tc>
          <w:tcPr>
            <w:tcW w:type="dxa" w:w="3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深層理由</w:t>
            </w:r>
          </w:p>
        </w:tc>
        <w:tc>
          <w:tcPr>
            <w:tcW w:type="dxa" w:w="40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必要な代替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鍵だから社員が必要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鍵そのものより、紛失時の責任者が欲しい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本人確認、封緘、位置履歴、受領PIN、事故時窓口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急いでいる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集荷時刻の不確実性が怖い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確約ETA、未マッチ時の自動切替、有人監視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配送業者を知らない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検索・比較・新規登録する認知負荷が高い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GO BUSINESS内の既存ID・請求・承認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タクシー代は承認される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既存科目・慣行が意思決定を固定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会社ポリシーに沿った自動承認と同じ請求基盤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人なら臨機応変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受取人不在・入口不明など例外が不安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例外時の有人サポート、受取人共有、代替指示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 w:val="1"/>
      </w:pPr>
      <w:r>
        <w:t>2.4 1件の損失を分解する</w:t>
      </w:r>
    </w:p>
    <w:p>
      <w:r>
        <w:rPr>
          <w:rFonts w:ascii="Calibri" w:hAnsi="Calibri" w:eastAsia="Yu Gothic"/>
          <w:i w:val="0"/>
        </w:rPr>
        <w:t>ESTIMATE：一般労働者の月間現金給与総額46万5,923円、総実労働時間160.5時間から現金給与は約2,903円/時。社会保険・福利厚生・間接費を30%上乗せし、企業の限界的な人時原価を3,800円/時と置く。これは企画上の仮定であり、顧客別に置き換える。 [S09]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7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6"/>
              </w:rPr>
              <w:t>手段</w:t>
            </w:r>
          </w:p>
        </w:tc>
        <w:tc>
          <w:tcPr>
            <w:tcW w:type="dxa" w:w="21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6"/>
              </w:rPr>
              <w:t>現金支出</w:t>
            </w:r>
          </w:p>
        </w:tc>
        <w:tc>
          <w:tcPr>
            <w:tcW w:type="dxa" w:w="24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6"/>
              </w:rPr>
              <w:t>社員時間</w:t>
            </w:r>
          </w:p>
        </w:tc>
        <w:tc>
          <w:tcPr>
            <w:tcW w:type="dxa" w:w="18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6"/>
              </w:rPr>
              <w:t>総コスト試算</w:t>
            </w:r>
          </w:p>
        </w:tc>
        <w:tc>
          <w:tcPr>
            <w:tcW w:type="dxa" w:w="11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6"/>
              </w:rPr>
              <w:t>判断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社員＋電車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600円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90分 × 3,800円/h = 5,700円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6,300円＋予定毀損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安く見えるが人時を失う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社員＋タクシー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片道6km相当 約2,700円＋迎車等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60分 × 3,800円/h = 3,800円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約6,500〜8,000円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最速・安心だが人を拘束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即時配送・小型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公開運賃例 6kmで約1,390円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手配・受渡し15分 = 950円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約2,340円＋リスク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安いが法人統制と鍵リスクが不足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GO TASK Secure案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顧客価格 3,200円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入力・受渡し8分 = 507円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約3,707円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証跡・承認込み。差額2,600〜4,300円</w:t>
            </w:r>
          </w:p>
        </w:tc>
      </w:tr>
    </w:tbl>
    <w:p>
      <w:pPr>
        <w:spacing w:after="0"/>
      </w:pPr>
    </w:p>
    <w:p>
      <w:pPr>
        <w:spacing w:before="40" w:after="120"/>
      </w:pPr>
      <w:r>
        <w:rPr>
          <w:rFonts w:ascii="Calibri" w:hAnsi="Calibri" w:eastAsia="Yu Gothic"/>
          <w:i/>
          <w:color w:val="6B7785"/>
          <w:sz w:val="16"/>
        </w:rPr>
        <w:t>根拠・注記：東京23区のタクシー上限運賃は初乗り1.0km 500円、以降232mごと100円。Uber Courier小型は最初の1km 890円、以降1kmごと100円。渋滞・迎車・経路差・待機を含まない単純比較。 [S04][S11]</w:t>
      </w:r>
    </w:p>
    <w:p>
      <w:pPr>
        <w:pStyle w:val="Heading2"/>
        <w:keepNext w:val="1"/>
      </w:pPr>
      <w:r>
        <w:t>2.5 N1の“鍵以外”を1カ月で見る</w:t>
      </w:r>
    </w:p>
    <w:p>
      <w:r>
        <w:rPr>
          <w:rFonts w:ascii="Calibri" w:hAnsi="Calibri" w:eastAsia="Yu Gothic"/>
          <w:i w:val="0"/>
        </w:rPr>
        <w:t>HYPOTHESIS：鍵1件だけでは市場にならない。同じ担当者の受け皿となる仕事群を数える。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仕事</w:t>
            </w:r>
          </w:p>
        </w:tc>
        <w:tc>
          <w:tcPr>
            <w:tcW w:type="dxa" w:w="9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月件数</w:t>
            </w:r>
          </w:p>
        </w:tc>
        <w:tc>
          <w:tcPr>
            <w:tcW w:type="dxa" w:w="29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現状</w:t>
            </w:r>
          </w:p>
        </w:tc>
        <w:tc>
          <w:tcPr>
            <w:tcW w:type="dxa" w:w="28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GO TASK判定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7"/>
              </w:rPr>
              <w:t>鍵・入館カード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4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社員＋電車／タクシー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2件はSecure配送、2件は本人対応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7"/>
              </w:rPr>
              <w:t>交換用スマホ・ルーター・充電器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2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情シス／現場社員が持参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2件を小型配送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7"/>
              </w:rPr>
              <w:t>契約書・掲示物・印刷物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2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営業が持参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1件配送、1件はデジタル化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7"/>
              </w:rPr>
              <w:t>工具・小型備品・消耗品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2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協力会社待ち／社員持参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2件を配送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7"/>
              </w:rPr>
              <w:t>忘れ物・制服・撮影小物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1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近い社員が対応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1件を配送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7"/>
              </w:rPr>
              <w:t>現地説明・交渉を伴う案件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1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担当社員がタクシー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人＋GOタクシー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7"/>
              </w:rPr>
              <w:t>合計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12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12回とも人基準で考える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7件配送、2件非移動、3件人</w:t>
            </w:r>
          </w:p>
        </w:tc>
      </w:tr>
    </w:tbl>
    <w:p>
      <w:pPr>
        <w:spacing w:after="0"/>
      </w:pPr>
    </w:p>
    <w:p>
      <w:r>
        <w:rPr>
          <w:rFonts w:ascii="Calibri" w:hAnsi="Calibri" w:eastAsia="Yu Gothic"/>
          <w:i w:val="0"/>
        </w:rPr>
        <w:t>このN1では月7件を置換し、1件3,800円を削減すると年間約31.9万円。12拠点を持つ企業全体で同様の発生が均等にあるとは限らないが、複数部署へ広がれば年間数百万円の価値になり得る。検証すべきは“1社あたり月7件”が代表的かどうかである。</w:t>
      </w:r>
    </w:p>
    <w:p>
      <w:pPr>
        <w:pStyle w:val="Heading2"/>
        <w:keepNext w:val="1"/>
      </w:pPr>
      <w:r>
        <w:t>2.6 実在する構造的アナログ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AF2F8"/>
          <w:left w:val="single" w:sz="4" w:space="0" w:color="EAF2F8"/>
          <w:bottom w:val="single" w:sz="4" w:space="0" w:color="EAF2F8"/>
          <w:right w:val="single" w:sz="4" w:space="0" w:color="EAF2F8"/>
          <w:insideH w:val="single" w:sz="4" w:space="0" w:color="EAF2F8"/>
          <w:insideV w:val="single" w:sz="4" w:space="0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8"/>
            <w:tcMar>
              <w:top w:w="15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</w:pPr>
            <w:r>
              <w:rPr>
                <w:rFonts w:ascii="Calibri" w:hAnsi="Calibri" w:eastAsia="Yu Gothic"/>
                <w:b/>
                <w:color w:val="1F4D78"/>
                <w:sz w:val="22"/>
              </w:rPr>
              <w:t>新生堂薬局の公開事例</w:t>
            </w:r>
          </w:p>
          <w:p>
            <w:pPr>
              <w:spacing w:after="0"/>
            </w:pPr>
            <w:r>
              <w:rPr>
                <w:rFonts w:ascii="Calibri" w:hAnsi="Calibri" w:eastAsia="Yu Gothic"/>
                <w:color w:val="394B59"/>
                <w:sz w:val="21"/>
              </w:rPr>
              <w:t>ある店舗では店舗間移送が月約40件、そのうち約10件が待ち時間を理由にキャンセル。Uber Direct導入後は平均約20分、キャンセルはほぼゼロ、スタッフが店舗を離れずに済んだ。業種は異なるが、“小さい物のために専門人材が持ち場を離れる”“即時性が顧客損失を左右する”という構造は同じ。 [S05]</w:t>
            </w:r>
          </w:p>
        </w:tc>
      </w:tr>
    </w:tbl>
    <w:p>
      <w:pPr>
        <w:spacing w:after="0"/>
      </w:pPr>
    </w:p>
    <w:p>
      <w:r>
        <w:rPr>
          <w:rFonts w:ascii="Calibri" w:hAnsi="Calibri" w:eastAsia="Yu Gothic"/>
          <w:i w:val="0"/>
        </w:rPr>
        <w:t>示唆は二つある。第一に、一般企業全体では単発でも、特定の多拠点業務では月40件という高頻度が実在する。第二に、価値は人件費削減だけでなく、キャンセル・失注・顧客待ちの回避に跳ね上がる。したがって横断プロダクトであっても、初期GTMは高頻度の縦業務へ絞る必要がある。</w:t>
      </w:r>
    </w:p>
    <w:p>
      <w:r>
        <w:br w:type="page"/>
      </w:r>
    </w:p>
    <w:p>
      <w:pPr>
        <w:pStyle w:val="Heading1"/>
        <w:keepNext w:val="1"/>
      </w:pPr>
      <w:r>
        <w:t>3. 同じ構造のユースケース群</w:t>
      </w:r>
    </w:p>
    <w:p>
      <w:pPr>
        <w:pStyle w:val="Heading2"/>
        <w:keepNext w:val="1"/>
      </w:pPr>
      <w:r>
        <w:t>3.1 “物の種類”ではなく“仕事の構造”で束ねる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5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構造</w:t>
            </w:r>
          </w:p>
        </w:tc>
        <w:tc>
          <w:tcPr>
            <w:tcW w:type="dxa" w:w="19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代表物</w:t>
            </w:r>
          </w:p>
        </w:tc>
        <w:tc>
          <w:tcPr>
            <w:tcW w:type="dxa" w:w="19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困っている人</w:t>
            </w:r>
          </w:p>
        </w:tc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遅延損失</w:t>
            </w:r>
          </w:p>
        </w:tc>
        <w:tc>
          <w:tcPr>
            <w:tcW w:type="dxa" w:w="18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初期適合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アクセス回復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鍵、カード、認証端末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施設運営、不動産、ホテル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作業待ち、再訪、営業停止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Secure限定で高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現場復旧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工具、小型交換品、充電器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情シス、店舗SV、保守担当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現場停止、再訪、人員拘束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在庫補正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商品、薬、備品、制服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多店舗小売、薬局、飲食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欠品、キャンセル、顧客待ち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顧客リカバリー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忘れ物、交換品、撮影小物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ホテル、レンタル、広告制作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クレーム、失注、再撮影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中〜高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承認・証跡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書類、捺印物、証明書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士業、管理部、営業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締切遅延、契約停滞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原本規制を除き中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資産再配置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PC、スマホ、Wi-Fi、デモ機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情シス、人事、営業企画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入社・商談・業務開始遅延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人と荷物の分離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手荷物、機材、忘れ物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出張者、イベント、旅行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人の遠回り、予定毀損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MOMOA/Baggage知見と親和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3.2 初期ICPの優先順位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  <w:cantSplit/>
        </w:trPr>
        <w:tc>
          <w:tcPr>
            <w:tcW w:type="dxa" w:w="21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業界・業務</w:t>
            </w:r>
          </w:p>
        </w:tc>
        <w:tc>
          <w:tcPr>
            <w:tcW w:type="dxa" w:w="9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頻度</w:t>
            </w:r>
          </w:p>
        </w:tc>
        <w:tc>
          <w:tcPr>
            <w:tcW w:type="dxa" w:w="11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損失</w:t>
            </w:r>
          </w:p>
        </w:tc>
        <w:tc>
          <w:tcPr>
            <w:tcW w:type="dxa" w:w="1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信頼要件</w:t>
            </w:r>
          </w:p>
        </w:tc>
        <w:tc>
          <w:tcPr>
            <w:tcW w:type="dxa" w:w="28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GO接点</w:t>
            </w:r>
          </w:p>
        </w:tc>
        <w:tc>
          <w:tcPr>
            <w:tcW w:type="dxa" w:w="11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優先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不動産・施設運営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中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中〜高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高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GO BUSINESS導入事例・業界利用あり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A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多店舗小売・薬局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高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高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中〜高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多拠点・即時在庫補正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A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ホテル・旅行・レンタル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中〜高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中〜高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中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Baggage GO、法人タクシー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A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情シス・総務の端末移送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中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中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高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ほぼ全業界へ横展開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広告・制作・イベント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低〜中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高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中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GO BUSINESS既存業界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一般的な忘れ物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低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低〜中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中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B2C即配と競合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C</w:t>
            </w:r>
          </w:p>
        </w:tc>
      </w:tr>
    </w:tbl>
    <w:p>
      <w:pPr>
        <w:spacing w:after="0"/>
      </w:pPr>
    </w:p>
    <w:p>
      <w:pPr>
        <w:spacing w:before="40" w:after="120"/>
      </w:pPr>
      <w:r>
        <w:rPr>
          <w:rFonts w:ascii="Calibri" w:hAnsi="Calibri" w:eastAsia="Yu Gothic"/>
          <w:i/>
          <w:color w:val="6B7785"/>
          <w:sz w:val="16"/>
        </w:rPr>
        <w:t>根拠・注記：GO BUSINESSは不動産・広告・マスコミなどで利用され、公開ページには野村不動産、三井不動産リアルティ、TOHOシネマズ等が例示される。個社に本課題があることを意味しない。 [S01][S02]</w:t>
      </w:r>
    </w:p>
    <w:p>
      <w:pPr>
        <w:pStyle w:val="Heading2"/>
        <w:keepNext w:val="1"/>
      </w:pPr>
      <w:r>
        <w:t>3.3 最初のビーチヘッド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AF2F8"/>
          <w:left w:val="single" w:sz="4" w:space="0" w:color="EAF2F8"/>
          <w:bottom w:val="single" w:sz="4" w:space="0" w:color="EAF2F8"/>
          <w:right w:val="single" w:sz="4" w:space="0" w:color="EAF2F8"/>
          <w:insideH w:val="single" w:sz="4" w:space="0" w:color="EAF2F8"/>
          <w:insideV w:val="single" w:sz="4" w:space="0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8"/>
            <w:tcMar>
              <w:top w:w="15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</w:pPr>
            <w:r>
              <w:rPr>
                <w:rFonts w:ascii="Calibri" w:hAnsi="Calibri" w:eastAsia="Yu Gothic"/>
                <w:b/>
                <w:color w:val="1F4D78"/>
                <w:sz w:val="22"/>
              </w:rPr>
              <w:t>推奨：不動産・施設運営 × 多拠点業務。ただし評価指標は“鍵件数”ではなく“社員物流件数”</w:t>
            </w:r>
          </w:p>
          <w:p>
            <w:pPr>
              <w:spacing w:after="0"/>
            </w:pPr>
            <w:r>
              <w:rPr>
                <w:rFonts w:ascii="Calibri" w:hAnsi="Calibri" w:eastAsia="Yu Gothic"/>
                <w:color w:val="394B59"/>
                <w:sz w:val="21"/>
              </w:rPr>
              <w:t>理由は、①鍵という分かりやすいN1から入りつつ端末・工具・書類へ広げられる、②遅延時に協力会社再訪やテナント調整が発生し損失が深い、③GO BUSINESSが強い業界接点を持つ、④全国に賃貸住宅管理業の登録が9,881件あり、探索母数が見えるため。 [S13]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 w:val="1"/>
      </w:pPr>
      <w:r>
        <w:t>4. マクロ市場とミクロ市場の往復</w:t>
      </w:r>
    </w:p>
    <w:p>
      <w:pPr>
        <w:pStyle w:val="Heading2"/>
        <w:keepNext w:val="1"/>
      </w:pPr>
      <w:r>
        <w:t>4.1 マクロ：対象企業の母数</w:t>
      </w:r>
    </w:p>
    <w:p>
      <w:r>
        <w:rPr>
          <w:rFonts w:ascii="Calibri" w:hAnsi="Calibri" w:eastAsia="Yu Gothic"/>
          <w:i w:val="0"/>
        </w:rPr>
        <w:t>2024年経済センサスでは、国内の企業等254万9,827のうち複数事業所企業は28万8,163（11.3%）。複数事業所企業は売上高の76.9%を占める。拠点間・本社現場間の物理移動が起きやすく、支払能力も相対的に高い母集団である。 [S08]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6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母集団</w:t>
            </w:r>
          </w:p>
        </w:tc>
        <w:tc>
          <w:tcPr>
            <w:tcW w:type="dxa" w:w="16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件数</w:t>
            </w:r>
          </w:p>
        </w:tc>
        <w:tc>
          <w:tcPr>
            <w:tcW w:type="dxa" w:w="51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この企画との関係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国内企業等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2,549,827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最大母数。単一拠点企業も顧客・現場との往復はあるが初期対象外。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複数事業所企業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288,163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全国TAMの起点。拠点間移動が構造的に発生しやすい。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GO BUSINESS累計導入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15,000社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即時に検証・クロスセルできる特権的SAM。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賃貸住宅管理業登録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9,881件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初期縦市場の外部母数。ただし登録件数と有望顧客数は同一ではない。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4.2 ミクロ：既存1.5万社から積み上げる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0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ケース</w:t>
            </w:r>
          </w:p>
        </w:tc>
        <w:tc>
          <w:tcPr>
            <w:tcW w:type="dxa" w:w="15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発生/月/社</w:t>
            </w:r>
          </w:p>
        </w:tc>
        <w:tc>
          <w:tcPr>
            <w:tcW w:type="dxa" w:w="16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物配送へ置換</w:t>
            </w:r>
          </w:p>
        </w:tc>
        <w:tc>
          <w:tcPr>
            <w:tcW w:type="dxa" w:w="14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平均価格</w:t>
            </w:r>
          </w:p>
        </w:tc>
        <w:tc>
          <w:tcPr>
            <w:tcW w:type="dxa" w:w="37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年間GMV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Low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2件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20%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2,500円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1.5万 × 2 × 20% × 2,500 × 12 = 1.8億円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Base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10件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30%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3,000円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1.5万 × 10 × 30% × 3,000 × 12 = 16.2億円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High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40件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40%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3,500円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1.5万 × 40 × 40% × 3,500 × 12 = 100.8億円</w:t>
            </w:r>
          </w:p>
        </w:tc>
      </w:tr>
    </w:tbl>
    <w:p>
      <w:pPr>
        <w:spacing w:after="0"/>
      </w:pPr>
    </w:p>
    <w:p>
      <w:pPr>
        <w:spacing w:before="40" w:after="120"/>
      </w:pPr>
      <w:r>
        <w:rPr>
          <w:rFonts w:ascii="Calibri" w:hAnsi="Calibri" w:eastAsia="Yu Gothic"/>
          <w:i/>
          <w:color w:val="6B7785"/>
          <w:sz w:val="16"/>
        </w:rPr>
        <w:t>根拠・注記：1.5万社のみFACT。他はHYPOTHESIS。Lowは一般的な単発需要、Highは新生堂薬局の月40件のような高頻度多拠点業務を想定。 [S01][S05]</w:t>
      </w:r>
    </w:p>
    <w:p>
      <w:pPr>
        <w:pStyle w:val="Heading2"/>
        <w:keepNext w:val="1"/>
      </w:pPr>
      <w:r>
        <w:t>4.3 マクロ：28.8万社から積み上げる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  <w:cantSplit/>
        </w:trPr>
        <w:tc>
          <w:tcPr>
            <w:tcW w:type="dxa" w:w="9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ケース</w:t>
            </w:r>
          </w:p>
        </w:tc>
        <w:tc>
          <w:tcPr>
            <w:tcW w:type="dxa" w:w="13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課題保有率</w:t>
            </w:r>
          </w:p>
        </w:tc>
        <w:tc>
          <w:tcPr>
            <w:tcW w:type="dxa" w:w="11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導入率</w:t>
            </w:r>
          </w:p>
        </w:tc>
        <w:tc>
          <w:tcPr>
            <w:tcW w:type="dxa" w:w="13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対象件/月</w:t>
            </w:r>
          </w:p>
        </w:tc>
        <w:tc>
          <w:tcPr>
            <w:tcW w:type="dxa" w:w="13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平均価格</w:t>
            </w:r>
          </w:p>
        </w:tc>
        <w:tc>
          <w:tcPr>
            <w:tcW w:type="dxa" w:w="34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年間GMV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7"/>
              </w:rPr>
              <w:t>Low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5%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10%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2,500円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約1.7億円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7"/>
              </w:rPr>
              <w:t>Base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15%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20%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3,000円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約31.1億円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7"/>
              </w:rPr>
              <w:t>High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25%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30%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20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3,500円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約181.5億円</w:t>
            </w:r>
          </w:p>
        </w:tc>
      </w:tr>
    </w:tbl>
    <w:p>
      <w:pPr>
        <w:spacing w:after="0"/>
      </w:pPr>
    </w:p>
    <w:p>
      <w:r>
        <w:rPr>
          <w:rFonts w:ascii="Calibri" w:hAnsi="Calibri" w:eastAsia="Yu Gothic"/>
          <w:i w:val="0"/>
        </w:rPr>
        <w:t>Base式：288,163社 × 課題保有15% × 導入20% × 月10件 × 3,000円 × 12 = 約31.1億円。既存顧客Baseの16.2億円と同じ桁に収まるため、現時点の初期SAMは年間GMV十数億〜数十億円と見るのが妥当である。</w:t>
      </w:r>
    </w:p>
    <w:p>
      <w:pPr>
        <w:pStyle w:val="Heading2"/>
        <w:keepNext w:val="1"/>
      </w:pPr>
      <w:r>
        <w:t>4.4 市場の意味</w:t>
      </w:r>
    </w:p>
    <w:p>
      <w:pPr>
        <w:pStyle w:val="ListBullet"/>
      </w:pPr>
      <w:r>
        <w:rPr>
          <w:rFonts w:ascii="Calibri" w:hAnsi="Calibri" w:eastAsia="Yu Gothic"/>
          <w:i w:val="0"/>
        </w:rPr>
        <w:t>配送GMVだけなら、GO全社を変える巨大市場とはまだ言えない。だから“即配便を作る”だけでは投資優先度が上がらない。</w:t>
      </w:r>
    </w:p>
    <w:p>
      <w:pPr>
        <w:pStyle w:val="ListBullet"/>
      </w:pPr>
      <w:r>
        <w:rPr>
          <w:rFonts w:ascii="Calibri" w:hAnsi="Calibri" w:eastAsia="Yu Gothic"/>
          <w:i w:val="0"/>
        </w:rPr>
        <w:t>一方、GO BUSINESSが企業の業務目的を取れば、タクシー・配送・予約・将来の自動運転を横断する需要データが蓄積する。戦略価値はGMV以上に大きい。</w:t>
      </w:r>
    </w:p>
    <w:p>
      <w:pPr>
        <w:pStyle w:val="ListBullet"/>
      </w:pPr>
      <w:r>
        <w:rPr>
          <w:rFonts w:ascii="Calibri" w:hAnsi="Calibri" w:eastAsia="Yu Gothic"/>
          <w:i w:val="0"/>
        </w:rPr>
        <w:t>高頻度縦市場を見つけ、年間GMV100億円規模へ伸ばせるかが次のゲート。全国一般企業へ広告する前に、既存顧客データで分布を測る。</w:t>
      </w:r>
    </w:p>
    <w:p>
      <w:pPr>
        <w:pStyle w:val="ListBullet"/>
      </w:pPr>
      <w:r>
        <w:rPr>
          <w:rFonts w:ascii="Calibri" w:hAnsi="Calibri" w:eastAsia="Yu Gothic"/>
          <w:i w:val="0"/>
        </w:rPr>
        <w:t>市場の勝負は平均値ではなく分散。月0〜2件の大多数と、月20〜40件の少数を見分け、後者を取る。</w:t>
      </w:r>
    </w:p>
    <w:p>
      <w:r>
        <w:br w:type="page"/>
      </w:r>
    </w:p>
    <w:p>
      <w:pPr>
        <w:pStyle w:val="Heading1"/>
        <w:keepNext w:val="1"/>
      </w:pPr>
      <w:r>
        <w:t>5. 現状の意思決定と損失構造</w:t>
      </w:r>
    </w:p>
    <w:p>
      <w:pPr>
        <w:pStyle w:val="Heading2"/>
        <w:keepNext w:val="1"/>
      </w:pPr>
      <w:r>
        <w:t>5.1 企業は今どう判断しているか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5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段階</w:t>
            </w:r>
          </w:p>
        </w:tc>
        <w:tc>
          <w:tcPr>
            <w:tcW w:type="dxa" w:w="38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現状</w:t>
            </w:r>
          </w:p>
        </w:tc>
        <w:tc>
          <w:tcPr>
            <w:tcW w:type="dxa" w:w="40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問題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1. 事件発生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電話・Slack・口頭で“今すぐ持ってきて”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目的・期限・損失が構造化されない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2. 人探し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空いている社員・近い社員を探す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職種価値ではなく空き状況で決まる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3. 交通手段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電車かタクシーかを比較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この時点で“人が行く”が固定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4. 配送検討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詳しい担当者だけがバイク便等を思い出す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新規契約、請求、信頼、集荷ETAが障壁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5. 実行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人が運び、チャットで進捗報告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位置・受領・例外が統一されない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6. 事後管理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タクシー代だけ経費に残る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人時・遅延・中断が計測されない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5.2 損失は4層ある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5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損失層</w:t>
            </w:r>
          </w:p>
        </w:tc>
        <w:tc>
          <w:tcPr>
            <w:tcW w:type="dxa" w:w="3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式</w:t>
            </w:r>
          </w:p>
        </w:tc>
        <w:tc>
          <w:tcPr>
            <w:tcW w:type="dxa" w:w="46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例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直接費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交通費・配送費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タクシー往復、電車、駐車、待機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人時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移動・手配・待機時間 × 人時原価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営業・薬剤師・情シスが持ち場を離れる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遅延損失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遅延確率 × 失注・再訪・停止コスト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顧客キャンセル、協力会社再訪、営業停止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統制損失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承認・説明・事故対応・不正の期待損失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誰に渡したか不明、私用混入、紛失時調査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AF2F8"/>
          <w:left w:val="single" w:sz="4" w:space="0" w:color="EAF2F8"/>
          <w:bottom w:val="single" w:sz="4" w:space="0" w:color="EAF2F8"/>
          <w:right w:val="single" w:sz="4" w:space="0" w:color="EAF2F8"/>
          <w:insideH w:val="single" w:sz="4" w:space="0" w:color="EAF2F8"/>
          <w:insideV w:val="single" w:sz="4" w:space="0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8"/>
            <w:tcMar>
              <w:top w:w="15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</w:pPr>
            <w:r>
              <w:rPr>
                <w:rFonts w:ascii="Calibri" w:hAnsi="Calibri" w:eastAsia="Yu Gothic"/>
                <w:b/>
                <w:color w:val="1F4D78"/>
                <w:sz w:val="22"/>
              </w:rPr>
              <w:t>最適化する目的関数</w:t>
            </w:r>
          </w:p>
          <w:p>
            <w:pPr>
              <w:spacing w:after="0"/>
            </w:pPr>
            <w:r>
              <w:rPr>
                <w:rFonts w:ascii="Calibri" w:hAnsi="Calibri" w:eastAsia="Yu Gothic"/>
                <w:color w:val="394B59"/>
                <w:sz w:val="21"/>
              </w:rPr>
              <w:t>総期待コスト ＝ 運賃・配送料 ＋ 社員時間原価 ＋ 遅延による期待損失 ＋ 失敗・法令・情報セキュリティの期待損失。最安運賃ではなく、仕事が期限内に完了する確率を最大化する。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5.3 頻度が見えない理由</w:t>
      </w:r>
    </w:p>
    <w:p>
      <w:pPr>
        <w:pStyle w:val="ListBullet"/>
      </w:pPr>
      <w:r>
        <w:rPr>
          <w:rFonts w:ascii="Calibri" w:hAnsi="Calibri" w:eastAsia="Yu Gothic"/>
          <w:i w:val="0"/>
        </w:rPr>
        <w:t>費目が分散：タクシー、交通費、宅配、立替、残業が別々。</w:t>
      </w:r>
    </w:p>
    <w:p>
      <w:pPr>
        <w:pStyle w:val="ListBullet"/>
      </w:pPr>
      <w:r>
        <w:rPr>
          <w:rFonts w:ascii="Calibri" w:hAnsi="Calibri" w:eastAsia="Yu Gothic"/>
          <w:i w:val="0"/>
        </w:rPr>
        <w:t>言葉が分散：「物件対応」「顧客対応」「受取」「忘れ物」と記録され、社員物流という分類がない。</w:t>
      </w:r>
    </w:p>
    <w:p>
      <w:pPr>
        <w:pStyle w:val="ListBullet"/>
      </w:pPr>
      <w:r>
        <w:rPr>
          <w:rFonts w:ascii="Calibri" w:hAnsi="Calibri" w:eastAsia="Yu Gothic"/>
          <w:i w:val="0"/>
        </w:rPr>
        <w:t>部門が分散：総務、営業、店舗、情シス、運営それぞれでは少数。全社合計が見えない。</w:t>
      </w:r>
    </w:p>
    <w:p>
      <w:pPr>
        <w:pStyle w:val="ListBullet"/>
      </w:pPr>
      <w:r>
        <w:rPr>
          <w:rFonts w:ascii="Calibri" w:hAnsi="Calibri" w:eastAsia="Yu Gothic"/>
          <w:i w:val="0"/>
        </w:rPr>
        <w:t>失敗だけが記憶される：通常は“誰かが行って解決”し、機会損失が残らない。</w:t>
      </w:r>
    </w:p>
    <w:p>
      <w:pPr>
        <w:pStyle w:val="Heading2"/>
        <w:keepNext w:val="1"/>
      </w:pPr>
      <w:r>
        <w:t>5.4 GOにしかできない初期計測</w:t>
      </w:r>
    </w:p>
    <w:p>
      <w:r>
        <w:rPr>
          <w:rFonts w:ascii="Calibri" w:hAnsi="Calibri" w:eastAsia="Yu Gothic"/>
          <w:i w:val="0"/>
        </w:rPr>
        <w:t>顧客同意・利用規約・プライバシーを前提に、GO BUSINESSの乗車メモ、短時間往復、同一拠点間、短滞在、部署・時間帯などから候補を抽出し、利用後に一問だけ聞く。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AF2F8"/>
          <w:left w:val="single" w:sz="4" w:space="0" w:color="EAF2F8"/>
          <w:bottom w:val="single" w:sz="4" w:space="0" w:color="EAF2F8"/>
          <w:right w:val="single" w:sz="4" w:space="0" w:color="EAF2F8"/>
          <w:insideH w:val="single" w:sz="4" w:space="0" w:color="EAF2F8"/>
          <w:insideV w:val="single" w:sz="4" w:space="0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8"/>
            <w:tcMar>
              <w:top w:w="15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</w:pPr>
            <w:r>
              <w:rPr>
                <w:rFonts w:ascii="Calibri" w:hAnsi="Calibri" w:eastAsia="Yu Gothic"/>
                <w:b/>
                <w:color w:val="1F4D78"/>
                <w:sz w:val="22"/>
              </w:rPr>
              <w:t>ラベルを生む一問</w:t>
            </w:r>
          </w:p>
          <w:p>
            <w:pPr>
              <w:spacing w:after="0"/>
            </w:pPr>
            <w:r>
              <w:rPr>
                <w:rFonts w:ascii="Calibri" w:hAnsi="Calibri" w:eastAsia="Yu Gothic"/>
                <w:color w:val="394B59"/>
                <w:sz w:val="21"/>
              </w:rPr>
              <w:t>「今回、荷物だけが到着すれば仕事は完了しましたか？」 ①はい ②いいえ、現地対応が必要 ③わからない。これを運賃・時間・業界と結び、置換可能性の教師データにする。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 w:val="1"/>
      </w:pPr>
      <w:r>
        <w:t>6. 競争環境 — 実行は激戦、意思決定は空白</w:t>
      </w:r>
    </w:p>
    <w:p>
      <w:pPr>
        <w:pStyle w:val="Heading2"/>
        <w:keepNext w:val="1"/>
      </w:pPr>
      <w:r>
        <w:t>6.1 既存プレイヤーはどれだけ力を入れているか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6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6"/>
              </w:rPr>
              <w:t>プレイヤー</w:t>
            </w:r>
          </w:p>
        </w:tc>
        <w:tc>
          <w:tcPr>
            <w:tcW w:type="dxa" w:w="25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6"/>
              </w:rPr>
              <w:t>現在の強み</w:t>
            </w:r>
          </w:p>
        </w:tc>
        <w:tc>
          <w:tcPr>
            <w:tcW w:type="dxa" w:w="27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6"/>
              </w:rPr>
              <w:t>証拠</w:t>
            </w:r>
          </w:p>
        </w:tc>
        <w:tc>
          <w:tcPr>
            <w:tcW w:type="dxa" w:w="25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6"/>
              </w:rPr>
              <w:t>本企画への含意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Uber Courier / Direct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全国47都道府県、最安級、リアルタイム追跡、Uber Eats供給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小型890円＋100円/km、ビジネス利用4割、複数回利用約2割 [S04]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実行レイヤーの価格・供給は強い。GOが単なる即配アプリなら劣後。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PickGo / CBcloud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登録10万人超、最短30分、24/7、車両・装備・評価でドライバー選択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公式サイトが緊急・定期・波動吸収、トラブル率0.1%以下を訴求 [S06]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法人のプロ配送・安心は既に強い。供給パートナー候補でもある。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ハコベル＋セイノー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全国車両網、貸切・配車のデジタル化と集中配車センター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セイノーは18エリアへの配車センター拡大とハコベル連携を明示 [S07]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大口・貸切・物流業務で強い。小口社員物流は中心外。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207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配送員アプリ、TMS、配送実務のDX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配送の運行・管理レイヤーを提供 [S14]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配送すると決まった後の現場OS。前段の人／物判断とは異なる。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バイク便・地域軽貨物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有人対応、企業別の柔軟性、緊急対応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都市部で長年の実績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例外対応と信頼で強いが、検索・契約・管理が分散。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社員本人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究極の信頼・現地判断・例外対応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暗黙の現行手段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最大の競合。価格でなく“説明責任の代替”が必要。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6.2 市場の空白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3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レイヤー</w:t>
            </w:r>
          </w:p>
        </w:tc>
        <w:tc>
          <w:tcPr>
            <w:tcW w:type="dxa" w:w="26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問い</w:t>
            </w:r>
          </w:p>
        </w:tc>
        <w:tc>
          <w:tcPr>
            <w:tcW w:type="dxa" w:w="273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主な既存</w:t>
            </w:r>
          </w:p>
        </w:tc>
        <w:tc>
          <w:tcPr>
            <w:tcW w:type="dxa" w:w="268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空白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意図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何を完了したいか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社内チャット・電話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業務目的の構造化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判断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人／物／予約／非移動のどれか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担当者の経験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総期待コストでの比較・会社ルール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実行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誰がいつ運ぶか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Uber、PickGo、バイク便、MOMOA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供給はある。束ねる余地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統制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誰が承認し、何が届いたか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個別管理・経費精算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横断ポリシー、証跡、節約可視化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AF2F8"/>
          <w:left w:val="single" w:sz="4" w:space="0" w:color="EAF2F8"/>
          <w:bottom w:val="single" w:sz="4" w:space="0" w:color="EAF2F8"/>
          <w:right w:val="single" w:sz="4" w:space="0" w:color="EAF2F8"/>
          <w:insideH w:val="single" w:sz="4" w:space="0" w:color="EAF2F8"/>
          <w:insideV w:val="single" w:sz="4" w:space="0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8"/>
            <w:tcMar>
              <w:top w:w="15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</w:pPr>
            <w:r>
              <w:rPr>
                <w:rFonts w:ascii="Calibri" w:hAnsi="Calibri" w:eastAsia="Yu Gothic"/>
                <w:b/>
                <w:color w:val="1F4D78"/>
                <w:sz w:val="22"/>
              </w:rPr>
              <w:t>競争戦略</w:t>
            </w:r>
          </w:p>
          <w:p>
            <w:pPr>
              <w:spacing w:after="0"/>
            </w:pPr>
            <w:r>
              <w:rPr>
                <w:rFonts w:ascii="Calibri" w:hAnsi="Calibri" w:eastAsia="Yu Gothic"/>
                <w:color w:val="394B59"/>
                <w:sz w:val="21"/>
              </w:rPr>
              <w:t>実行レイヤーで最安・最大供給を目指さない。GOは“会社が人を動かそうとした瞬間”を取り、最適な実行者へ流す。配送会社を競合だけでなく供給として接続できる立場を取る。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6.3 Uberに勝てるのか</w:t>
      </w:r>
    </w:p>
    <w:p>
      <w:r>
        <w:rPr>
          <w:rFonts w:ascii="Calibri" w:hAnsi="Calibri" w:eastAsia="Yu Gothic"/>
          <w:i w:val="0"/>
        </w:rPr>
        <w:t>個人が“荷物を送りたい”と決めた後ならUberが強い。GO TASKが勝つ余地は、その一歩前、企業が“誰か行って”と言った瞬間にある。Uberの公開データではビジネス利用が4割ある一方、複数回利用は約2割。これは需要がない証拠ではなく、一般向け単発アプリでは業務の反復を束ねにくいことを示唆する。 [S04]</w:t>
      </w:r>
    </w:p>
    <w:p>
      <w:r>
        <w:br w:type="page"/>
      </w:r>
    </w:p>
    <w:p>
      <w:pPr>
        <w:pStyle w:val="Heading1"/>
        <w:keepNext w:val="1"/>
      </w:pPr>
      <w:r>
        <w:t>7. プロダクト — GO TASKの体験と機能</w:t>
      </w:r>
    </w:p>
    <w:p>
      <w:pPr>
        <w:pStyle w:val="Heading2"/>
        <w:keepNext w:val="1"/>
      </w:pPr>
      <w:r>
        <w:t>7.1 利用者体験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Yu Gothic"/>
          <w:i w:val="0"/>
        </w:rPr>
        <w:t>目的入力：「カードキーを本社から渋谷の現場へ15時まで。現地作業なし」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Yu Gothic"/>
          <w:i w:val="0"/>
        </w:rPr>
        <w:t>追加確認：物の種類、価値、サイズ、受取人、本人確認、現地判断の有無。過去入力から補完。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Yu Gothic"/>
          <w:i w:val="0"/>
        </w:rPr>
        <w:t>選択肢提示：社員＋GOタクシー／Secure配送／通常配送／予定便／デジタル対応を、ETA・総コスト・リスクで比較。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Yu Gothic"/>
          <w:i w:val="0"/>
        </w:rPr>
        <w:t>自動承認または管理者承認：会社ルール、金額、物品区分に従う。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Yu Gothic"/>
          <w:i w:val="0"/>
        </w:rPr>
        <w:t>実行：MOMOAまたは貨物許可パートナーへ配車。未マッチなら代替供給または人移動へ切替。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Yu Gothic"/>
          <w:i w:val="0"/>
        </w:rPr>
        <w:t>受け渡し：封緘ID、集荷PIN、受取PIN、写真、時刻、位置、署名を記録。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Yu Gothic"/>
          <w:i w:val="0"/>
        </w:rPr>
        <w:t>事後：請求書を統合し、削減人時・回避タクシー・失敗率をダッシュボード化。</w:t>
      </w:r>
    </w:p>
    <w:p>
      <w:pPr>
        <w:pStyle w:val="Heading2"/>
        <w:keepNext w:val="1"/>
      </w:pPr>
      <w:r>
        <w:t>7.2 画面の最小構成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画面</w:t>
            </w:r>
          </w:p>
        </w:tc>
        <w:tc>
          <w:tcPr>
            <w:tcW w:type="dxa" w:w="43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主要要素</w:t>
            </w:r>
          </w:p>
        </w:tc>
        <w:tc>
          <w:tcPr>
            <w:tcW w:type="dxa" w:w="3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価値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タスク入力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自然文、定型テンプレート、締切、物品、現地作業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“配車手段”ではなく“目的”から始める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比較カード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到着予測、現金費用、社員時間、リスク、推奨理由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判断の透明性。AIのブラックボックス化を防ぐ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承認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部署予算、上限、物品区分、例外理由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ガバナンスとスピードを両立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追跡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集荷ETA、位置、受取人共有、例外通知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電話確認を削減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完了証跡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封緘・PIN・写真・署名・時刻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社員が担っていた説明責任を代替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管理者分析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人移動回避、CO2、費用、業界ベンチマーク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全社で見えなかった社員物流を可視化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7.3 商品階層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9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プラン</w:t>
            </w:r>
          </w:p>
        </w:tc>
        <w:tc>
          <w:tcPr>
            <w:tcW w:type="dxa" w:w="21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対象</w:t>
            </w:r>
          </w:p>
        </w:tc>
        <w:tc>
          <w:tcPr>
            <w:tcW w:type="dxa" w:w="34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機能</w:t>
            </w:r>
          </w:p>
        </w:tc>
        <w:tc>
          <w:tcPr>
            <w:tcW w:type="dxa" w:w="19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価格仮説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GO TASK Basic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一般小型物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比較・手配・追跡・請求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配送料＋手配料、月額0円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GO TASK Secure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鍵、端末、機密性のある低額物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本人確認、封緘、二地点PIN、有人監視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Basic＋800〜1,500円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GO TASK Control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中堅・大企業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ポリシー、承認、SLA、分析、API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3万〜10万円/月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GO TASK Enterprise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大規模多拠点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専用供給、統合、拠点マスタ、監査、SSO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個別見積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7.4 供給設計</w:t>
      </w:r>
    </w:p>
    <w:p>
      <w:r>
        <w:rPr>
          <w:rFonts w:ascii="Calibri" w:hAnsi="Calibri" w:eastAsia="Yu Gothic"/>
          <w:i w:val="0"/>
        </w:rPr>
        <w:t>MOMOAを品質・データのアンカーとしつつ、全国を自社供給だけで埋めない。注文条件に応じて貨物軽自動車運送事業者、バイク便、専門配送、予定便をAPIまたはオペレーター経由で束ねる。ピーク時の未マッチは、会社ポリシーにより社員＋GOタクシーへフォールバック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8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供給</w:t>
            </w:r>
          </w:p>
        </w:tc>
        <w:tc>
          <w:tcPr>
            <w:tcW w:type="dxa" w:w="35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役割</w:t>
            </w:r>
          </w:p>
        </w:tc>
        <w:tc>
          <w:tcPr>
            <w:tcW w:type="dxa" w:w="40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持つ理由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MOMOA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重点都市・重点顧客の標準供給、品質学習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GOが現場データと運用改善を持つため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貨物パートナー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全国・繁閑・車種・地域の補完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資産過多を避け、供給密度を早く作るため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専門事業者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医療、温度、機密、長距離など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MVP外の高要件を無理に内製しないため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GOタクシー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人が必要な案件の実行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ヒト移動の最適手段。物だけ運ぶ前提にはしない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 w:val="1"/>
      </w:pPr>
      <w:r>
        <w:t>8. 振り分けエンジン — 最大のKSF</w:t>
      </w:r>
    </w:p>
    <w:p>
      <w:pPr>
        <w:pStyle w:val="Heading2"/>
        <w:keepNext w:val="1"/>
      </w:pPr>
      <w:r>
        <w:t>8.1 振り分けがネックなのか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AF2F8"/>
          <w:left w:val="single" w:sz="4" w:space="0" w:color="EAF2F8"/>
          <w:bottom w:val="single" w:sz="4" w:space="0" w:color="EAF2F8"/>
          <w:right w:val="single" w:sz="4" w:space="0" w:color="EAF2F8"/>
          <w:insideH w:val="single" w:sz="4" w:space="0" w:color="EAF2F8"/>
          <w:insideV w:val="single" w:sz="4" w:space="0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8"/>
            <w:tcMar>
              <w:top w:w="15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</w:pPr>
            <w:r>
              <w:rPr>
                <w:rFonts w:ascii="Calibri" w:hAnsi="Calibri" w:eastAsia="Yu Gothic"/>
                <w:b/>
                <w:color w:val="1F4D78"/>
                <w:sz w:val="22"/>
              </w:rPr>
              <w:t>結論：ネックであり、同時に最大の価値と防壁</w:t>
            </w:r>
          </w:p>
          <w:p>
            <w:pPr>
              <w:spacing w:after="0"/>
            </w:pPr>
            <w:r>
              <w:rPr>
                <w:rFonts w:ascii="Calibri" w:hAnsi="Calibri" w:eastAsia="Yu Gothic"/>
                <w:color w:val="394B59"/>
                <w:sz w:val="21"/>
              </w:rPr>
              <w:t>配送のマッチングより前に、“人が本当に必要か”を安全に判定する。ここで誤ると事故・再訪・信用毀損が起きる。一方、正しく判定できれば、競合即配を供給として使ってもGOが顧客価値とデータを持てる。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8.2 誤判定コストは非対称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5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真実／推奨</w:t>
            </w:r>
          </w:p>
        </w:tc>
        <w:tc>
          <w:tcPr>
            <w:tcW w:type="dxa" w:w="343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人を推奨</w:t>
            </w:r>
          </w:p>
        </w:tc>
        <w:tc>
          <w:tcPr>
            <w:tcW w:type="dxa" w:w="343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物配送を推奨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本当は人が必要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安全だが削減機会を失う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重大：作業不能、再訪、紛失、法令違反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本当は物だけでよい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安全だが人時・運賃を浪費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理想：コスト・時間を削減</w:t>
            </w:r>
          </w:p>
        </w:tc>
      </w:tr>
    </w:tbl>
    <w:p>
      <w:pPr>
        <w:spacing w:after="0"/>
      </w:pPr>
    </w:p>
    <w:p>
      <w:r>
        <w:rPr>
          <w:rFonts w:ascii="Calibri" w:hAnsi="Calibri" w:eastAsia="Yu Gothic"/>
          <w:i w:val="0"/>
        </w:rPr>
        <w:t>したがって初期目標は正解率最大化ではない。“人が必要”を物配送へ誤流入させる偽陰性を極小化しながら、置換件数を増やす。信頼度が低い案件は人またはオペレーター確認へ逃がす。</w:t>
      </w:r>
    </w:p>
    <w:p>
      <w:pPr>
        <w:pStyle w:val="Heading2"/>
        <w:keepNext w:val="1"/>
      </w:pPr>
      <w:r>
        <w:t>8.3 判定フロー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6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順</w:t>
            </w:r>
          </w:p>
        </w:tc>
        <w:tc>
          <w:tcPr>
            <w:tcW w:type="dxa" w:w="43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質問</w:t>
            </w:r>
          </w:p>
        </w:tc>
        <w:tc>
          <w:tcPr>
            <w:tcW w:type="dxa" w:w="24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Yesなら</w:t>
            </w:r>
          </w:p>
        </w:tc>
        <w:tc>
          <w:tcPr>
            <w:tcW w:type="dxa" w:w="20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Noなら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現地で説明・判断・交渉・作業・本人署名が必要か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人＋GOタクシー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次へ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法令・契約・社内規定で外部委託不可か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人、または専門便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次へ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紛失時の影響が許容上限を超えるか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Secure＋承認、不可なら人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次へ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送り手・受け手・場所・期限が確定しているか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次へ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不足情報を確認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即時性が必要か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即時配送候補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予定便・宅配便候補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物理移動をデジタル・現地調達で代替できるか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非移動案を優先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配送へ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7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供給ETAとSLAが期限を満たすか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承認→配車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人移動／代替供給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8.4 入力データ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4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カテゴリ</w:t>
            </w:r>
          </w:p>
        </w:tc>
        <w:tc>
          <w:tcPr>
            <w:tcW w:type="dxa" w:w="40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必須情報</w:t>
            </w:r>
          </w:p>
        </w:tc>
        <w:tc>
          <w:tcPr>
            <w:tcW w:type="dxa" w:w="39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学習・自動補完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目的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何が完了すればよいか、現地作業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過去の同種タスク、部署テンプレート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物品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種類、サイズ、価値、再発行性、機密性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画像・品名分類、会社ポリシー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時間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締切、遅延損失、許容幅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交通・供給ETA、時間帯別成功率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場所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集荷、受取、入館、駐車、担当者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拠点マスタ、過去の受渡し時間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人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送り手・受取人の本人確認手段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社内ID、SSO、連絡履歴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統制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部署、予算、承認者、禁止条件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契約・監査・例外履歴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8.5 推奨理由を説明する</w:t>
      </w:r>
    </w:p>
    <w:p>
      <w:r>
        <w:rPr>
          <w:rFonts w:ascii="Calibri" w:hAnsi="Calibri" w:eastAsia="Yu Gothic"/>
          <w:i w:val="0"/>
        </w:rPr>
        <w:t>例：「Secure配送を推奨。現地作業なし、物品は承認済み“入館カード”、受取人確認済み。配送ETA 24分で締切まで18分の余裕。社員＋タクシーより推定3,400円・52分削減。未集荷が10分続いた場合は社員＋GOへ自動切替。」推奨の根拠と切替条件を明示し、利用者が責任を一人で背負わない設計にする。</w:t>
      </w:r>
    </w:p>
    <w:p>
      <w:r>
        <w:br w:type="page"/>
      </w:r>
    </w:p>
    <w:p>
      <w:pPr>
        <w:pStyle w:val="Heading1"/>
        <w:keepNext w:val="1"/>
      </w:pPr>
      <w:r>
        <w:t>9. AI・データへのBET</w:t>
      </w:r>
    </w:p>
    <w:p>
      <w:pPr>
        <w:pStyle w:val="Heading2"/>
        <w:keepNext w:val="1"/>
      </w:pPr>
      <w:r>
        <w:t>9.1 どこにAIを使うか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6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機能</w:t>
            </w:r>
          </w:p>
        </w:tc>
        <w:tc>
          <w:tcPr>
            <w:tcW w:type="dxa" w:w="252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初期</w:t>
            </w:r>
          </w:p>
        </w:tc>
        <w:tc>
          <w:tcPr>
            <w:tcW w:type="dxa" w:w="28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学習後</w:t>
            </w:r>
          </w:p>
        </w:tc>
        <w:tc>
          <w:tcPr>
            <w:tcW w:type="dxa" w:w="238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AIでない部分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目的理解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LLMで自然文を定型項目へ変換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業界・部署別テンプレート提案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最終禁止判定はルール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物品分類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選択式＋画像補助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誤分類履歴から高精度化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規約・法令のハード制約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ETA・供給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各社API・地図・過去平均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時間帯・地域・物品別の成立確率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SLAとフォールバック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総コスト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人時・運賃・閾値のルール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顧客別の遅延損失・受容性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会社予算・承認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不正・異常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上限・禁止語・頻度ルール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私用疑義・迂回・異常受渡し検知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人による調査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運用支援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有人オペレーターの要約・候補提示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例外解決の自動提案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重大例外は人が決定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9.2 データフライホイール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Yu Gothic"/>
          <w:i w:val="0"/>
        </w:rPr>
        <w:t>目的入力が、従来存在しなかった“業務移動の意図データ”を作る。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Yu Gothic"/>
          <w:i w:val="0"/>
        </w:rPr>
        <w:t>推奨と利用者の選択差から、信頼・価格・時間の受容条件を学ぶ。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Yu Gothic"/>
          <w:i w:val="0"/>
        </w:rPr>
        <w:t>実行結果から、供給者・拠点・時間帯別の実到着と例外を学ぶ。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Yu Gothic"/>
          <w:i w:val="0"/>
        </w:rPr>
        <w:t>人が必要だった理由をラベル化し、振り分けの安全域を広げる。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Yu Gothic"/>
          <w:i w:val="0"/>
        </w:rPr>
        <w:t>管理者がポリシーを設定するほど、他社へ移しにくい業務マスタになる。</w:t>
      </w:r>
    </w:p>
    <w:p>
      <w:pPr>
        <w:pStyle w:val="Heading2"/>
        <w:keepNext w:val="1"/>
      </w:pPr>
      <w:r>
        <w:t>9.3 AIのモートではなく、AIが強めるモート</w:t>
      </w:r>
    </w:p>
    <w:p>
      <w:r>
        <w:rPr>
          <w:rFonts w:ascii="Calibri" w:hAnsi="Calibri" w:eastAsia="Yu Gothic"/>
          <w:i w:val="0"/>
        </w:rPr>
        <w:t>LLMの目的理解は模倣される。持続優位は、①15,000社の法人接点、②人移動と物移動の両方の選択結果、③MOMOA・供給パートナーの実行データ、④拠点ごとの受渡し・入館・例外知識、⑤会社ポリシーと証跡にある。AIはこれらを再利用可能にする圧縮器である。</w:t>
      </w:r>
    </w:p>
    <w:p>
      <w:r>
        <w:br w:type="page"/>
      </w:r>
    </w:p>
    <w:p>
      <w:pPr>
        <w:pStyle w:val="Heading2"/>
        <w:keepNext w:val="1"/>
      </w:pPr>
      <w:r>
        <w:t>9.4 最初に作るモデル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モデル</w:t>
            </w:r>
          </w:p>
        </w:tc>
        <w:tc>
          <w:tcPr>
            <w:tcW w:type="dxa" w:w="23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目的変数</w:t>
            </w:r>
          </w:p>
        </w:tc>
        <w:tc>
          <w:tcPr>
            <w:tcW w:type="dxa" w:w="29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最低データ</w:t>
            </w:r>
          </w:p>
        </w:tc>
        <w:tc>
          <w:tcPr>
            <w:tcW w:type="dxa" w:w="24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Go/No-Go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置換可能性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荷物だけで完了したか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1,000件以上、業界・目的・現地作業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高信頼帯で適合率95%以上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供給成立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期限内集荷・配送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地域×時間×車種×供給者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期限内完了95%以上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選択受容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推奨を採用したか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差額・ETA・リスク・役職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対象案件の採用50%以上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例外予測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不在・入館・紛失・連絡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拠点・受取人・過去例外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重大事故を予防、説明可能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 w:val="1"/>
      </w:pPr>
      <w:r>
        <w:t>10. 安全・法務・オペレーション</w:t>
      </w:r>
    </w:p>
    <w:p>
      <w:pPr>
        <w:pStyle w:val="Heading2"/>
        <w:keepNext w:val="1"/>
      </w:pPr>
      <w:r>
        <w:t>10.1 タクシー形態がなぜよい／悪いか</w:t>
      </w:r>
    </w:p>
    <w:p>
      <w:r>
        <w:rPr>
          <w:rFonts w:ascii="Calibri" w:hAnsi="Calibri" w:eastAsia="Yu Gothic"/>
          <w:i w:val="0"/>
        </w:rPr>
        <w:t>人と物が一緒に移動するならタクシーは速く、法人請求・追跡・全国供給があり有効である。しかし荷物だけを通常の旅客タクシーで運ぶことを全国標準にするのは適切でない。国土交通省は、旅客事業者が貨物を運ぶには貨物事業の許可等が必要で、全国の貨客混載には地域協議等の条件を設けている。したがってMVPは貨物許可事業者で実行し、タクシーは“人が必要”な分岐を担当する。 [S10]</w:t>
      </w:r>
    </w:p>
    <w:p>
      <w:pPr>
        <w:pStyle w:val="Heading2"/>
        <w:keepNext w:val="1"/>
      </w:pPr>
      <w:r>
        <w:t>10.2 MVPの取扱範囲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8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区分</w:t>
            </w:r>
          </w:p>
        </w:tc>
        <w:tc>
          <w:tcPr>
            <w:tcW w:type="dxa" w:w="41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初期方針</w:t>
            </w:r>
          </w:p>
        </w:tc>
        <w:tc>
          <w:tcPr>
            <w:tcW w:type="dxa" w:w="34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理由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一般小型物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可。サイズ・重量・価値上限を設定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成功件数を早く作る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鍵・カード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Secure契約企業のみ。封緘、二地点PIN、受取人固定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物の価格より紛失時影響が大きい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PC・スマホ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可。端末識別子を隠し、遠隔ロックを確認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高頻度の社内資産移動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契約書・印章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写し・再発行可能物から。原本・実印は原則除外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法的・再発行リスク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医薬品・検体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初期除外または専門便限定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温度・法令・個人情報・責任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現金・有価証券・身分証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除外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盗難・再発行・法令リスク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危険物・温度管理・高額品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除外／専門パートナー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標準供給で品質保証しにくい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10.3 鍵を扱うなら最低限必要なもの</w:t>
      </w:r>
    </w:p>
    <w:p>
      <w:pPr>
        <w:pStyle w:val="ListBullet"/>
      </w:pPr>
      <w:r>
        <w:rPr>
          <w:rFonts w:ascii="Calibri" w:hAnsi="Calibri" w:eastAsia="Yu Gothic"/>
          <w:i w:val="0"/>
        </w:rPr>
        <w:t>企業・部署・物件単位の事前承認。個人がその場で自由に鍵配送をONにできない。</w:t>
      </w:r>
    </w:p>
    <w:p>
      <w:pPr>
        <w:pStyle w:val="ListBullet"/>
      </w:pPr>
      <w:r>
        <w:rPr>
          <w:rFonts w:ascii="Calibri" w:hAnsi="Calibri" w:eastAsia="Yu Gothic"/>
          <w:i w:val="0"/>
        </w:rPr>
        <w:t>住所・鍵用途が外から分からない耐改ざん封緘袋と一意ID。</w:t>
      </w:r>
    </w:p>
    <w:p>
      <w:pPr>
        <w:pStyle w:val="ListBullet"/>
      </w:pPr>
      <w:r>
        <w:rPr>
          <w:rFonts w:ascii="Calibri" w:hAnsi="Calibri" w:eastAsia="Yu Gothic"/>
          <w:i w:val="0"/>
        </w:rPr>
        <w:t>集荷者・配送者・受取人の本人確認、ワンタイムPIN、時刻・位置・写真。</w:t>
      </w:r>
    </w:p>
    <w:p>
      <w:pPr>
        <w:pStyle w:val="ListBullet"/>
      </w:pPr>
      <w:r>
        <w:rPr>
          <w:rFonts w:ascii="Calibri" w:hAnsi="Calibri" w:eastAsia="Yu Gothic"/>
          <w:i w:val="0"/>
        </w:rPr>
        <w:t>置き配禁止、再委託可否、離脱・寄り道・連絡不能の検知。</w:t>
      </w:r>
    </w:p>
    <w:p>
      <w:pPr>
        <w:pStyle w:val="ListBullet"/>
      </w:pPr>
      <w:r>
        <w:rPr>
          <w:rFonts w:ascii="Calibri" w:hAnsi="Calibri" w:eastAsia="Yu Gothic"/>
          <w:i w:val="0"/>
        </w:rPr>
        <w:t>紛失時の24/7窓口、鍵停止・カード無効化・現場警備・顧客連絡のプレイブック。</w:t>
      </w:r>
    </w:p>
    <w:p>
      <w:pPr>
        <w:pStyle w:val="ListBullet"/>
      </w:pPr>
      <w:r>
        <w:rPr>
          <w:rFonts w:ascii="Calibri" w:hAnsi="Calibri" w:eastAsia="Yu Gothic"/>
          <w:i w:val="0"/>
        </w:rPr>
        <w:t>保険が物品価格だけでなく再発行・交換・営業影響のどこまで対象か明示。対象外は顧客へ可視化。</w:t>
      </w:r>
    </w:p>
    <w:p>
      <w:pPr>
        <w:pStyle w:val="Heading2"/>
        <w:keepNext w:val="1"/>
      </w:pPr>
      <w:r>
        <w:t>10.4 運用体制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役割</w:t>
            </w:r>
          </w:p>
        </w:tc>
        <w:tc>
          <w:tcPr>
            <w:tcW w:type="dxa" w:w="66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責任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GO TASKプロダクト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受付、判定、承認、供給選択、追跡、証跡、請求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MOMOA／供給統括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配送品質、供給者審査、教育、SLA、事故一次対応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GO BUSINESS営業・CS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顧客ポリシー設計、導入、利用分析、拡張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Risk/Legal/Security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取扱物、許認可、保険、個人情報、重大事故レビュー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24/7 Ops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未マッチ、不在、入館、事故、フォールバック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 w:val="1"/>
      </w:pPr>
      <w:r>
        <w:t>11. GOが勝つ構造と“オセロの四隅”</w:t>
      </w:r>
    </w:p>
    <w:p>
      <w:pPr>
        <w:pStyle w:val="Heading2"/>
        <w:keepNext w:val="1"/>
      </w:pPr>
      <w:r>
        <w:t>11.1 GOのアセット適合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GO資産</w:t>
            </w:r>
          </w:p>
        </w:tc>
        <w:tc>
          <w:tcPr>
            <w:tcW w:type="dxa" w:w="37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本事業での使い方</w:t>
            </w:r>
          </w:p>
        </w:tc>
        <w:tc>
          <w:tcPr>
            <w:tcW w:type="dxa" w:w="34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競争優位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GO BUSINESS 1.5万社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既存顧客への診断・クロスセル・請求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CACと検証時間を圧縮 [S01]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タクシー配車・ETA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人が必要な案件とフォールバック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人・物の両面を一つのUIで比較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利用データ・乗車メモ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社員物流候補の発見と教師データ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“人を呼ぶ前”の意図接点を作れる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法人ガバナンス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承認、予算、請求、部署管理、監査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単発即配アプリとの違い [S02]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MOMOA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貨物許可・現場運用・配送データ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デジタルだけでなく実行品質を学べる [S03]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ブランド・CS・規制対応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重要物の信頼、事故時対応、事業者連携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リアル×デジタルの防壁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11.2 オセロの四隅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4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四隅</w:t>
            </w:r>
          </w:p>
        </w:tc>
        <w:tc>
          <w:tcPr>
            <w:tcW w:type="dxa" w:w="26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何を取るか</w:t>
            </w:r>
          </w:p>
        </w:tc>
        <w:tc>
          <w:tcPr>
            <w:tcW w:type="dxa" w:w="282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どう取るか</w:t>
            </w:r>
          </w:p>
        </w:tc>
        <w:tc>
          <w:tcPr>
            <w:tcW w:type="dxa" w:w="249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取り続ける仕組み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意図接点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“誰か行って”が発生する瞬間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GO BUSINESS内、Slack/Teams/API、乗車前提案</w:t>
            </w:r>
          </w:p>
        </w:tc>
        <w:tc>
          <w:tcPr>
            <w:tcW w:type="dxa" w:w="249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テンプレート・拠点マスタ・利用履歴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振り分け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人／物／非移動の正確な判断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制約ルール＋人手＋学習</w:t>
            </w:r>
          </w:p>
        </w:tc>
        <w:tc>
          <w:tcPr>
            <w:tcW w:type="dxa" w:w="249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選択・結果・例外の教師データ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信頼証跡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社員が担っていた説明責任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本人確認、封緘、PIN、SLA、有人対応</w:t>
            </w:r>
          </w:p>
        </w:tc>
        <w:tc>
          <w:tcPr>
            <w:tcW w:type="dxa" w:w="249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企業ポリシー・監査履歴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供給確実性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締切内に成立する複数供給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MOMOA＋貨物パートナー＋人移動fallback</w:t>
            </w:r>
          </w:p>
        </w:tc>
        <w:tc>
          <w:tcPr>
            <w:tcW w:type="dxa" w:w="249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需要密度と供給スコア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11.3 カニバリゼーションへの答え</w:t>
      </w:r>
    </w:p>
    <w:p>
      <w:r>
        <w:rPr>
          <w:rFonts w:ascii="Calibri" w:hAnsi="Calibri" w:eastAsia="Yu Gothic"/>
          <w:i w:val="0"/>
        </w:rPr>
        <w:t>一部のGOタクシー乗車を物配送へ置換する。しかし、顧客がGO外の配送へ流れるより、GOが目的・判断・請求を持ち、物配送の手数料と法人継続価値を得る方がよい。さらにピーク時に“物のための人乗車”を減らせば、旅客需要へタクシー供給を回せる。評価KPIはタクシー売上単体ではなく、顧客あたり移動粗利・継続・供給価値で置く。</w:t>
      </w:r>
    </w:p>
    <w:p>
      <w:pPr>
        <w:pStyle w:val="Heading2"/>
        <w:keepNext w:val="1"/>
      </w:pPr>
      <w:r>
        <w:t>11.4 GOがやらないこと</w:t>
      </w:r>
    </w:p>
    <w:p>
      <w:pPr>
        <w:pStyle w:val="ListBullet"/>
      </w:pPr>
      <w:r>
        <w:rPr>
          <w:rFonts w:ascii="Calibri" w:hAnsi="Calibri" w:eastAsia="Yu Gothic"/>
          <w:i w:val="0"/>
        </w:rPr>
        <w:t>全国自前配送網の先行構築。需要分布が見える前に固定費を持たない。</w:t>
      </w:r>
    </w:p>
    <w:p>
      <w:pPr>
        <w:pStyle w:val="ListBullet"/>
      </w:pPr>
      <w:r>
        <w:rPr>
          <w:rFonts w:ascii="Calibri" w:hAnsi="Calibri" w:eastAsia="Yu Gothic"/>
          <w:i w:val="0"/>
        </w:rPr>
        <w:t>AIの完全自動判定を営業約束にすること。安全性を学習速度より優先する。</w:t>
      </w:r>
    </w:p>
    <w:p>
      <w:pPr>
        <w:pStyle w:val="ListBullet"/>
      </w:pPr>
      <w:r>
        <w:rPr>
          <w:rFonts w:ascii="Calibri" w:hAnsi="Calibri" w:eastAsia="Yu Gothic"/>
          <w:i w:val="0"/>
        </w:rPr>
        <w:t>全物品・全業界対応。初期は小型・常温・再発行可能・受取人確定に絞る。</w:t>
      </w:r>
    </w:p>
    <w:p>
      <w:pPr>
        <w:pStyle w:val="ListBullet"/>
      </w:pPr>
      <w:r>
        <w:rPr>
          <w:rFonts w:ascii="Calibri" w:hAnsi="Calibri" w:eastAsia="Yu Gothic"/>
          <w:i w:val="0"/>
        </w:rPr>
        <w:t>タクシーによる荷物単独輸送をMVPの主供給にすること。</w:t>
      </w:r>
    </w:p>
    <w:p>
      <w:pPr>
        <w:pStyle w:val="ListBullet"/>
      </w:pPr>
      <w:r>
        <w:rPr>
          <w:rFonts w:ascii="Calibri" w:hAnsi="Calibri" w:eastAsia="Yu Gothic"/>
          <w:i w:val="0"/>
        </w:rPr>
        <w:t>最安値競争。企業が払うのは配送距離だけでなく、判断・証跡・失敗回避である。</w:t>
      </w:r>
    </w:p>
    <w:p>
      <w:r>
        <w:br w:type="page"/>
      </w:r>
    </w:p>
    <w:p>
      <w:pPr>
        <w:pStyle w:val="Heading1"/>
        <w:keepNext w:val="1"/>
      </w:pPr>
      <w:r>
        <w:t>12. 価格・ユニットエコノミクス・5年モデル</w:t>
      </w:r>
    </w:p>
    <w:p>
      <w:pPr>
        <w:pStyle w:val="Heading2"/>
        <w:keepNext w:val="1"/>
      </w:pPr>
      <w:r>
        <w:t>12.1 1件のユニットエコノミクス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30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項目</w:t>
            </w:r>
          </w:p>
        </w:tc>
        <w:tc>
          <w:tcPr>
            <w:tcW w:type="dxa" w:w="23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Base（6km・Secure）</w:t>
            </w:r>
          </w:p>
        </w:tc>
        <w:tc>
          <w:tcPr>
            <w:tcW w:type="dxa" w:w="40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注記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顧客価格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3,200円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距離・時間・物品・SLAで変動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配送者・供給者原価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▲2,300円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MOMOA／パートナーへの支払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保険・決済・CS変動費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▲400円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事故率・有人介入率で感度大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注文貢献利益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500円（15.6%）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供給密度と例外率で改善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顧客の現状総コスト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6,300〜8,000円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N1試算。人時を含む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/>
                <w:color w:val="394B59"/>
                <w:sz w:val="18"/>
              </w:rPr>
              <w:t>顧客削減価値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2,600〜4,300円/件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遅延損失は含めない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12.2 価格原則</w:t>
      </w:r>
    </w:p>
    <w:p>
      <w:pPr>
        <w:pStyle w:val="ListBullet"/>
      </w:pPr>
      <w:r>
        <w:rPr>
          <w:rFonts w:ascii="Calibri" w:hAnsi="Calibri" w:eastAsia="Yu Gothic"/>
          <w:i w:val="0"/>
        </w:rPr>
        <w:t>顧客が比較するのは宅配便運賃ではなく“社員＋移動”の総コスト。公開即配より高くても、証跡・請求・承認・SLAに支払余地がある。</w:t>
      </w:r>
    </w:p>
    <w:p>
      <w:pPr>
        <w:pStyle w:val="ListBullet"/>
      </w:pPr>
      <w:r>
        <w:rPr>
          <w:rFonts w:ascii="Calibri" w:hAnsi="Calibri" w:eastAsia="Yu Gothic"/>
          <w:i w:val="0"/>
        </w:rPr>
        <w:t>Basicは月額0で導入障壁を下げる。Controlは管理者のポリシー・分析・APIへ課金する。</w:t>
      </w:r>
    </w:p>
    <w:p>
      <w:pPr>
        <w:pStyle w:val="ListBullet"/>
      </w:pPr>
      <w:r>
        <w:rPr>
          <w:rFonts w:ascii="Calibri" w:hAnsi="Calibri" w:eastAsia="Yu Gothic"/>
          <w:i w:val="0"/>
        </w:rPr>
        <w:t>距離課金だけでなく、期限、Secure、夜間、受取本人確認、専用供給へオプション課金。</w:t>
      </w:r>
    </w:p>
    <w:p>
      <w:pPr>
        <w:pStyle w:val="ListBullet"/>
      </w:pPr>
      <w:r>
        <w:rPr>
          <w:rFonts w:ascii="Calibri" w:hAnsi="Calibri" w:eastAsia="Yu Gothic"/>
          <w:i w:val="0"/>
        </w:rPr>
        <w:t>顧客へ“推定削減額”を提示し、価格が削減価値を超える案件は推奨しない。信頼を優先する。</w:t>
      </w:r>
    </w:p>
    <w:p>
      <w:pPr>
        <w:pStyle w:val="Heading2"/>
        <w:keepNext w:val="1"/>
      </w:pPr>
      <w:r>
        <w:t>12.3 5年モデル（事業計画ではなく感度モデル）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 w:val="true"/>
          <w:cantSplit/>
        </w:trPr>
        <w:tc>
          <w:tcPr>
            <w:tcW w:type="dxa" w:w="5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5"/>
              </w:rPr>
              <w:t>年</w:t>
            </w:r>
          </w:p>
        </w:tc>
        <w:tc>
          <w:tcPr>
            <w:tcW w:type="dxa" w:w="8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5"/>
              </w:rPr>
              <w:t>稼働社</w:t>
            </w:r>
          </w:p>
        </w:tc>
        <w:tc>
          <w:tcPr>
            <w:tcW w:type="dxa" w:w="9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5"/>
              </w:rPr>
              <w:t>件/月/社</w:t>
            </w:r>
          </w:p>
        </w:tc>
        <w:tc>
          <w:tcPr>
            <w:tcW w:type="dxa" w:w="13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5"/>
              </w:rPr>
              <w:t>年間件数</w:t>
            </w:r>
          </w:p>
        </w:tc>
        <w:tc>
          <w:tcPr>
            <w:tcW w:type="dxa" w:w="1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5"/>
              </w:rPr>
              <w:t>GMV</w:t>
            </w:r>
          </w:p>
        </w:tc>
        <w:tc>
          <w:tcPr>
            <w:tcW w:type="dxa" w:w="14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5"/>
              </w:rPr>
              <w:t>注文粗利@500</w:t>
            </w:r>
          </w:p>
        </w:tc>
        <w:tc>
          <w:tcPr>
            <w:tcW w:type="dxa" w:w="13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5"/>
              </w:rPr>
              <w:t>Control粗利</w:t>
            </w:r>
          </w:p>
        </w:tc>
        <w:tc>
          <w:tcPr>
            <w:tcW w:type="dxa" w:w="16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5"/>
              </w:rPr>
              <w:t>粗利プール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Y1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30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10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3,600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0.12億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0.02億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0.04億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0.05億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Y2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500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8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48,000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1.54億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0.24億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0.36億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0.60億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Y3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3,000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12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432,000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13.82億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2.16億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2.40億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4.56億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Y4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7,000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16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1,344,000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43.01億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6.72億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6.00億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12.72億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Y5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12,000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20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2,880,000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92.16億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14.40億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9.60億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5"/>
              </w:rPr>
              <w:t>24.00億</w:t>
            </w:r>
          </w:p>
        </w:tc>
      </w:tr>
    </w:tbl>
    <w:p>
      <w:pPr>
        <w:spacing w:after="0"/>
      </w:pPr>
    </w:p>
    <w:p>
      <w:pPr>
        <w:spacing w:before="40" w:after="120"/>
      </w:pPr>
      <w:r>
        <w:rPr>
          <w:rFonts w:ascii="Calibri" w:hAnsi="Calibri" w:eastAsia="Yu Gothic"/>
          <w:i/>
          <w:color w:val="6B7785"/>
          <w:sz w:val="16"/>
        </w:rPr>
        <w:t>根拠・注記：平均顧客価格3,200円、注文貢献利益500円。ControlはY2:150社、Y3:1,000社、Y4:2,500社、Y5:4,000社が月2万円の粗利を生む仮定。開発・営業・本部費を含まず、売上予測ではない。</w:t>
      </w:r>
    </w:p>
    <w:p>
      <w:pPr>
        <w:pStyle w:val="Heading2"/>
        <w:keepNext w:val="1"/>
      </w:pPr>
      <w:r>
        <w:t>12.4 CACと回収</w:t>
      </w:r>
    </w:p>
    <w:p>
      <w:r>
        <w:rPr>
          <w:rFonts w:ascii="Calibri" w:hAnsi="Calibri" w:eastAsia="Yu Gothic"/>
          <w:i w:val="0"/>
        </w:rPr>
        <w:t>HYPOTHESIS：既存GO BUSINESS顧客への営業CACを30万円、月10件の注文粗利5,000円＋Control粗利2万円＝月2.5万円と置くと回収12カ月。Controlなしでは回収が遅くなるため、単発注文だけでなく管理機能・全社展開が事業性の条件である。</w:t>
      </w:r>
    </w:p>
    <w:p>
      <w:pPr>
        <w:pStyle w:val="Heading2"/>
        <w:keepNext w:val="1"/>
      </w:pPr>
      <w:r>
        <w:t>12.5 投資判断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AF2F8"/>
          <w:left w:val="single" w:sz="4" w:space="0" w:color="EAF2F8"/>
          <w:bottom w:val="single" w:sz="4" w:space="0" w:color="EAF2F8"/>
          <w:right w:val="single" w:sz="4" w:space="0" w:color="EAF2F8"/>
          <w:insideH w:val="single" w:sz="4" w:space="0" w:color="EAF2F8"/>
          <w:insideV w:val="single" w:sz="4" w:space="0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8"/>
            <w:tcMar>
              <w:top w:w="15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</w:pPr>
            <w:r>
              <w:rPr>
                <w:rFonts w:ascii="Calibri" w:hAnsi="Calibri" w:eastAsia="Yu Gothic"/>
                <w:b/>
                <w:color w:val="1F4D78"/>
                <w:sz w:val="22"/>
              </w:rPr>
              <w:t>売上20〜30億円だけを狙うなら慎重。業務意図データと法人移動OSを取るなら戦略投資</w:t>
            </w:r>
          </w:p>
          <w:p>
            <w:pPr>
              <w:spacing w:after="0"/>
            </w:pPr>
            <w:r>
              <w:rPr>
                <w:rFonts w:ascii="Calibri" w:hAnsi="Calibri" w:eastAsia="Yu Gothic"/>
                <w:color w:val="394B59"/>
                <w:sz w:val="21"/>
              </w:rPr>
              <w:t>Y5粗利プール24億円は魅力的だが仮定依存。GOの本命価値は、法人の“移動前段”を押さえ、将来のタクシー・物流・自動運転を同じ目的関数で配分できること。12カ月の実データで月間頻度とControl支払意向が確認できなければ、単体事業として拡大しない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 w:val="1"/>
      </w:pPr>
      <w:r>
        <w:t>13. GTMと12カ月検証計画</w:t>
      </w:r>
    </w:p>
    <w:p>
      <w:pPr>
        <w:pStyle w:val="Heading2"/>
        <w:keepNext w:val="1"/>
      </w:pPr>
      <w:r>
        <w:t>13.1 売り方</w:t>
      </w:r>
    </w:p>
    <w:p>
      <w:r>
        <w:rPr>
          <w:rFonts w:ascii="Calibri" w:hAnsi="Calibri" w:eastAsia="Yu Gothic"/>
          <w:i w:val="0"/>
        </w:rPr>
        <w:t>“配送を使いませんか”ではなく、“社員が物を持って移動している隠れコストを診断します”と売る。GO BUSINESSの管理者・総務・経理・事業運営へ、過去移動の診断と90日間の削減保証付きパイロットを提案する。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4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段階</w:t>
            </w:r>
          </w:p>
        </w:tc>
        <w:tc>
          <w:tcPr>
            <w:tcW w:type="dxa" w:w="23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提案</w:t>
            </w:r>
          </w:p>
        </w:tc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顧客成果</w:t>
            </w:r>
          </w:p>
        </w:tc>
        <w:tc>
          <w:tcPr>
            <w:tcW w:type="dxa" w:w="29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GOが得るもの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診断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社員物流スキャン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候補乗車・業務・コストの可視化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頻度分布・業界別仮説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コンシェルジュ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Web/チャット受付＋人手判定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プロダクト導入前に即削減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判定ラベル・例外・支払意向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Secure pilot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鍵・端末等を限定運用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信頼・SLAの検証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事故率・オペ負荷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Control導入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ポリシー・承認・分析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全社標準化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SaaS収益・スイッチングコスト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API展開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社内申請・Slack/Teams・ITSM連携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入力負担を最小化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業務意図の継続取得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13.2 最初の30社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9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コホート</w:t>
            </w:r>
          </w:p>
        </w:tc>
        <w:tc>
          <w:tcPr>
            <w:tcW w:type="dxa" w:w="9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社数</w:t>
            </w:r>
          </w:p>
        </w:tc>
        <w:tc>
          <w:tcPr>
            <w:tcW w:type="dxa" w:w="39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選定条件</w:t>
            </w:r>
          </w:p>
        </w:tc>
        <w:tc>
          <w:tcPr>
            <w:tcW w:type="dxa" w:w="26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8"/>
              </w:rPr>
              <w:t>検証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不動産・施設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10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5拠点以上、GO BUSINESS活用、現場対応あり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鍵・端末・備品の頻度とSecure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多店舗小売・薬局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8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10店舗以上、店舗間在庫移動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高頻度・キャンセル・顧客待ち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ホテル・旅行・レンタル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6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当日リカバリーあり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顧客満足と営業時間外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情シス・総務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6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複数オフィス、端末移送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8"/>
              </w:rPr>
              <w:t>横断テンプレートとガバナンス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13.3 12カ月ロードマップ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3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期間</w:t>
            </w:r>
          </w:p>
        </w:tc>
        <w:tc>
          <w:tcPr>
            <w:tcW w:type="dxa" w:w="49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作る／行う</w:t>
            </w:r>
          </w:p>
        </w:tc>
        <w:tc>
          <w:tcPr>
            <w:tcW w:type="dxa" w:w="31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到達条件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0〜6週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既存顧客20社のインタビュー、移動メモ分析、1問アンケート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社員物流候補500件、業界別頻度分布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7〜12週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10社でコンシェルジュ受付。既存供給を手動手配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200件、重大事故0、月6件以上の顧客5社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4〜6カ月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30社へ拡大、Secure運用、管理ダッシュボードα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500件、期限内95%、60日継続60%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7〜9カ月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GO BUSINESS内MVP、MOMOA＋2供給接続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自動判定高信頼帯、注文粗利400円以上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10〜12カ月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Control有償化、業界テンプレート、営業再現性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有償20社、月10件中央値、CAC回収見込み18カ月以内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13.4 検証はプロダクトより先</w:t>
      </w:r>
    </w:p>
    <w:p>
      <w:r>
        <w:rPr>
          <w:rFonts w:ascii="Calibri" w:hAnsi="Calibri" w:eastAsia="Yu Gothic"/>
          <w:i w:val="0"/>
        </w:rPr>
        <w:t>最大の不確実性はUIではなく、頻度・置換率・信頼・供給成立。最初の200件は人手で判定し、既存配送サービスとMOMOAをオペレーターが使えばよい。利用者には統一体験を見せるが、裏側を過早に自動化しない。</w:t>
      </w:r>
    </w:p>
    <w:p>
      <w:r>
        <w:br w:type="page"/>
      </w:r>
    </w:p>
    <w:p>
      <w:pPr>
        <w:pStyle w:val="Heading1"/>
        <w:keepNext w:val="1"/>
      </w:pPr>
      <w:r>
        <w:t>14. KPI・ゲート・撤退基準</w:t>
      </w:r>
    </w:p>
    <w:p>
      <w:pPr>
        <w:pStyle w:val="Heading2"/>
        <w:keepNext w:val="1"/>
      </w:pPr>
      <w:r>
        <w:t>14.1 北極星と先行指標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3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領域</w:t>
            </w:r>
          </w:p>
        </w:tc>
        <w:tc>
          <w:tcPr>
            <w:tcW w:type="dxa" w:w="35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KPI</w:t>
            </w:r>
          </w:p>
        </w:tc>
        <w:tc>
          <w:tcPr>
            <w:tcW w:type="dxa" w:w="45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意味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価値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回避された社員移動時間／社／月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配送件数ではなく本来価値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頻度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適格タスク数、アクティブ社の月間件数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市場が単発か業務か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判断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高信頼帯適合率、偽陰性率、推奨採用率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振り分けの安全と価値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供給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集荷ETA、期限内完了、未マッチ、例外率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約束を守れるか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信頼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重大事故、紛失、本人確認失敗、問い合わせ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社員代替になれるか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経済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注文粗利、有人介入分、CAC回収、Control転換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拡大可能か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継続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30/60/90日リピート、部署拡張、解約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ワークフローへ定着したか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14.2 12カ月Go/No-Go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4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ゲート</w:t>
            </w:r>
          </w:p>
        </w:tc>
        <w:tc>
          <w:tcPr>
            <w:tcW w:type="dxa" w:w="27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GO</w:t>
            </w:r>
          </w:p>
        </w:tc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PIVOT</w:t>
            </w:r>
          </w:p>
        </w:tc>
        <w:tc>
          <w:tcPr>
            <w:tcW w:type="dxa" w:w="25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NO-GO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頻度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有望業界の中央値 月10件以上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月4〜9件で縦特化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月3件以下が大半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置換率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候補の30%以上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15〜29%で範囲再定義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15%未満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継続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60日継続60%以上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40〜59%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40%未満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信頼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重大事故0、期限内95%以上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運用改善で到達可能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重大事故反復／SLA&lt;90%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経済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注文粗利400円以上＋Control意向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SaaS寄せ／供給再設計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価格が供給・安全費を下回る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営業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既存顧客CAC回収18カ月以内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特定業界パートナー販売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24カ月超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 w:val="1"/>
      </w:pPr>
      <w:r>
        <w:t>14.3 主なリスクと対策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リスク</w:t>
            </w:r>
          </w:p>
        </w:tc>
        <w:tc>
          <w:tcPr>
            <w:tcW w:type="dxa" w:w="29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早期シグナル</w:t>
            </w:r>
          </w:p>
        </w:tc>
        <w:tc>
          <w:tcPr>
            <w:tcW w:type="dxa" w:w="47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対策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頻度不足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登録後1回で停止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高頻度縦業務へ絞り、一般企業広告を止める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供給不足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未マッチ、集荷遅延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複数供給、予約枠、fallback、都市限定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信頼事故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鍵・端末の紛失・誤配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取扱縮小、Secure、本人確認、保険、有人監視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AI誤判定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現地作業不足、再配送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保守的閾値、説明、オペ確認、重大例外学習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カニバリ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タクシー売上減だけ計上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顧客別総粗利・ピーク供給・継続で評価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競合模倣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Uber/PickGoが法人管理を強化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意図データ、GO内埋込、人＋物の横断、顧客ポリシー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法務・契約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取扱物・責任分界が曖昧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MVP制限、貨物許可供給、標準契約、事故プレイブック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 w:val="1"/>
      </w:pPr>
      <w:r>
        <w:t>15. 想定反論40問</w:t>
      </w:r>
    </w:p>
    <w:p>
      <w:pPr>
        <w:pStyle w:val="Heading3"/>
        <w:keepNext w:val="1"/>
      </w:pPr>
      <w:r>
        <w:t>1. ただのUber Courierでは？</w:t>
      </w:r>
    </w:p>
    <w:p>
      <w:r>
        <w:rPr>
          <w:rFonts w:ascii="Calibri" w:hAnsi="Calibri" w:eastAsia="Yu Gothic"/>
          <w:i w:val="0"/>
        </w:rPr>
        <w:t>Uberは“送ると決めた後”が強い。GO TASKは“誰か行って”の前に入り、人・物・非移動を比較し、法人承認・証跡・請求まで持つ。実行は競合を含む供給を使える。</w:t>
      </w:r>
    </w:p>
    <w:p>
      <w:pPr>
        <w:pStyle w:val="Heading3"/>
        <w:keepNext w:val="1"/>
      </w:pPr>
      <w:r>
        <w:t>2. PickGoの方が供給も品質も強いのでは？</w:t>
      </w:r>
    </w:p>
    <w:p>
      <w:r>
        <w:rPr>
          <w:rFonts w:ascii="Calibri" w:hAnsi="Calibri" w:eastAsia="Yu Gothic"/>
          <w:i w:val="0"/>
        </w:rPr>
        <w:t>その通り、配送実行では強い。だから供給を自前だけにせず接続対象とする。GOの差はGO BUSINESSの意図接点と、人移動へのフォールバック。</w:t>
      </w:r>
    </w:p>
    <w:p>
      <w:pPr>
        <w:pStyle w:val="Heading3"/>
        <w:keepNext w:val="1"/>
      </w:pPr>
      <w:r>
        <w:t>3. 市場が小さくないか？</w:t>
      </w:r>
    </w:p>
    <w:p>
      <w:r>
        <w:rPr>
          <w:rFonts w:ascii="Calibri" w:hAnsi="Calibri" w:eastAsia="Yu Gothic"/>
          <w:i w:val="0"/>
        </w:rPr>
        <w:t>一般利用平均では小さい可能性が高い。新生堂の月40件のような高頻度業務がどれだけあるかで決まる。既存顧客BaseはGMV16.2億円で、まず検証に値するが巨大市場とは断定しない。</w:t>
      </w:r>
    </w:p>
    <w:p>
      <w:pPr>
        <w:pStyle w:val="Heading3"/>
        <w:keepNext w:val="1"/>
      </w:pPr>
      <w:r>
        <w:t>4. 鍵だけでは頻度が出ない</w:t>
      </w:r>
    </w:p>
    <w:p>
      <w:r>
        <w:rPr>
          <w:rFonts w:ascii="Calibri" w:hAnsi="Calibri" w:eastAsia="Yu Gothic"/>
          <w:i w:val="0"/>
        </w:rPr>
        <w:t>同意。鍵を入口に、端末・工具・書類・備品・忘れ物を同一の“社員物流”として束ねる。KPIも鍵件数ではなく適格タスク数。</w:t>
      </w:r>
    </w:p>
    <w:p>
      <w:pPr>
        <w:pStyle w:val="Heading3"/>
        <w:keepNext w:val="1"/>
      </w:pPr>
      <w:r>
        <w:t>5. 社員が行けば確実</w:t>
      </w:r>
    </w:p>
    <w:p>
      <w:r>
        <w:rPr>
          <w:rFonts w:ascii="Calibri" w:hAnsi="Calibri" w:eastAsia="Yu Gothic"/>
          <w:i w:val="0"/>
        </w:rPr>
        <w:t>確実性の源は社員という身分だけでなく、本人確認・責任者・例外対応・証跡。これをサービスで代替できる範囲だけ置換する。</w:t>
      </w:r>
    </w:p>
    <w:p>
      <w:pPr>
        <w:pStyle w:val="Heading3"/>
        <w:keepNext w:val="1"/>
      </w:pPr>
      <w:r>
        <w:t>6. 人が必要か判断できない</w:t>
      </w:r>
    </w:p>
    <w:p>
      <w:r>
        <w:rPr>
          <w:rFonts w:ascii="Calibri" w:hAnsi="Calibri" w:eastAsia="Yu Gothic"/>
          <w:i w:val="0"/>
        </w:rPr>
        <w:t>完全自動にしない。現地作業・法令・紛失影響をハード制約にし、不確実なら人を推奨。高信頼帯から学習する。</w:t>
      </w:r>
    </w:p>
    <w:p>
      <w:pPr>
        <w:pStyle w:val="Heading3"/>
        <w:keepNext w:val="1"/>
      </w:pPr>
      <w:r>
        <w:t>7. AIは必要？</w:t>
      </w:r>
    </w:p>
    <w:p>
      <w:r>
        <w:rPr>
          <w:rFonts w:ascii="Calibri" w:hAnsi="Calibri" w:eastAsia="Yu Gothic"/>
          <w:i w:val="0"/>
        </w:rPr>
        <w:t>MVPはなくても運用できる。規模化には自然文理解、供給成立、総コスト、異常検知に効く。AIは事業仮説ではなく運用レバレッジ。</w:t>
      </w:r>
    </w:p>
    <w:p>
      <w:pPr>
        <w:pStyle w:val="Heading3"/>
        <w:keepNext w:val="1"/>
      </w:pPr>
      <w:r>
        <w:t>8. ChatGPTに聞けばよい</w:t>
      </w:r>
    </w:p>
    <w:p>
      <w:r>
        <w:rPr>
          <w:rFonts w:ascii="Calibri" w:hAnsi="Calibri" w:eastAsia="Yu Gothic"/>
          <w:i w:val="0"/>
        </w:rPr>
        <w:t>助言だけでは供給ETA、会社ポリシー、本人確認、請求、事故責任を実行できない。価値は意思決定と実行の閉ループ。</w:t>
      </w:r>
    </w:p>
    <w:p>
      <w:pPr>
        <w:pStyle w:val="Heading3"/>
        <w:keepNext w:val="1"/>
      </w:pPr>
      <w:r>
        <w:t>9. タクシーで荷物だけ運べば？</w:t>
      </w:r>
    </w:p>
    <w:p>
      <w:r>
        <w:rPr>
          <w:rFonts w:ascii="Calibri" w:hAnsi="Calibri" w:eastAsia="Yu Gothic"/>
          <w:i w:val="0"/>
        </w:rPr>
        <w:t>一般化できない。貨物許可等の条件があり、MVPは貨物事業者を使う。人が必要な案件のみタクシー。 [S10]</w:t>
      </w:r>
    </w:p>
    <w:p>
      <w:pPr>
        <w:pStyle w:val="Heading3"/>
        <w:keepNext w:val="1"/>
      </w:pPr>
      <w:r>
        <w:t>10. タクシー売上を食う</w:t>
      </w:r>
    </w:p>
    <w:p>
      <w:r>
        <w:rPr>
          <w:rFonts w:ascii="Calibri" w:hAnsi="Calibri" w:eastAsia="Yu Gothic"/>
          <w:i w:val="0"/>
        </w:rPr>
        <w:t>一部は食うが、GO外への流出を防ぎ、物配送粗利と法人継続を得る。ピーク供給を旅客へ戻す効果もある。顧客総粗利で評価する。</w:t>
      </w:r>
    </w:p>
    <w:p>
      <w:pPr>
        <w:pStyle w:val="Heading3"/>
        <w:keepNext w:val="1"/>
      </w:pPr>
      <w:r>
        <w:t>11. MOMOAだけで全国供給できる？</w:t>
      </w:r>
    </w:p>
    <w:p>
      <w:r>
        <w:rPr>
          <w:rFonts w:ascii="Calibri" w:hAnsi="Calibri" w:eastAsia="Yu Gothic"/>
          <w:i w:val="0"/>
        </w:rPr>
        <w:t>前提にしない。MOMOAは品質学習のアンカーで、地域パートナーを束ねる。自前供給率ではなく期限内完了率を追う。</w:t>
      </w:r>
    </w:p>
    <w:p>
      <w:pPr>
        <w:pStyle w:val="Heading3"/>
        <w:keepNext w:val="1"/>
      </w:pPr>
      <w:r>
        <w:t>12. 供給者が来ないと逆に遅れる</w:t>
      </w:r>
    </w:p>
    <w:p>
      <w:r>
        <w:rPr>
          <w:rFonts w:ascii="Calibri" w:hAnsi="Calibri" w:eastAsia="Yu Gothic"/>
          <w:i w:val="0"/>
        </w:rPr>
        <w:t>集荷確約時間、未マッチの早期検知、代替供給、人＋GOへの自動切替を設計する。</w:t>
      </w:r>
    </w:p>
    <w:p>
      <w:pPr>
        <w:pStyle w:val="Heading3"/>
        <w:keepNext w:val="1"/>
      </w:pPr>
      <w:r>
        <w:t>13. Uberの方が安い</w:t>
      </w:r>
    </w:p>
    <w:p>
      <w:r>
        <w:rPr>
          <w:rFonts w:ascii="Calibri" w:hAnsi="Calibri" w:eastAsia="Yu Gothic"/>
          <w:i w:val="0"/>
        </w:rPr>
        <w:t>Basicでは価格競争がある。Secure・Controlは本人確認、承認、証跡、SLA、請求、事故対応へ課金する。安さではなく総コスト。</w:t>
      </w:r>
    </w:p>
    <w:p>
      <w:pPr>
        <w:pStyle w:val="Heading3"/>
        <w:keepNext w:val="1"/>
      </w:pPr>
      <w:r>
        <w:t>14. 月額を払わない</w:t>
      </w:r>
    </w:p>
    <w:p>
      <w:r>
        <w:rPr>
          <w:rFonts w:ascii="Calibri" w:hAnsi="Calibri" w:eastAsia="Yu Gothic"/>
          <w:i w:val="0"/>
        </w:rPr>
        <w:t>Basicは月額0。Controlは管理者が複数部署を統制し、年間数十万〜数百万円を削減できる会社だけ対象。</w:t>
      </w:r>
    </w:p>
    <w:p>
      <w:pPr>
        <w:pStyle w:val="Heading3"/>
        <w:keepNext w:val="1"/>
      </w:pPr>
      <w:r>
        <w:t>15. 頻度がバラバラ</w:t>
      </w:r>
    </w:p>
    <w:p>
      <w:r>
        <w:rPr>
          <w:rFonts w:ascii="Calibri" w:hAnsi="Calibri" w:eastAsia="Yu Gothic"/>
          <w:i w:val="0"/>
        </w:rPr>
        <w:t>平均を追わず、分布を見て上位業界・顧客へ集中する。突発需要は供給ポートフォリオで吸収する。</w:t>
      </w:r>
    </w:p>
    <w:p>
      <w:pPr>
        <w:pStyle w:val="Heading3"/>
        <w:keepNext w:val="1"/>
      </w:pPr>
      <w:r>
        <w:t>16. どの会社が最初？</w:t>
      </w:r>
    </w:p>
    <w:p>
      <w:r>
        <w:rPr>
          <w:rFonts w:ascii="Calibri" w:hAnsi="Calibri" w:eastAsia="Yu Gothic"/>
          <w:i w:val="0"/>
        </w:rPr>
        <w:t>GO BUSINESS既存の不動産・施設、多店舗、ホテル・旅行、情シスを30社選定。拠点数と過去移動が条件。</w:t>
      </w:r>
    </w:p>
    <w:p>
      <w:pPr>
        <w:pStyle w:val="Heading3"/>
        <w:keepNext w:val="1"/>
      </w:pPr>
      <w:r>
        <w:t>17. 誰が買う？</w:t>
      </w:r>
    </w:p>
    <w:p>
      <w:r>
        <w:rPr>
          <w:rFonts w:ascii="Calibri" w:hAnsi="Calibri" w:eastAsia="Yu Gothic"/>
          <w:i w:val="0"/>
        </w:rPr>
        <w:t>現場運営責任者が利用、総務・経理・事業部長が予算、情報セキュリティ・法務が承認。節約とSLAの両方で売る。</w:t>
      </w:r>
    </w:p>
    <w:p>
      <w:pPr>
        <w:pStyle w:val="Heading3"/>
        <w:keepNext w:val="1"/>
      </w:pPr>
      <w:r>
        <w:t>18. 配送費が新しい支出になる</w:t>
      </w:r>
    </w:p>
    <w:p>
      <w:r>
        <w:rPr>
          <w:rFonts w:ascii="Calibri" w:hAnsi="Calibri" w:eastAsia="Yu Gothic"/>
          <w:i w:val="0"/>
        </w:rPr>
        <w:t>現在もタクシー・交通費・人時・遅延を払っている。新規費用ではなく、不可視コストの置換として示す。</w:t>
      </w:r>
    </w:p>
    <w:p>
      <w:pPr>
        <w:pStyle w:val="Heading3"/>
        <w:keepNext w:val="1"/>
      </w:pPr>
      <w:r>
        <w:t>19. 人時はサンクコスト</w:t>
      </w:r>
    </w:p>
    <w:p>
      <w:r>
        <w:rPr>
          <w:rFonts w:ascii="Calibri" w:hAnsi="Calibri" w:eastAsia="Yu Gothic"/>
          <w:i w:val="0"/>
        </w:rPr>
        <w:t>短期の現金削減にならない場合もあるが、顧客対応・売上・残業・採用不足へ再配分できる。価値は業界別に現金化する。</w:t>
      </w:r>
    </w:p>
    <w:p>
      <w:pPr>
        <w:pStyle w:val="Heading3"/>
        <w:keepNext w:val="1"/>
      </w:pPr>
      <w:r>
        <w:t>20. 損失推定が盛られている</w:t>
      </w:r>
    </w:p>
    <w:p>
      <w:r>
        <w:rPr>
          <w:rFonts w:ascii="Calibri" w:hAnsi="Calibri" w:eastAsia="Yu Gothic"/>
          <w:i w:val="0"/>
        </w:rPr>
        <w:t>遅延損失を基本ROIから外し、人時＋交通費だけで成立するかを見る。遅延損失は実測できた顧客だけ追加。</w:t>
      </w:r>
    </w:p>
    <w:p>
      <w:pPr>
        <w:pStyle w:val="Heading3"/>
        <w:keepNext w:val="1"/>
      </w:pPr>
      <w:r>
        <w:t>21. 288,163社は広すぎる</w:t>
      </w:r>
    </w:p>
    <w:p>
      <w:r>
        <w:rPr>
          <w:rFonts w:ascii="Calibri" w:hAnsi="Calibri" w:eastAsia="Yu Gothic"/>
          <w:i w:val="0"/>
        </w:rPr>
        <w:t>TAMの母数であり対象社数ではない。課題保有率・導入率・頻度を掛け、既存1.5万社の積み上げと整合を確認する。</w:t>
      </w:r>
    </w:p>
    <w:p>
      <w:pPr>
        <w:pStyle w:val="Heading3"/>
        <w:keepNext w:val="1"/>
      </w:pPr>
      <w:r>
        <w:t>22. 競合が法人管理を付けたら終わる</w:t>
      </w:r>
    </w:p>
    <w:p>
      <w:r>
        <w:rPr>
          <w:rFonts w:ascii="Calibri" w:hAnsi="Calibri" w:eastAsia="Yu Gothic"/>
          <w:i w:val="0"/>
        </w:rPr>
        <w:t>単なる管理画面なら模倣される。人移動データ、GO内意図接点、MOMOA運用、顧客ポリシー、fallbackを一体化する。</w:t>
      </w:r>
    </w:p>
    <w:p>
      <w:pPr>
        <w:pStyle w:val="Heading3"/>
        <w:keepNext w:val="1"/>
      </w:pPr>
      <w:r>
        <w:t>23. 事故時の責任は？</w:t>
      </w:r>
    </w:p>
    <w:p>
      <w:r>
        <w:rPr>
          <w:rFonts w:ascii="Calibri" w:hAnsi="Calibri" w:eastAsia="Yu Gothic"/>
          <w:i w:val="0"/>
        </w:rPr>
        <w:t>運送契約、供給者、GOの責任分界を明記。禁止物、上限、保険、事故プレイブックを先に作る。Secureを無料で広げない。</w:t>
      </w:r>
    </w:p>
    <w:p>
      <w:pPr>
        <w:pStyle w:val="Heading3"/>
        <w:keepNext w:val="1"/>
      </w:pPr>
      <w:r>
        <w:t>24. 鍵をなくしたら保険で足りない</w:t>
      </w:r>
    </w:p>
    <w:p>
      <w:r>
        <w:rPr>
          <w:rFonts w:ascii="Calibri" w:hAnsi="Calibri" w:eastAsia="Yu Gothic"/>
          <w:i w:val="0"/>
        </w:rPr>
        <w:t>足りない場合がある。物品価格と consequential loss を分け、顧客の無効化手段・上限・保険範囲を確認。不可なら人推奨。</w:t>
      </w:r>
    </w:p>
    <w:p>
      <w:pPr>
        <w:pStyle w:val="Heading3"/>
        <w:keepNext w:val="1"/>
      </w:pPr>
      <w:r>
        <w:t>25. 個人情報が危険</w:t>
      </w:r>
    </w:p>
    <w:p>
      <w:r>
        <w:rPr>
          <w:rFonts w:ascii="Calibri" w:hAnsi="Calibri" w:eastAsia="Yu Gothic"/>
          <w:i w:val="0"/>
        </w:rPr>
        <w:t>最小表示、暗号化、受取人限定、ログ、保存期間、SSO、権限管理。配送者へ業務目的や物件情報を過剰開示しない。</w:t>
      </w:r>
    </w:p>
    <w:p>
      <w:pPr>
        <w:pStyle w:val="Heading3"/>
        <w:keepNext w:val="1"/>
      </w:pPr>
      <w:r>
        <w:t>26. 社員が抵抗する</w:t>
      </w:r>
    </w:p>
    <w:p>
      <w:r>
        <w:rPr>
          <w:rFonts w:ascii="Calibri" w:hAnsi="Calibri" w:eastAsia="Yu Gothic"/>
          <w:i w:val="0"/>
        </w:rPr>
        <w:t>削減ではなく雑務からの解放として導入。強制せず、推奨理由と人選択を残す。現場の失敗恐怖を先に聞く。</w:t>
      </w:r>
    </w:p>
    <w:p>
      <w:pPr>
        <w:pStyle w:val="Heading3"/>
        <w:keepNext w:val="1"/>
      </w:pPr>
      <w:r>
        <w:t>27. 管理者の承認で遅くなる</w:t>
      </w:r>
    </w:p>
    <w:p>
      <w:r>
        <w:rPr>
          <w:rFonts w:ascii="Calibri" w:hAnsi="Calibri" w:eastAsia="Yu Gothic"/>
          <w:i w:val="0"/>
        </w:rPr>
        <w:t>物品・金額・部署の事前ポリシーで自動承認。例外だけ承認。</w:t>
      </w:r>
    </w:p>
    <w:p>
      <w:pPr>
        <w:pStyle w:val="Heading3"/>
        <w:keepNext w:val="1"/>
      </w:pPr>
      <w:r>
        <w:t>28. 住所入力が面倒</w:t>
      </w:r>
    </w:p>
    <w:p>
      <w:r>
        <w:rPr>
          <w:rFonts w:ascii="Calibri" w:hAnsi="Calibri" w:eastAsia="Yu Gothic"/>
          <w:i w:val="0"/>
        </w:rPr>
        <w:t>GO BUSINESSの拠点マスタ、過去履歴、カレンダー・社内システム連携で補完。</w:t>
      </w:r>
    </w:p>
    <w:p>
      <w:pPr>
        <w:pStyle w:val="Heading3"/>
        <w:keepNext w:val="1"/>
      </w:pPr>
      <w:r>
        <w:t>29. Slack/Teamsで十分</w:t>
      </w:r>
    </w:p>
    <w:p>
      <w:r>
        <w:rPr>
          <w:rFonts w:ascii="Calibri" w:hAnsi="Calibri" w:eastAsia="Yu Gothic"/>
          <w:i w:val="0"/>
        </w:rPr>
        <w:t>受付には使えるが、手段比較・供給・本人確認・請求・証跡は別。GO TASKをチャット内に埋め込む。</w:t>
      </w:r>
    </w:p>
    <w:p>
      <w:pPr>
        <w:pStyle w:val="Heading3"/>
        <w:keepNext w:val="1"/>
      </w:pPr>
      <w:r>
        <w:t>30. ERPや経費SaaSがやるべき</w:t>
      </w:r>
    </w:p>
    <w:p>
      <w:r>
        <w:rPr>
          <w:rFonts w:ascii="Calibri" w:hAnsi="Calibri" w:eastAsia="Yu Gothic"/>
          <w:i w:val="0"/>
        </w:rPr>
        <w:t>経費SaaSは事後管理が中心。GOはリアルタイムETA・配車・現場実行を持つ。結果をERPへ返す。</w:t>
      </w:r>
    </w:p>
    <w:p>
      <w:pPr>
        <w:pStyle w:val="Heading3"/>
        <w:keepNext w:val="1"/>
      </w:pPr>
      <w:r>
        <w:t>31. 何が最初のMVP？</w:t>
      </w:r>
    </w:p>
    <w:p>
      <w:r>
        <w:rPr>
          <w:rFonts w:ascii="Calibri" w:hAnsi="Calibri" w:eastAsia="Yu Gothic"/>
          <w:i w:val="0"/>
        </w:rPr>
        <w:t>自然文受付、5問確認、3選択肢比較、手動手配、追跡リンク、PIN、請求、事後一問。高度AIは後。</w:t>
      </w:r>
    </w:p>
    <w:p>
      <w:pPr>
        <w:pStyle w:val="Heading3"/>
        <w:keepNext w:val="1"/>
      </w:pPr>
      <w:r>
        <w:t>32. どれくらいで作れる？</w:t>
      </w:r>
    </w:p>
    <w:p>
      <w:r>
        <w:rPr>
          <w:rFonts w:ascii="Calibri" w:hAnsi="Calibri" w:eastAsia="Yu Gothic"/>
          <w:i w:val="0"/>
        </w:rPr>
        <w:t>コンシェルジュは6〜12週。GO BUSINESS内MVPは前提システム次第だが7〜9カ月のゲート。</w:t>
      </w:r>
    </w:p>
    <w:p>
      <w:pPr>
        <w:pStyle w:val="Heading3"/>
        <w:keepNext w:val="1"/>
      </w:pPr>
      <w:r>
        <w:t>33. 何人必要？</w:t>
      </w:r>
    </w:p>
    <w:p>
      <w:r>
        <w:rPr>
          <w:rFonts w:ascii="Calibri" w:hAnsi="Calibri" w:eastAsia="Yu Gothic"/>
          <w:i w:val="0"/>
        </w:rPr>
        <w:t>探索期はPM1、Ops2〜4、BizDev2、Eng/Design3〜5、Risk/Legal兼務、MOMOA連携。件数と例外率で増減。</w:t>
      </w:r>
    </w:p>
    <w:p>
      <w:pPr>
        <w:pStyle w:val="Heading3"/>
        <w:keepNext w:val="1"/>
      </w:pPr>
      <w:r>
        <w:t>34. 最初のKPIは売上？</w:t>
      </w:r>
    </w:p>
    <w:p>
      <w:r>
        <w:rPr>
          <w:rFonts w:ascii="Calibri" w:hAnsi="Calibri" w:eastAsia="Yu Gothic"/>
          <w:i w:val="0"/>
        </w:rPr>
        <w:t>違う。適格頻度、置換率、期限内完了、重大事故、60日継続。売上はこの後。</w:t>
      </w:r>
    </w:p>
    <w:p>
      <w:pPr>
        <w:pStyle w:val="Heading3"/>
        <w:keepNext w:val="1"/>
      </w:pPr>
      <w:r>
        <w:t>35. 失敗する典型は？</w:t>
      </w:r>
    </w:p>
    <w:p>
      <w:r>
        <w:rPr>
          <w:rFonts w:ascii="Calibri" w:hAnsi="Calibri" w:eastAsia="Yu Gothic"/>
          <w:i w:val="0"/>
        </w:rPr>
        <w:t>一般向けに広く広告し、低頻度の単発注文を集め、供給とCSコストが膨らむこと。既存B2B・高頻度縦業務から始める。</w:t>
      </w:r>
    </w:p>
    <w:p>
      <w:pPr>
        <w:pStyle w:val="Heading3"/>
        <w:keepNext w:val="1"/>
      </w:pPr>
      <w:r>
        <w:t>36. 成功したら何になる？</w:t>
      </w:r>
    </w:p>
    <w:p>
      <w:r>
        <w:rPr>
          <w:rFonts w:ascii="Calibri" w:hAnsi="Calibri" w:eastAsia="Yu Gothic"/>
          <w:i w:val="0"/>
        </w:rPr>
        <w:t>GO BUSINESSがタクシー管理から“業務移動OS”へ進化し、人・物・予約・将来自動運転を目的から最適化する。</w:t>
      </w:r>
    </w:p>
    <w:p>
      <w:pPr>
        <w:pStyle w:val="Heading3"/>
        <w:keepNext w:val="1"/>
      </w:pPr>
      <w:r>
        <w:t>37. 地方でも成立？</w:t>
      </w:r>
    </w:p>
    <w:p>
      <w:r>
        <w:rPr>
          <w:rFonts w:ascii="Calibri" w:hAnsi="Calibri" w:eastAsia="Yu Gothic"/>
          <w:i w:val="0"/>
        </w:rPr>
        <w:t>需要密度と供給次第。全国同時ではなく都市部・拠点クラスターから。地方は社員＋タクシーや予定便の比較価値が先に出る可能性。</w:t>
      </w:r>
    </w:p>
    <w:p>
      <w:pPr>
        <w:pStyle w:val="Heading3"/>
        <w:keepNext w:val="1"/>
      </w:pPr>
      <w:r>
        <w:t>38. CO2価値は？</w:t>
      </w:r>
    </w:p>
    <w:p>
      <w:r>
        <w:rPr>
          <w:rFonts w:ascii="Calibri" w:hAnsi="Calibri" w:eastAsia="Yu Gothic"/>
          <w:i w:val="0"/>
        </w:rPr>
        <w:t>副次的価値。人＋往復を物の片道へ変えれば削減余地はあるが、車種・回遊を実測してから訴求する。</w:t>
      </w:r>
    </w:p>
    <w:p>
      <w:pPr>
        <w:pStyle w:val="Heading3"/>
        <w:keepNext w:val="1"/>
      </w:pPr>
      <w:r>
        <w:t>39. なぜ今のGOに優先度がある？</w:t>
      </w:r>
    </w:p>
    <w:p>
      <w:r>
        <w:rPr>
          <w:rFonts w:ascii="Calibri" w:hAnsi="Calibri" w:eastAsia="Yu Gothic"/>
          <w:i w:val="0"/>
        </w:rPr>
        <w:t>15,000社とMOMOAを持った今、低コストで仮説検証できる。大規模投資ではなく12カ月のオプション獲得として合理的。</w:t>
      </w:r>
    </w:p>
    <w:p>
      <w:pPr>
        <w:pStyle w:val="Heading3"/>
        <w:keepNext w:val="1"/>
      </w:pPr>
      <w:r>
        <w:t>40. いつ撤退する？</w:t>
      </w:r>
    </w:p>
    <w:p>
      <w:r>
        <w:rPr>
          <w:rFonts w:ascii="Calibri" w:hAnsi="Calibri" w:eastAsia="Yu Gothic"/>
          <w:i w:val="0"/>
        </w:rPr>
        <w:t>有望業界でも月3件以下、置換15%未満、60日継続40%未満、価格が安全原価を下回る場合。学びをGO BUSINESSの利用提案へ戻して終了する。</w:t>
      </w:r>
    </w:p>
    <w:p>
      <w:r>
        <w:br w:type="page"/>
      </w:r>
    </w:p>
    <w:p>
      <w:pPr>
        <w:pStyle w:val="Heading1"/>
        <w:keepNext w:val="1"/>
      </w:pPr>
      <w:r>
        <w:t>16. N1インタビューガイドと調査課題</w:t>
      </w:r>
    </w:p>
    <w:p>
      <w:pPr>
        <w:pStyle w:val="Heading2"/>
        <w:keepNext w:val="1"/>
      </w:pPr>
      <w:r>
        <w:t>16.1 聞く相手</w:t>
      </w:r>
    </w:p>
    <w:p>
      <w:pPr>
        <w:pStyle w:val="ListBullet"/>
      </w:pPr>
      <w:r>
        <w:rPr>
          <w:rFonts w:ascii="Calibri" w:hAnsi="Calibri" w:eastAsia="Yu Gothic"/>
          <w:i w:val="0"/>
        </w:rPr>
        <w:t>実際に“誰か行って”と依頼する業務担当者：総務、施設運営、店舗SV、情シス、ホテルフロント。</w:t>
      </w:r>
    </w:p>
    <w:p>
      <w:pPr>
        <w:pStyle w:val="ListBullet"/>
      </w:pPr>
      <w:r>
        <w:rPr>
          <w:rFonts w:ascii="Calibri" w:hAnsi="Calibri" w:eastAsia="Yu Gothic"/>
          <w:i w:val="0"/>
        </w:rPr>
        <w:t>実際に持っていく社員：営業、現場担当、薬剤師、店舗スタッフ。</w:t>
      </w:r>
    </w:p>
    <w:p>
      <w:pPr>
        <w:pStyle w:val="ListBullet"/>
      </w:pPr>
      <w:r>
        <w:rPr>
          <w:rFonts w:ascii="Calibri" w:hAnsi="Calibri" w:eastAsia="Yu Gothic"/>
          <w:i w:val="0"/>
        </w:rPr>
        <w:t>承認する管理者：事業部長、経理、総務、情報セキュリティ。</w:t>
      </w:r>
    </w:p>
    <w:p>
      <w:pPr>
        <w:pStyle w:val="ListBullet"/>
      </w:pPr>
      <w:r>
        <w:rPr>
          <w:rFonts w:ascii="Calibri" w:hAnsi="Calibri" w:eastAsia="Yu Gothic"/>
          <w:i w:val="0"/>
        </w:rPr>
        <w:t>事故を怖がる人：法務、リスク、物件責任者、顧客窓口。</w:t>
      </w:r>
    </w:p>
    <w:p>
      <w:pPr>
        <w:pStyle w:val="ListBullet"/>
      </w:pPr>
      <w:r>
        <w:rPr>
          <w:rFonts w:ascii="Calibri" w:hAnsi="Calibri" w:eastAsia="Yu Gothic"/>
          <w:i w:val="0"/>
        </w:rPr>
        <w:t>配送供給：MOMOAオペレーター、ドライバー、地域軽貨物、バイク便。</w:t>
      </w:r>
    </w:p>
    <w:p>
      <w:pPr>
        <w:pStyle w:val="Heading2"/>
        <w:keepNext w:val="1"/>
      </w:pPr>
      <w:r>
        <w:t>16.2 事実を取る20問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Yu Gothic"/>
          <w:i w:val="0"/>
        </w:rPr>
        <w:t>直近2週間で、物のために人が移動した最後の3件を、発生時刻から完了まで再現してください。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Yu Gothic"/>
          <w:i w:val="0"/>
        </w:rPr>
        <w:t>最初の連絡は誰から、どのチャネルで、どんな言葉でしたか。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Yu Gothic"/>
          <w:i w:val="0"/>
        </w:rPr>
        <w:t>その仕事は何が届けば完了でしたか。現地で人がしたことは何秒・何分でしたか。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Yu Gothic"/>
          <w:i w:val="0"/>
        </w:rPr>
        <w:t>人が必要だと判断した理由は、作業・法令・信頼・慣行のどれでしたか。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Yu Gothic"/>
          <w:i w:val="0"/>
        </w:rPr>
        <w:t>他の手段を検討しましたか。検討を止めた瞬間はどこでしたか。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Yu Gothic"/>
          <w:i w:val="0"/>
        </w:rPr>
        <w:t>誰を行かせ、なぜその人でしたか。本来何をしていましたか。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Yu Gothic"/>
          <w:i w:val="0"/>
        </w:rPr>
        <w:t>移動・待機・手配・報告に何分かかりましたか。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Yu Gothic"/>
          <w:i w:val="0"/>
        </w:rPr>
        <w:t>交通費・残業・再訪・キャンセルはいくらでしたか。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Yu Gothic"/>
          <w:i w:val="0"/>
        </w:rPr>
        <w:t>遅れた場合、誰がどのくらい困りましたか。実際に失った売上・時間はありますか。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Yu Gothic"/>
          <w:i w:val="0"/>
        </w:rPr>
        <w:t>同じ種類ではなく、同じ“誰か行って”が月に何件ありますか。カレンダーやチャットで数えられますか。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Yu Gothic"/>
          <w:i w:val="0"/>
        </w:rPr>
        <w:t>鍵・端末・書類・備品・忘れ物の内訳は。季節・曜日・時間帯の偏りは。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Yu Gothic"/>
          <w:i w:val="0"/>
        </w:rPr>
        <w:t>どの物なら外部へ任せられ、どの物なら絶対に無理ですか。その境界はなぜ。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Yu Gothic"/>
          <w:i w:val="0"/>
        </w:rPr>
        <w:t>配送者の何が見えれば任せられますか。所属、評価、本人確認、保険、追跡、窓口。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Yu Gothic"/>
          <w:i w:val="0"/>
        </w:rPr>
        <w:t>未着・紛失・受取人不在時、最低限どんな対応が必要ですか。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Yu Gothic"/>
          <w:i w:val="0"/>
        </w:rPr>
        <w:t>社員＋タクシー、社員＋電車、Secure配送の3案なら、何円・何分差で選びますか。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Yu Gothic"/>
          <w:i w:val="0"/>
        </w:rPr>
        <w:t>誰の承認が必要ですか。いくらまで自動承認できますか。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Yu Gothic"/>
          <w:i w:val="0"/>
        </w:rPr>
        <w:t>月額管理機能へ払うなら、どんなレポート・統制が必要ですか。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Yu Gothic"/>
          <w:i w:val="0"/>
        </w:rPr>
        <w:t>現在の経費データから候補を抽出してよいですか。どの範囲なら許容できますか。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Yu Gothic"/>
          <w:i w:val="0"/>
        </w:rPr>
        <w:t>一度使ってやめる理由は何だと思いますか。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Yu Gothic"/>
          <w:i w:val="0"/>
        </w:rPr>
        <w:t>この仕組みが明日使えたら、最初に任せる具体的な1件は何ですか。</w:t>
      </w:r>
    </w:p>
    <w:p>
      <w:pPr>
        <w:pStyle w:val="Heading2"/>
        <w:keepNext w:val="1"/>
      </w:pPr>
      <w:r>
        <w:t>16.3 観察・データで確認すること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8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データ</w:t>
            </w:r>
          </w:p>
        </w:tc>
        <w:tc>
          <w:tcPr>
            <w:tcW w:type="dxa" w:w="36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見る指標</w:t>
            </w:r>
          </w:p>
        </w:tc>
        <w:tc>
          <w:tcPr>
            <w:tcW w:type="dxa" w:w="39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b/>
                <w:color w:val="15324B"/>
                <w:sz w:val="17"/>
              </w:rPr>
              <w:t>注意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GO BUSINESS乗車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乗車メモ、短時間往復、同一OD、短滞在、部署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目的外利用・プライバシーを避け、同意・集計から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社内チャット／申請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“持ってきて”“鍵”“受取”“忘れ物”の件数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顧客側で匿名集計、本文をGOが保持しない設計も検討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経費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タクシー、交通費、宅配、残業の同日相関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人時は別途推定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コンシェルジュログ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判断理由、例外、手配時間、受渡し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初期教師データの中心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供給ログ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未マッチ、集荷・配送ETA、寄り道、事故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Calibri" w:hAnsi="Calibri" w:eastAsia="Yu Gothic"/>
                <w:b w:val="0"/>
                <w:color w:val="394B59"/>
                <w:sz w:val="17"/>
              </w:rPr>
              <w:t>供給者間の定義を統一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t>16.4 次の48時間でやるべきこと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Yu Gothic"/>
          <w:i w:val="0"/>
        </w:rPr>
        <w:t>GO BUSINESS管理者3社へ、直近5件の“物のための人移動”を聞く。件数の印象ではなく具体事件を取る。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Yu Gothic"/>
          <w:i w:val="0"/>
        </w:rPr>
        <w:t>社内で乗車メモの匿名集計可否を確認し、“鍵／受取／忘れ物／書類／機材／物件”の候補率を試算する。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Yu Gothic"/>
          <w:i w:val="0"/>
        </w:rPr>
        <w:t>MOMOAへ、都市別の即時集荷可否、SLA、物品制限、事故、単価、API状況を確認する。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Yu Gothic"/>
          <w:i w:val="0"/>
        </w:rPr>
        <w:t>Secure配送の鍵紛失シナリオをRisk/Legalと机上演習し、MVP可否を決める。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Yu Gothic"/>
          <w:i w:val="0"/>
        </w:rPr>
        <w:t>既存供給2社へ同一のN1案件を見積依頼し、価格・集荷ETA・証跡・保険・請求を比較する。</w:t>
      </w:r>
    </w:p>
    <w:p>
      <w:r>
        <w:br w:type="page"/>
      </w:r>
    </w:p>
    <w:p>
      <w:pPr>
        <w:pStyle w:val="Heading1"/>
        <w:keepNext w:val="1"/>
      </w:pPr>
      <w:r>
        <w:t>17. 出典一覧</w:t>
      </w:r>
    </w:p>
    <w:p>
      <w:r>
        <w:rPr>
          <w:rFonts w:ascii="Calibri" w:hAnsi="Calibri" w:eastAsia="Yu Gothic"/>
          <w:i w:val="0"/>
        </w:rPr>
        <w:t>公開情報は2026年8月20日時点で確認。サービス条件・数値は更新され得るため、意思決定時に再確認する。競合の自己公表値は客観的な市場シェアではなく、当該社の公式主張として扱う。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/>
                <w:color w:val="15324B"/>
                <w:sz w:val="16"/>
              </w:rPr>
              <w:t>ID</w:t>
            </w:r>
          </w:p>
        </w:tc>
        <w:tc>
          <w:tcPr>
            <w:tcW w:type="dxa" w:w="47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/>
                <w:color w:val="15324B"/>
                <w:sz w:val="16"/>
              </w:rPr>
              <w:t>資料・利用箇所</w:t>
            </w:r>
          </w:p>
        </w:tc>
        <w:tc>
          <w:tcPr>
            <w:tcW w:type="dxa" w:w="39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Yu Gothic"/>
                <w:b/>
                <w:color w:val="15324B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394B59"/>
                <w:sz w:val="16"/>
              </w:rPr>
              <w:t>S01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GO BUSINESS 累計導入15,000社（2026-03-30）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1">
              <w:r>
                <w:rPr>
                  <w:color w:val="2E74B5"/>
                  <w:u w:val="single"/>
                </w:rPr>
                <w:t>https://goinc.jp/news/pr/2026/03/30/7fxhv9d84npxsgw6h0qncd/</w:t>
              </w:r>
            </w:hyperlink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394B59"/>
                <w:sz w:val="16"/>
              </w:rPr>
              <w:t>S02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GO BUSINESS 機能（タクシー手配・請求・管理・乗車メモ等）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2">
              <w:r>
                <w:rPr>
                  <w:color w:val="2E74B5"/>
                  <w:u w:val="single"/>
                </w:rPr>
                <w:t>https://go.goinc.jp/business/features</w:t>
              </w:r>
            </w:hyperlink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394B59"/>
                <w:sz w:val="16"/>
              </w:rPr>
              <w:t>S03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GO・AZ-COM丸和HD・JQSによるMOMOA設立、配送取次・軽貨物・システム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3">
              <w:r>
                <w:rPr>
                  <w:color w:val="2E74B5"/>
                  <w:u w:val="single"/>
                </w:rPr>
                <w:t>https://goinc.jp/news/info/2025/05/26/6sxavdk2u9l4ibeem1ata5/</w:t>
              </w:r>
            </w:hyperlink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394B59"/>
                <w:sz w:val="16"/>
              </w:rPr>
              <w:t>S04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Uber Courier全国展開、料金、利用目的4割がビジネス、複数回利用約2割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4">
              <w:r>
                <w:rPr>
                  <w:color w:val="2E74B5"/>
                  <w:u w:val="single"/>
                </w:rPr>
                <w:t>https://www.uber.com/jp/ja/newsroom/courier-update-2026/</w:t>
              </w:r>
            </w:hyperlink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394B59"/>
                <w:sz w:val="16"/>
              </w:rPr>
              <w:t>S05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Uber Direct×新生堂薬局：月40件、約10件キャンセル、導入後平均20分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5">
              <w:r>
                <w:rPr>
                  <w:color w:val="2E74B5"/>
                  <w:u w:val="single"/>
                </w:rPr>
                <w:t>https://www.uber.com/jp/ja/blog/uber_direct_shinseido/</w:t>
              </w:r>
            </w:hyperlink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394B59"/>
                <w:sz w:val="16"/>
              </w:rPr>
              <w:t>S06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PickGo公式：登録ドライバー10万人超、最短30分、24/7、選択・品質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6">
              <w:r>
                <w:rPr>
                  <w:color w:val="2E74B5"/>
                  <w:u w:val="single"/>
                </w:rPr>
                <w:t>https://pickgo.town/</w:t>
              </w:r>
            </w:hyperlink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394B59"/>
                <w:sz w:val="16"/>
              </w:rPr>
              <w:t>S07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セイノーHD 2026年3月期決算資料：ハコベル連携、集中配車センター、全国車両網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7">
              <w:r>
                <w:rPr>
                  <w:color w:val="2E74B5"/>
                  <w:u w:val="single"/>
                </w:rPr>
                <w:t>https://www.seino.co.jp/seino/media/pdf-lib/20260514-01.pdf</w:t>
              </w:r>
            </w:hyperlink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394B59"/>
                <w:sz w:val="16"/>
              </w:rPr>
              <w:t>S08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総務省 令和6年経済センサス：複数事業所企業288,163、売上76.9%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8">
              <w:r>
                <w:rPr>
                  <w:color w:val="2E74B5"/>
                  <w:u w:val="single"/>
                </w:rPr>
                <w:t>https://www.stat.go.jp/data/e-census/2024/pdf/kekka_k.pdf</w:t>
              </w:r>
            </w:hyperlink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394B59"/>
                <w:sz w:val="16"/>
              </w:rPr>
              <w:t>S09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厚労省 毎月勤労統計2025確報：一般労働者給与465,923円、労働160.5時間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9">
              <w:r>
                <w:rPr>
                  <w:color w:val="2E74B5"/>
                  <w:u w:val="single"/>
                </w:rPr>
                <w:t>https://www.mhlw.go.jp/toukei/itiran/roudou/monthly/r07/25cr/dl/pdf25cr.pdf</w:t>
              </w:r>
            </w:hyperlink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394B59"/>
                <w:sz w:val="16"/>
              </w:rPr>
              <w:t>S10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国土交通省 貨客混載：旅客事業者の貨物運送に許可・地域協議等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0">
              <w:r>
                <w:rPr>
                  <w:color w:val="2E74B5"/>
                  <w:u w:val="single"/>
                </w:rPr>
                <w:t>https://www.mlit.go.jp/jidosha/jidosha_tk4_000032.html</w:t>
              </w:r>
            </w:hyperlink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394B59"/>
                <w:sz w:val="16"/>
              </w:rPr>
              <w:t>S11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東京ハイヤー・タクシー協会：初乗り1.0km 500円、232mごと100円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1">
              <w:r>
                <w:rPr>
                  <w:color w:val="2E74B5"/>
                  <w:u w:val="single"/>
                </w:rPr>
                <w:t>https://taxi-tokyo.or.jp/call/pricelist.html</w:t>
              </w:r>
            </w:hyperlink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394B59"/>
                <w:sz w:val="16"/>
              </w:rPr>
              <w:t>S12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国土交通省 2024年度宅配便取扱実績 50億3,147万個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2">
              <w:r>
                <w:rPr>
                  <w:color w:val="2E74B5"/>
                  <w:u w:val="single"/>
                </w:rPr>
                <w:t>https://www.mlit.go.jp/report/press/jidosha04_hh_000341.html</w:t>
              </w:r>
            </w:hyperlink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394B59"/>
                <w:sz w:val="16"/>
              </w:rPr>
              <w:t>S13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国土交通白書2025：賃貸住宅管理業の登録9,881件（2025年3月末）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3">
              <w:r>
                <w:rPr>
                  <w:color w:val="2E74B5"/>
                  <w:u w:val="single"/>
                </w:rPr>
                <w:t>https://www.mlit.go.jp/hakusyo/mlit/r06/hakusho/r07/html/n2538000.html</w:t>
              </w:r>
            </w:hyperlink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394B59"/>
                <w:sz w:val="16"/>
              </w:rPr>
              <w:t>S14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207株式会社 公式サイト（配送員・配送管理・物流DX）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4">
              <w:r>
                <w:rPr>
                  <w:color w:val="2E74B5"/>
                  <w:u w:val="single"/>
                </w:rPr>
                <w:t>https://207-inc.com/</w:t>
              </w:r>
            </w:hyperlink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394B59"/>
                <w:sz w:val="16"/>
              </w:rPr>
              <w:t>S15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Uber Courier公式サービスページ（忘れ物・鍵等の利用例）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5">
              <w:r>
                <w:rPr>
                  <w:color w:val="2E74B5"/>
                  <w:u w:val="single"/>
                </w:rPr>
                <w:t>https://www.uber.com/jp/ja/item-delivery/</w:t>
              </w:r>
            </w:hyperlink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394B59"/>
                <w:sz w:val="16"/>
              </w:rPr>
              <w:t>S16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GO 2026年5月期決算説明資料（売上・事業構造の参照）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6">
              <w:r>
                <w:rPr>
                  <w:color w:val="2E74B5"/>
                  <w:u w:val="single"/>
                </w:rPr>
                <w:t>https://finance-frontend-pc-dist.west.edge.storage-yahoo.jp/disclosure/20260714/20260714593008.pdf</w:t>
              </w:r>
            </w:hyperlink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394B59"/>
                <w:sz w:val="16"/>
              </w:rPr>
              <w:t>S17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MOMOA公式サイト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7">
              <w:r>
                <w:rPr>
                  <w:color w:val="2E74B5"/>
                  <w:u w:val="single"/>
                </w:rPr>
                <w:t>https://momoa.co.jp/</w:t>
              </w:r>
            </w:hyperlink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394B59"/>
                <w:sz w:val="16"/>
              </w:rPr>
              <w:t>S18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ハコベル 配車計画・最適化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8">
              <w:r>
                <w:rPr>
                  <w:color w:val="2E74B5"/>
                  <w:u w:val="single"/>
                </w:rPr>
                <w:t>https://www.hacobell.com/optimization</w:t>
              </w:r>
            </w:hyperlink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394B59"/>
                <w:sz w:val="16"/>
              </w:rPr>
              <w:t>S19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GO AI予約（需要予測・配車最適化の例）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9">
              <w:r>
                <w:rPr>
                  <w:color w:val="2E74B5"/>
                  <w:u w:val="single"/>
                </w:rPr>
                <w:t>https://go.goinc.jp/service/ai-reservation</w:t>
              </w:r>
            </w:hyperlink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/>
                <w:color w:val="394B59"/>
                <w:sz w:val="16"/>
              </w:rPr>
              <w:t>S20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Yu Gothic"/>
                <w:b w:val="0"/>
                <w:color w:val="394B59"/>
                <w:sz w:val="16"/>
              </w:rPr>
              <w:t>GO BUSINESS 利用データ管理・ガバナンス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0">
              <w:r>
                <w:rPr>
                  <w:color w:val="2E74B5"/>
                  <w:u w:val="single"/>
                </w:rPr>
                <w:t>https://go.goinc.jp/business/features2</w:t>
              </w:r>
            </w:hyperlink>
          </w:p>
        </w:tc>
      </w:tr>
    </w:tbl>
    <w:p>
      <w:pPr>
        <w:pStyle w:val="Heading2"/>
        <w:keepNext w:val="1"/>
      </w:pPr>
      <w:r>
        <w:t>内部資料</w:t>
      </w:r>
    </w:p>
    <w:p>
      <w:pPr>
        <w:pStyle w:val="ListBullet"/>
      </w:pPr>
      <w:r>
        <w:rPr>
          <w:rFonts w:ascii="Calibri" w:hAnsi="Calibri" w:eastAsia="Yu Gothic"/>
          <w:i w:val="0"/>
        </w:rPr>
        <w:t>[I01] 中西さん「マーケットの考え方」講義要点：市場規模と勝ち筋を分け、マクロとミクロを高速往復し、KSF＝オセロの四隅を特定する。ワークスペース内メモ。</w:t>
      </w:r>
    </w:p>
    <w:p>
      <w:pPr>
        <w:pStyle w:val="ListBullet"/>
      </w:pPr>
      <w:r>
        <w:rPr>
          <w:rFonts w:ascii="Calibri" w:hAnsi="Calibri" w:eastAsia="Yu Gothic"/>
          <w:i w:val="0"/>
        </w:rPr>
        <w:t>[I02] 『ラストワンマイル・スタートアップDeepResearch_2026-08-19.md』：国内物流、MOMOA、競合、現場構造に関する既存調査。公開一次資料を優先して本書で再確認。</w:t>
      </w:r>
    </w:p>
    <w:p>
      <w:pPr>
        <w:pStyle w:val="Heading1"/>
        <w:keepNext w:val="1"/>
      </w:pPr>
      <w:r>
        <w:t>最終提言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AF2F8"/>
          <w:left w:val="single" w:sz="4" w:space="0" w:color="EAF2F8"/>
          <w:bottom w:val="single" w:sz="4" w:space="0" w:color="EAF2F8"/>
          <w:right w:val="single" w:sz="4" w:space="0" w:color="EAF2F8"/>
          <w:insideH w:val="single" w:sz="4" w:space="0" w:color="EAF2F8"/>
          <w:insideV w:val="single" w:sz="4" w:space="0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8"/>
            <w:tcMar>
              <w:top w:w="150" w:type="dxa"/>
              <w:start w:w="200" w:type="dxa"/>
              <w:bottom w:w="150" w:type="dxa"/>
              <w:end w:w="200" w:type="dxa"/>
            </w:tcMar>
          </w:tcPr>
          <w:p>
            <w:pPr>
              <w:spacing w:after="80"/>
            </w:pPr>
            <w:r>
              <w:rPr>
                <w:rFonts w:ascii="Calibri" w:hAnsi="Calibri" w:eastAsia="Yu Gothic"/>
                <w:b/>
                <w:color w:val="1F4D78"/>
                <w:sz w:val="22"/>
              </w:rPr>
              <w:t>GO TASKは“モノを運ぶ事業”ではなく、“企業が人を動かす理由を理解する事業”</w:t>
            </w:r>
          </w:p>
          <w:p>
            <w:pPr>
              <w:spacing w:after="0"/>
            </w:pPr>
            <w:r>
              <w:rPr>
                <w:rFonts w:ascii="Calibri" w:hAnsi="Calibri" w:eastAsia="Yu Gothic"/>
                <w:color w:val="394B59"/>
                <w:sz w:val="21"/>
              </w:rPr>
              <w:t>GOが取るべき入口は、配車の後ではなく前である。鍵を運べるかは象徴的な問いにすぎない。本当に取るべき市場は、企業の突発業務を構造化し、人・物・非移動へ安全に振り分ける制御レイヤー。その仮説は、GO BUSINESS 15,000社とMOMOAを使えば、全国展開の前に低コストで検証できる。今やるべきはフル開発ではなく、N1を30社・200件まで増やし、頻度・置換率・信頼・粗利の4条件を数字で確定すること。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Yu Gothic"/>
        <w:color w:val="6B7785"/>
        <w:sz w:val="16"/>
      </w:rPr>
      <w:t xml:space="preserve">GO株式会社 新規事業提案  •  2026-08-20  •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10" w:space="4" w:color="2E74B5"/>
      </w:pBdr>
    </w:pPr>
    <w:r>
      <w:rPr>
        <w:rFonts w:ascii="Calibri" w:hAnsi="Calibri" w:eastAsia="Yu Gothic"/>
        <w:b/>
        <w:color w:val="2E74B5"/>
        <w:sz w:val="16"/>
      </w:rPr>
      <w:t>GO TASK  |  新規事業企画書  |  DISCUSSION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Calibri" w:hAnsi="Calibri" w:eastAsia="Yu Gothic"/>
      <w:b/>
      <w:color w:val="1532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contextualSpacing/>
    </w:pPr>
    <w:rPr>
      <w:rFonts w:ascii="Calibri" w:hAnsi="Calibri" w:eastAsia="Yu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90" w:lineRule="auto"/>
      <w:contextualSpacing/>
    </w:pPr>
    <w:rPr>
      <w:rFonts w:ascii="Calibri" w:hAnsi="Calibri" w:eastAsia="Yu Gothi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contextualSpacing/>
    </w:pPr>
    <w:rPr>
      <w:rFonts w:ascii="Calibri" w:hAnsi="Calibri" w:eastAsia="Yu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90" w:lineRule="auto"/>
      <w:contextualSpacing/>
    </w:pPr>
    <w:rPr>
      <w:rFonts w:ascii="Calibri" w:hAnsi="Calibri" w:eastAsia="Yu Gothic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oinc.jp/news/pr/2026/03/30/7fxhv9d84npxsgw6h0qncd/" TargetMode="External"/><Relationship Id="rId12" Type="http://schemas.openxmlformats.org/officeDocument/2006/relationships/hyperlink" Target="https://go.goinc.jp/business/features" TargetMode="External"/><Relationship Id="rId13" Type="http://schemas.openxmlformats.org/officeDocument/2006/relationships/hyperlink" Target="https://goinc.jp/news/info/2025/05/26/6sxavdk2u9l4ibeem1ata5/" TargetMode="External"/><Relationship Id="rId14" Type="http://schemas.openxmlformats.org/officeDocument/2006/relationships/hyperlink" Target="https://www.uber.com/jp/ja/newsroom/courier-update-2026/" TargetMode="External"/><Relationship Id="rId15" Type="http://schemas.openxmlformats.org/officeDocument/2006/relationships/hyperlink" Target="https://www.uber.com/jp/ja/blog/uber_direct_shinseido/" TargetMode="External"/><Relationship Id="rId16" Type="http://schemas.openxmlformats.org/officeDocument/2006/relationships/hyperlink" Target="https://pickgo.town/" TargetMode="External"/><Relationship Id="rId17" Type="http://schemas.openxmlformats.org/officeDocument/2006/relationships/hyperlink" Target="https://www.seino.co.jp/seino/media/pdf-lib/20260514-01.pdf" TargetMode="External"/><Relationship Id="rId18" Type="http://schemas.openxmlformats.org/officeDocument/2006/relationships/hyperlink" Target="https://www.stat.go.jp/data/e-census/2024/pdf/kekka_k.pdf" TargetMode="External"/><Relationship Id="rId19" Type="http://schemas.openxmlformats.org/officeDocument/2006/relationships/hyperlink" Target="https://www.mhlw.go.jp/toukei/itiran/roudou/monthly/r07/25cr/dl/pdf25cr.pdf" TargetMode="External"/><Relationship Id="rId20" Type="http://schemas.openxmlformats.org/officeDocument/2006/relationships/hyperlink" Target="https://www.mlit.go.jp/jidosha/jidosha_tk4_000032.html" TargetMode="External"/><Relationship Id="rId21" Type="http://schemas.openxmlformats.org/officeDocument/2006/relationships/hyperlink" Target="https://taxi-tokyo.or.jp/call/pricelist.html" TargetMode="External"/><Relationship Id="rId22" Type="http://schemas.openxmlformats.org/officeDocument/2006/relationships/hyperlink" Target="https://www.mlit.go.jp/report/press/jidosha04_hh_000341.html" TargetMode="External"/><Relationship Id="rId23" Type="http://schemas.openxmlformats.org/officeDocument/2006/relationships/hyperlink" Target="https://www.mlit.go.jp/hakusyo/mlit/r06/hakusho/r07/html/n2538000.html" TargetMode="External"/><Relationship Id="rId24" Type="http://schemas.openxmlformats.org/officeDocument/2006/relationships/hyperlink" Target="https://207-inc.com/" TargetMode="External"/><Relationship Id="rId25" Type="http://schemas.openxmlformats.org/officeDocument/2006/relationships/hyperlink" Target="https://www.uber.com/jp/ja/item-delivery/" TargetMode="External"/><Relationship Id="rId26" Type="http://schemas.openxmlformats.org/officeDocument/2006/relationships/hyperlink" Target="https://finance-frontend-pc-dist.west.edge.storage-yahoo.jp/disclosure/20260714/20260714593008.pdf" TargetMode="External"/><Relationship Id="rId27" Type="http://schemas.openxmlformats.org/officeDocument/2006/relationships/hyperlink" Target="https://momoa.co.jp/" TargetMode="External"/><Relationship Id="rId28" Type="http://schemas.openxmlformats.org/officeDocument/2006/relationships/hyperlink" Target="https://www.hacobell.com/optimization" TargetMode="External"/><Relationship Id="rId29" Type="http://schemas.openxmlformats.org/officeDocument/2006/relationships/hyperlink" Target="https://go.goinc.jp/service/ai-reservation" TargetMode="External"/><Relationship Id="rId30" Type="http://schemas.openxmlformats.org/officeDocument/2006/relationships/hyperlink" Target="https://go.goinc.jp/business/features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 TASK 新規事業企画書</dc:title>
  <dc:subject>一般企業の突発業務におけるヒト・モノ・非移動の意思決定と実行</dc:subject>
  <dc:creator>OpenAI Codex / 奥山様向け検討資料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