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E5032">
      <w:pPr>
        <w:numPr>
          <w:numId w:val="0"/>
        </w:num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一、简答题（每题5分共25分）</w:t>
      </w:r>
      <w:bookmarkStart w:id="0" w:name="_GoBack"/>
      <w:bookmarkEnd w:id="0"/>
    </w:p>
    <w:p w14:paraId="09AE1A77">
      <w:pPr>
        <w:numPr>
          <w:ilvl w:val="0"/>
          <w:numId w:val="1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有两只稳压管，它们的稳定电压分别为6V 和8V,正向导通电压为0.7V，将它们串联相接，则可能得到几种稳压值？各为多少？</w:t>
      </w:r>
    </w:p>
    <w:p w14:paraId="26CF764F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4D4282A2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电路如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下</w:t>
      </w:r>
      <w:r>
        <w:rPr>
          <w:rFonts w:hint="eastAsia" w:ascii="宋体" w:hAnsi="宋体" w:eastAsia="宋体"/>
          <w:sz w:val="24"/>
          <w:szCs w:val="24"/>
        </w:rPr>
        <w:t>图所示，试合理连线，引入合适组态的反馈，分别满足下列要求：</w:t>
      </w:r>
      <w:r>
        <w:rPr>
          <w:rFonts w:hint="eastAsia" w:ascii="TimesNewRomanPSMT" w:hAnsi="TimesNewRomanPSMT" w:eastAsia="TimesNewRomanPSMT"/>
          <w:sz w:val="24"/>
          <w:szCs w:val="24"/>
        </w:rPr>
        <w:t xml:space="preserve">(1) </w:t>
      </w:r>
      <w:r>
        <w:rPr>
          <w:rFonts w:hint="eastAsia" w:ascii="宋体" w:hAnsi="宋体" w:eastAsia="宋体"/>
          <w:sz w:val="24"/>
          <w:szCs w:val="24"/>
        </w:rPr>
        <w:t>减小放大电路从信号源索取的电流，并增强带负载能力；</w:t>
      </w:r>
      <w:r>
        <w:rPr>
          <w:rFonts w:hint="eastAsia" w:ascii="TimesNewRomanPSMT" w:hAnsi="TimesNewRomanPSMT" w:eastAsia="TimesNewRomanPSMT"/>
          <w:sz w:val="24"/>
          <w:szCs w:val="24"/>
        </w:rPr>
        <w:t xml:space="preserve">(2) </w:t>
      </w:r>
      <w:r>
        <w:rPr>
          <w:rFonts w:hint="eastAsia" w:ascii="宋体" w:hAnsi="宋体" w:eastAsia="宋体"/>
          <w:sz w:val="24"/>
          <w:szCs w:val="24"/>
        </w:rPr>
        <w:t>减小放大电路从信号源索取的电流，稳定输出电流。</w:t>
      </w:r>
    </w:p>
    <w:p w14:paraId="2D75EAD3">
      <w:pPr>
        <w:numPr>
          <w:numId w:val="0"/>
        </w:numPr>
        <w:spacing w:beforeLines="0" w:afterLines="0"/>
        <w:ind w:left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（考试时在答题纸上写出哪个标号的节点连接哪个标号的节点）</w:t>
      </w:r>
    </w:p>
    <w:p w14:paraId="6ACFBDF1">
      <w:pPr>
        <w:widowControl w:val="0"/>
        <w:numPr>
          <w:numId w:val="0"/>
        </w:numPr>
        <w:spacing w:beforeLines="0" w:afterLines="0"/>
        <w:jc w:val="center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4291330" cy="2670175"/>
            <wp:effectExtent l="0" t="0" r="635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94E0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电路如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下图</w:t>
      </w:r>
      <w:r>
        <w:rPr>
          <w:rFonts w:hint="eastAsia" w:ascii="宋体" w:hAnsi="宋体" w:eastAsia="宋体"/>
          <w:sz w:val="24"/>
          <w:szCs w:val="24"/>
        </w:rPr>
        <w:t>所示，若输出电压波形底部失真，则可采取哪些措施消除失真？若输出电压波形顶部失真，则可采取哪些措施消除失真？</w:t>
      </w:r>
    </w:p>
    <w:p w14:paraId="3804B8F1">
      <w:pPr>
        <w:widowControl w:val="0"/>
        <w:numPr>
          <w:numId w:val="0"/>
        </w:numPr>
        <w:spacing w:beforeLines="0" w:afterLines="0"/>
        <w:jc w:val="center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3415665" cy="2610485"/>
            <wp:effectExtent l="0" t="0" r="1333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60A82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已知某电路电压放大倍数表达式为</w:t>
      </w:r>
      <w:r>
        <w:rPr>
          <w:rFonts w:hint="eastAsia" w:ascii="宋体" w:hAnsi="宋体" w:eastAsia="宋体"/>
          <w:position w:val="-54"/>
          <w:sz w:val="24"/>
          <w:szCs w:val="24"/>
        </w:rPr>
        <w:object>
          <v:shape id="_x0000_i1028" o:spt="75" type="#_x0000_t75" style="height:46pt;width:11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8" DrawAspect="Content" ObjectID="_1468075725" r:id="rId6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</w:rPr>
        <w:t>试求解该电路的中频电压增益、上限截止频率和下限截止频率。</w:t>
      </w:r>
    </w:p>
    <w:p w14:paraId="44B97A15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串联型稳压电路是依靠引入什么负反馈来稳定输出电压的？其电路中影响稳压性能的重要因素是什么？</w:t>
      </w:r>
    </w:p>
    <w:p w14:paraId="5A60557A">
      <w:pPr>
        <w:numPr>
          <w:ilvl w:val="0"/>
          <w:numId w:val="2"/>
        </w:numPr>
        <w:spacing w:beforeLines="0" w:afterLine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（15分）</w:t>
      </w:r>
      <w:r>
        <w:rPr>
          <w:rFonts w:hint="eastAsia" w:ascii="宋体" w:hAnsi="宋体" w:eastAsia="宋体"/>
          <w:sz w:val="24"/>
          <w:szCs w:val="24"/>
        </w:rPr>
        <w:t>设计一个运算电路，实现</w:t>
      </w:r>
      <w:r>
        <w:rPr>
          <w:rFonts w:hint="eastAsia" w:ascii="宋体" w:hAnsi="宋体" w:eastAsia="宋体"/>
          <w:position w:val="-16"/>
          <w:sz w:val="24"/>
          <w:szCs w:val="24"/>
        </w:rPr>
        <w:object>
          <v:shape id="_x0000_i1030" o:spt="75" type="#_x0000_t75" style="height:22pt;width:107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30" DrawAspect="Content" ObjectID="_1468075726" r:id="rId8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 xml:space="preserve">。已知现有电容的容量是 </w:t>
      </w:r>
      <w:r>
        <w:rPr>
          <w:rFonts w:hint="eastAsia" w:ascii="TimesNewRomanPSMT" w:hAnsi="TimesNewRomanPSMT" w:eastAsia="TimesNewRomanPSMT"/>
          <w:sz w:val="24"/>
          <w:szCs w:val="24"/>
        </w:rPr>
        <w:t xml:space="preserve">2μF, </w:t>
      </w:r>
      <w:r>
        <w:rPr>
          <w:rFonts w:hint="eastAsia" w:ascii="宋体" w:hAnsi="宋体" w:eastAsia="宋体"/>
          <w:sz w:val="24"/>
          <w:szCs w:val="24"/>
        </w:rPr>
        <w:t>电阻的最大值为</w:t>
      </w:r>
      <w:r>
        <w:rPr>
          <w:rFonts w:hint="eastAsia" w:ascii="TimesNewRomanPSMT" w:hAnsi="TimesNewRomanPSMT" w:eastAsia="TimesNewRomanPSMT"/>
          <w:sz w:val="24"/>
          <w:szCs w:val="24"/>
        </w:rPr>
        <w:t>100 k</w:t>
      </w:r>
      <w:r>
        <w:rPr>
          <w:rFonts w:hint="eastAsia" w:ascii="宋体" w:hAnsi="宋体" w:eastAsia="宋体"/>
          <w:sz w:val="24"/>
          <w:szCs w:val="24"/>
        </w:rPr>
        <w:t>Ω。</w:t>
      </w:r>
    </w:p>
    <w:p w14:paraId="50671C61">
      <w:pPr>
        <w:numPr>
          <w:ilvl w:val="0"/>
          <w:numId w:val="2"/>
        </w:numPr>
        <w:spacing w:beforeLines="0" w:afterLine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15分）</w:t>
      </w:r>
      <w:r>
        <w:rPr>
          <w:rFonts w:hint="eastAsia" w:ascii="宋体" w:hAnsi="宋体" w:eastAsia="宋体"/>
          <w:sz w:val="24"/>
          <w:szCs w:val="24"/>
        </w:rPr>
        <w:t>电路如图所示，晶体管</w:t>
      </w:r>
      <w:r>
        <w:rPr>
          <w:rFonts w:hint="eastAsia" w:ascii="宋体" w:hAnsi="宋体" w:eastAsia="宋体"/>
          <w:position w:val="-12"/>
          <w:sz w:val="24"/>
          <w:szCs w:val="24"/>
        </w:rPr>
        <w:object>
          <v:shape id="_x0000_i1031" o:spt="75" type="#_x0000_t75" style="height:18pt;width:103.9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1" DrawAspect="Content" ObjectID="_1468075727" r:id="rId10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；静态时，</w:t>
      </w:r>
      <w:r>
        <w:rPr>
          <w:rFonts w:hint="eastAsia" w:ascii="TimesNewRomanPSMT" w:hAnsi="TimesNewRomanPSMT" w:eastAsia="TimesNewRomanPSMT"/>
          <w:sz w:val="24"/>
          <w:szCs w:val="24"/>
        </w:rPr>
        <w:t>U</w:t>
      </w:r>
      <w:r>
        <w:rPr>
          <w:rFonts w:hint="eastAsia" w:ascii="TimesNewRomanPSMT" w:hAnsi="TimesNewRomanPSMT" w:eastAsia="TimesNewRomanPSMT"/>
          <w:sz w:val="16"/>
          <w:szCs w:val="24"/>
        </w:rPr>
        <w:t>BEQ</w:t>
      </w:r>
      <w:r>
        <w:rPr>
          <w:rFonts w:hint="eastAsia" w:ascii="TimesNewRomanPSMT" w:hAnsi="TimesNewRomanPSMT" w:eastAsia="TimesNewRomanPSMT"/>
          <w:sz w:val="24"/>
          <w:szCs w:val="24"/>
        </w:rPr>
        <w:t xml:space="preserve">= 0.7V; </w:t>
      </w:r>
      <w:r>
        <w:rPr>
          <w:rFonts w:hint="eastAsia" w:ascii="宋体" w:hAnsi="宋体" w:eastAsia="宋体"/>
          <w:sz w:val="24"/>
          <w:szCs w:val="24"/>
        </w:rPr>
        <w:t>所有电容对于交流信号均视为短路。</w:t>
      </w:r>
    </w:p>
    <w:p w14:paraId="4E4C15BF">
      <w:pPr>
        <w:spacing w:beforeLines="0" w:afterLine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TimesNewRomanPSMT" w:hAnsi="TimesNewRomanPSMT" w:eastAsia="TimesNewRomanPSMT"/>
          <w:sz w:val="24"/>
          <w:szCs w:val="24"/>
        </w:rPr>
        <w:t xml:space="preserve">(1) </w:t>
      </w:r>
      <w:r>
        <w:rPr>
          <w:rFonts w:hint="eastAsia" w:ascii="宋体" w:hAnsi="宋体" w:eastAsia="宋体"/>
          <w:sz w:val="24"/>
          <w:szCs w:val="24"/>
        </w:rPr>
        <w:t>求解该电路的静态工作点；</w:t>
      </w:r>
    </w:p>
    <w:p w14:paraId="42D013A5">
      <w:pPr>
        <w:spacing w:beforeLines="0" w:afterLine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TimesNewRomanPSMT" w:hAnsi="TimesNewRomanPSMT" w:eastAsia="TimesNewRomanPSMT"/>
          <w:sz w:val="24"/>
          <w:szCs w:val="24"/>
        </w:rPr>
        <w:t xml:space="preserve">(2) </w:t>
      </w:r>
      <w:r>
        <w:rPr>
          <w:rFonts w:hint="eastAsia" w:ascii="宋体" w:hAnsi="宋体" w:eastAsia="宋体"/>
          <w:sz w:val="24"/>
          <w:szCs w:val="24"/>
        </w:rPr>
        <w:t>求解该电路的输入电阻，输出电阻和电压增益。</w:t>
      </w:r>
    </w:p>
    <w:p w14:paraId="05921CD4">
      <w:pPr>
        <w:numPr>
          <w:numId w:val="0"/>
        </w:numPr>
        <w:spacing w:beforeLines="0" w:afterLine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TimesNewRomanPSMT" w:hAnsi="TimesNewRomanPSMT" w:eastAsia="TimesNewRomanPSMT"/>
          <w:sz w:val="24"/>
          <w:szCs w:val="24"/>
        </w:rPr>
        <w:t xml:space="preserve">(3) </w:t>
      </w:r>
      <w:r>
        <w:rPr>
          <w:rFonts w:hint="eastAsia" w:ascii="宋体" w:hAnsi="宋体" w:eastAsia="宋体"/>
          <w:sz w:val="24"/>
          <w:szCs w:val="24"/>
        </w:rPr>
        <w:t>若后面需接一个电路提高电路的带载能力，请问应该加入哪种形式的电路？</w:t>
      </w:r>
    </w:p>
    <w:p w14:paraId="54C951B7">
      <w:pPr>
        <w:numPr>
          <w:numId w:val="0"/>
        </w:numPr>
        <w:spacing w:beforeLines="0" w:afterLines="0"/>
        <w:jc w:val="center"/>
      </w:pPr>
      <w:r>
        <w:drawing>
          <wp:inline distT="0" distB="0" distL="114300" distR="114300">
            <wp:extent cx="3312160" cy="2508250"/>
            <wp:effectExtent l="0" t="0" r="10160" b="635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59B2"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/>
          <w:sz w:val="24"/>
          <w:szCs w:val="32"/>
          <w:lang w:val="en-US" w:eastAsia="zh-CN"/>
        </w:rPr>
        <w:t>（15分）</w:t>
      </w:r>
      <w:r>
        <w:rPr>
          <w:rFonts w:hint="eastAsia" w:ascii="宋体" w:hAnsi="宋体" w:eastAsia="宋体"/>
          <w:sz w:val="24"/>
          <w:szCs w:val="24"/>
        </w:rPr>
        <w:t>电路参数理想对称，晶体管的β值均为</w:t>
      </w:r>
      <w:r>
        <w:rPr>
          <w:rFonts w:hint="eastAsia" w:ascii="TimesNewRomanPSMT" w:hAnsi="TimesNewRomanPSMT" w:eastAsia="TimesNewRomanPSMT"/>
          <w:sz w:val="24"/>
          <w:szCs w:val="24"/>
        </w:rPr>
        <w:t>100, r</w:t>
      </w:r>
      <w:r>
        <w:rPr>
          <w:rFonts w:hint="eastAsia" w:ascii="TimesNewRomanPSMT" w:hAnsi="TimesNewRomanPSMT" w:eastAsia="TimesNewRomanPSMT"/>
          <w:sz w:val="16"/>
          <w:szCs w:val="24"/>
        </w:rPr>
        <w:t>bb'</w:t>
      </w:r>
      <w:r>
        <w:rPr>
          <w:rFonts w:hint="eastAsia" w:ascii="TimesNewRomanPSMT" w:hAnsi="TimesNewRomanPSMT" w:eastAsia="TimesNewRomanPSMT"/>
          <w:sz w:val="24"/>
          <w:szCs w:val="24"/>
        </w:rPr>
        <w:t>= 100</w:t>
      </w:r>
      <w:r>
        <w:rPr>
          <w:rFonts w:hint="eastAsia" w:ascii="宋体" w:hAnsi="宋体" w:eastAsia="宋体"/>
          <w:sz w:val="24"/>
          <w:szCs w:val="24"/>
        </w:rPr>
        <w:t>Ω，</w:t>
      </w:r>
      <w:r>
        <w:rPr>
          <w:rFonts w:hint="eastAsia" w:ascii="TimesNewRomanPSMT" w:hAnsi="TimesNewRomanPSMT" w:eastAsia="TimesNewRomanPSMT"/>
          <w:sz w:val="24"/>
          <w:szCs w:val="24"/>
        </w:rPr>
        <w:t>U</w:t>
      </w:r>
      <w:r>
        <w:rPr>
          <w:rFonts w:hint="eastAsia" w:ascii="TimesNewRomanPSMT" w:hAnsi="TimesNewRomanPSMT" w:eastAsia="TimesNewRomanPSMT"/>
          <w:sz w:val="16"/>
          <w:szCs w:val="24"/>
        </w:rPr>
        <w:t>BEQ</w:t>
      </w:r>
      <w:r>
        <w:rPr>
          <w:rFonts w:hint="eastAsia" w:ascii="宋体" w:hAnsi="宋体" w:eastAsia="宋体"/>
          <w:sz w:val="24"/>
          <w:szCs w:val="24"/>
        </w:rPr>
        <w:t>≈</w:t>
      </w:r>
      <w:r>
        <w:rPr>
          <w:rFonts w:hint="eastAsia" w:ascii="TimesNewRomanPSMT" w:hAnsi="TimesNewRomanPSMT" w:eastAsia="TimesNewRomanPSMT"/>
          <w:sz w:val="24"/>
          <w:szCs w:val="24"/>
        </w:rPr>
        <w:t>0.7V</w:t>
      </w:r>
      <w:r>
        <w:rPr>
          <w:rFonts w:hint="eastAsia" w:ascii="宋体" w:hAnsi="宋体" w:eastAsia="宋体"/>
          <w:sz w:val="24"/>
          <w:szCs w:val="24"/>
        </w:rPr>
        <w:t>。计算</w:t>
      </w:r>
      <w:r>
        <w:rPr>
          <w:rFonts w:hint="eastAsia" w:ascii="TimesNewRomanPSMT" w:hAnsi="TimesNewRomanPSMT" w:eastAsia="TimesNewRomanPSMT"/>
          <w:sz w:val="24"/>
          <w:szCs w:val="24"/>
        </w:rPr>
        <w:t>R</w:t>
      </w:r>
      <w:r>
        <w:rPr>
          <w:rFonts w:hint="eastAsia" w:ascii="TimesNewRomanPSMT" w:hAnsi="TimesNewRomanPSMT" w:eastAsia="TimesNewRomanPSMT"/>
          <w:sz w:val="16"/>
          <w:szCs w:val="24"/>
        </w:rPr>
        <w:t xml:space="preserve">W </w:t>
      </w:r>
      <w:r>
        <w:rPr>
          <w:rFonts w:hint="eastAsia" w:ascii="宋体" w:hAnsi="宋体" w:eastAsia="宋体"/>
          <w:sz w:val="24"/>
          <w:szCs w:val="24"/>
        </w:rPr>
        <w:t>滑动端在中点的情况下，</w:t>
      </w:r>
      <w:r>
        <w:rPr>
          <w:rFonts w:hint="eastAsia" w:ascii="TimesNewRomanPSMT" w:hAnsi="TimesNewRomanPSMT" w:eastAsia="TimesNewRomanPSMT"/>
          <w:sz w:val="24"/>
          <w:szCs w:val="24"/>
        </w:rPr>
        <w:t>T</w:t>
      </w:r>
      <w:r>
        <w:rPr>
          <w:rFonts w:hint="eastAsia" w:ascii="TimesNewRomanPSMT" w:hAnsi="TimesNewRomanPSMT" w:eastAsia="TimesNewRomanPSMT"/>
          <w:sz w:val="16"/>
          <w:szCs w:val="24"/>
        </w:rPr>
        <w:t xml:space="preserve">1 </w:t>
      </w:r>
      <w:r>
        <w:rPr>
          <w:rFonts w:hint="eastAsia" w:ascii="宋体" w:hAnsi="宋体" w:eastAsia="宋体"/>
          <w:sz w:val="24"/>
          <w:szCs w:val="24"/>
        </w:rPr>
        <w:t>和</w:t>
      </w:r>
      <w:r>
        <w:rPr>
          <w:rFonts w:hint="eastAsia" w:ascii="TimesNewRomanPSMT" w:hAnsi="TimesNewRomanPSMT" w:eastAsia="TimesNewRomanPSMT"/>
          <w:sz w:val="24"/>
          <w:szCs w:val="24"/>
        </w:rPr>
        <w:t>T</w:t>
      </w:r>
      <w:r>
        <w:rPr>
          <w:rFonts w:hint="eastAsia" w:ascii="TimesNewRomanPSMT" w:hAnsi="TimesNewRomanPSMT" w:eastAsia="TimesNewRomanPSMT"/>
          <w:sz w:val="16"/>
          <w:szCs w:val="24"/>
        </w:rPr>
        <w:t xml:space="preserve">2 </w:t>
      </w:r>
      <w:r>
        <w:rPr>
          <w:rFonts w:hint="eastAsia" w:ascii="宋体" w:hAnsi="宋体" w:eastAsia="宋体"/>
          <w:sz w:val="24"/>
          <w:szCs w:val="24"/>
        </w:rPr>
        <w:t>管的发射极静态电流</w:t>
      </w:r>
      <w:r>
        <w:rPr>
          <w:rFonts w:hint="eastAsia" w:ascii="TimesNewRomanPSMT" w:hAnsi="TimesNewRomanPSMT" w:eastAsia="TimesNewRomanPSMT"/>
          <w:sz w:val="24"/>
          <w:szCs w:val="24"/>
        </w:rPr>
        <w:t>I</w:t>
      </w:r>
      <w:r>
        <w:rPr>
          <w:rFonts w:hint="eastAsia" w:ascii="TimesNewRomanPSMT" w:hAnsi="TimesNewRomanPSMT" w:eastAsia="TimesNewRomanPSMT"/>
          <w:sz w:val="16"/>
          <w:szCs w:val="24"/>
        </w:rPr>
        <w:t>EQ</w:t>
      </w:r>
      <w:r>
        <w:rPr>
          <w:rFonts w:hint="eastAsia" w:ascii="TimesNewRomanPSMT" w:hAnsi="TimesNewRomanPSMT" w:eastAsia="TimesNewRomanPSMT"/>
          <w:sz w:val="24"/>
          <w:szCs w:val="24"/>
        </w:rPr>
        <w:t xml:space="preserve">, </w:t>
      </w:r>
      <w:r>
        <w:rPr>
          <w:rFonts w:hint="eastAsia" w:ascii="宋体" w:hAnsi="宋体" w:eastAsia="宋体"/>
          <w:sz w:val="24"/>
          <w:szCs w:val="24"/>
        </w:rPr>
        <w:t>差模电压增益</w:t>
      </w:r>
      <w:r>
        <w:rPr>
          <w:rFonts w:hint="eastAsia" w:ascii="TimesNewRomanPSMT" w:hAnsi="TimesNewRomanPSMT" w:eastAsia="TimesNewRomanPSMT"/>
          <w:sz w:val="24"/>
          <w:szCs w:val="24"/>
        </w:rPr>
        <w:t>A</w:t>
      </w:r>
      <w:r>
        <w:rPr>
          <w:rFonts w:hint="eastAsia" w:ascii="TimesNewRomanPSMT" w:hAnsi="TimesNewRomanPSMT" w:eastAsia="TimesNewRomanPSMT"/>
          <w:sz w:val="16"/>
          <w:szCs w:val="24"/>
        </w:rPr>
        <w:t>d</w:t>
      </w:r>
      <w:r>
        <w:rPr>
          <w:rFonts w:hint="eastAsia" w:ascii="宋体" w:hAnsi="宋体" w:eastAsia="宋体"/>
          <w:sz w:val="24"/>
          <w:szCs w:val="24"/>
        </w:rPr>
        <w:t>和输入电阻</w:t>
      </w:r>
      <w:r>
        <w:rPr>
          <w:rFonts w:hint="eastAsia" w:ascii="TimesNewRomanPSMT" w:hAnsi="TimesNewRomanPSMT" w:eastAsia="TimesNewRomanPSMT"/>
          <w:sz w:val="24"/>
          <w:szCs w:val="24"/>
        </w:rPr>
        <w:t>R</w:t>
      </w:r>
      <w:r>
        <w:rPr>
          <w:rFonts w:hint="eastAsia" w:ascii="TimesNewRomanPSMT" w:hAnsi="TimesNewRomanPSMT" w:eastAsia="TimesNewRomanPSMT"/>
          <w:sz w:val="16"/>
          <w:szCs w:val="24"/>
        </w:rPr>
        <w:t>i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5DE3EE9">
      <w:pPr>
        <w:numPr>
          <w:numId w:val="0"/>
        </w:numPr>
        <w:spacing w:beforeLines="0" w:afterLines="0"/>
        <w:ind w:leftChars="0"/>
        <w:jc w:val="center"/>
      </w:pPr>
      <w:r>
        <w:drawing>
          <wp:inline distT="0" distB="0" distL="114300" distR="114300">
            <wp:extent cx="3288665" cy="2957195"/>
            <wp:effectExtent l="0" t="0" r="3175" b="14605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6AC4"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（15分）</w:t>
      </w:r>
      <w:r>
        <w:rPr>
          <w:rFonts w:hint="eastAsia" w:ascii="宋体" w:hAnsi="宋体" w:eastAsia="宋体"/>
          <w:sz w:val="24"/>
          <w:szCs w:val="24"/>
        </w:rPr>
        <w:t>已知运放为理想运放，输出电压的最大幅值为±</w:t>
      </w:r>
      <w:r>
        <w:rPr>
          <w:rFonts w:hint="eastAsia" w:ascii="TimesNewRomanPSMT" w:hAnsi="TimesNewRomanPSMT" w:eastAsia="TimesNewRomanPSMT"/>
          <w:sz w:val="24"/>
          <w:szCs w:val="24"/>
        </w:rPr>
        <w:t>14V;</w:t>
      </w:r>
      <w:r>
        <w:rPr>
          <w:rFonts w:hint="eastAsia" w:ascii="宋体" w:hAnsi="宋体" w:eastAsia="宋体"/>
          <w:sz w:val="24"/>
          <w:szCs w:val="24"/>
        </w:rPr>
        <w:t>压管的限流电阻取值合适。试说明该这种电路的名称，并画出该电路的电压传输特性。</w:t>
      </w:r>
    </w:p>
    <w:p w14:paraId="30F9155B">
      <w:pPr>
        <w:widowControl w:val="0"/>
        <w:numPr>
          <w:numId w:val="0"/>
        </w:numPr>
        <w:spacing w:beforeLines="0" w:afterLines="0"/>
        <w:jc w:val="center"/>
      </w:pPr>
      <w:r>
        <w:drawing>
          <wp:inline distT="0" distB="0" distL="114300" distR="114300">
            <wp:extent cx="3089910" cy="1723390"/>
            <wp:effectExtent l="0" t="0" r="3810" b="1397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C336">
      <w:pPr>
        <w:spacing w:beforeLines="0" w:afterLine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六、（15分）图为</w:t>
      </w:r>
      <w:r>
        <w:rPr>
          <w:rFonts w:hint="eastAsia" w:ascii="宋体" w:hAnsi="宋体" w:eastAsia="宋体"/>
          <w:sz w:val="24"/>
          <w:szCs w:val="24"/>
        </w:rPr>
        <w:t>功率放大电路。假设晶体管</w:t>
      </w:r>
      <w:r>
        <w:rPr>
          <w:rFonts w:hint="eastAsia" w:ascii="TimesNewRomanPSMT" w:hAnsi="TimesNewRomanPSMT" w:eastAsia="TimesNewRomanPSMT"/>
          <w:sz w:val="24"/>
          <w:szCs w:val="24"/>
        </w:rPr>
        <w:t>T</w:t>
      </w:r>
      <w:r>
        <w:rPr>
          <w:rFonts w:hint="eastAsia" w:ascii="TimesNewRomanPSMT" w:hAnsi="TimesNewRomanPSMT" w:eastAsia="TimesNewRomanPSMT"/>
          <w:sz w:val="16"/>
          <w:szCs w:val="24"/>
        </w:rPr>
        <w:t xml:space="preserve">4 </w:t>
      </w:r>
      <w:r>
        <w:rPr>
          <w:rFonts w:hint="eastAsia" w:ascii="宋体" w:hAnsi="宋体" w:eastAsia="宋体"/>
          <w:sz w:val="24"/>
          <w:szCs w:val="24"/>
        </w:rPr>
        <w:t>和</w:t>
      </w:r>
      <w:r>
        <w:rPr>
          <w:rFonts w:hint="eastAsia" w:ascii="TimesNewRomanPSMT" w:hAnsi="TimesNewRomanPSMT" w:eastAsia="TimesNewRomanPSMT"/>
          <w:sz w:val="24"/>
          <w:szCs w:val="24"/>
        </w:rPr>
        <w:t>T</w:t>
      </w:r>
      <w:r>
        <w:rPr>
          <w:rFonts w:hint="eastAsia" w:ascii="TimesNewRomanPSMT" w:hAnsi="TimesNewRomanPSMT" w:eastAsia="TimesNewRomanPSMT"/>
          <w:sz w:val="16"/>
          <w:szCs w:val="24"/>
        </w:rPr>
        <w:t xml:space="preserve">5 </w:t>
      </w:r>
      <w:r>
        <w:rPr>
          <w:rFonts w:hint="eastAsia" w:ascii="宋体" w:hAnsi="宋体" w:eastAsia="宋体"/>
          <w:sz w:val="24"/>
          <w:szCs w:val="24"/>
        </w:rPr>
        <w:t>的饱和压降可以忽略，试问：</w:t>
      </w:r>
    </w:p>
    <w:p w14:paraId="41ED527C">
      <w:pPr>
        <w:spacing w:beforeLines="0" w:afterLine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TimesNewRomanPSMT" w:hAnsi="TimesNewRomanPSMT" w:eastAsia="TimesNewRomanPSMT"/>
          <w:sz w:val="24"/>
          <w:szCs w:val="24"/>
        </w:rPr>
        <w:t xml:space="preserve">(1) </w:t>
      </w:r>
      <w:r>
        <w:rPr>
          <w:rFonts w:hint="eastAsia" w:ascii="宋体" w:hAnsi="宋体" w:eastAsia="宋体"/>
          <w:sz w:val="24"/>
          <w:szCs w:val="24"/>
        </w:rPr>
        <w:t>请分析该电路各部分的功能？电路是否存在反馈？若存在反馈，请判断反馈类型；</w:t>
      </w:r>
    </w:p>
    <w:p w14:paraId="31BA2B48">
      <w:pPr>
        <w:widowControl w:val="0"/>
        <w:numPr>
          <w:numId w:val="0"/>
        </w:numPr>
        <w:spacing w:beforeLines="0" w:afterLine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TimesNewRomanPSMT" w:hAnsi="TimesNewRomanPSMT" w:eastAsia="TimesNewRomanPSMT"/>
          <w:sz w:val="24"/>
          <w:szCs w:val="24"/>
        </w:rPr>
        <w:t xml:space="preserve">(2) </w:t>
      </w:r>
      <w:r>
        <w:rPr>
          <w:rFonts w:hint="eastAsia" w:ascii="宋体" w:hAnsi="宋体" w:eastAsia="宋体"/>
          <w:sz w:val="24"/>
          <w:szCs w:val="24"/>
        </w:rPr>
        <w:t>电路最大输出功率</w:t>
      </w:r>
      <w:r>
        <w:rPr>
          <w:rFonts w:hint="eastAsia" w:ascii="TimesNewRomanPSMT" w:hAnsi="TimesNewRomanPSMT" w:eastAsia="TimesNewRomanPSMT"/>
          <w:sz w:val="24"/>
          <w:szCs w:val="24"/>
        </w:rPr>
        <w:t>P</w:t>
      </w:r>
      <w:r>
        <w:rPr>
          <w:rFonts w:hint="eastAsia" w:ascii="TimesNewRomanPSMT" w:hAnsi="TimesNewRomanPSMT" w:eastAsia="TimesNewRomanPSMT"/>
          <w:sz w:val="16"/>
          <w:szCs w:val="24"/>
        </w:rPr>
        <w:t>om</w:t>
      </w:r>
      <w:r>
        <w:rPr>
          <w:rFonts w:hint="eastAsia" w:ascii="宋体" w:hAnsi="宋体" w:eastAsia="宋体"/>
          <w:sz w:val="24"/>
          <w:szCs w:val="24"/>
        </w:rPr>
        <w:t>、最大效率η</w:t>
      </w:r>
      <w:r>
        <w:rPr>
          <w:rFonts w:hint="eastAsia" w:ascii="TimesNewRomanPSMT" w:hAnsi="TimesNewRomanPSMT" w:eastAsia="TimesNewRomanPSMT"/>
          <w:sz w:val="16"/>
          <w:szCs w:val="24"/>
        </w:rPr>
        <w:t xml:space="preserve">m </w:t>
      </w:r>
      <w:r>
        <w:rPr>
          <w:rFonts w:hint="eastAsia" w:ascii="宋体" w:hAnsi="宋体" w:eastAsia="宋体"/>
          <w:sz w:val="24"/>
          <w:szCs w:val="24"/>
        </w:rPr>
        <w:t>各等于多少？</w:t>
      </w:r>
    </w:p>
    <w:p w14:paraId="51325C91">
      <w:pPr>
        <w:widowControl w:val="0"/>
        <w:numPr>
          <w:numId w:val="0"/>
        </w:numPr>
        <w:spacing w:beforeLines="0" w:afterLines="0"/>
        <w:jc w:val="center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3758565" cy="2509520"/>
            <wp:effectExtent l="0" t="0" r="5715" b="508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CBF2">
      <w:pPr>
        <w:numPr>
          <w:numId w:val="0"/>
        </w:numPr>
        <w:spacing w:beforeLines="0" w:afterLines="0"/>
        <w:ind w:leftChars="0"/>
        <w:jc w:val="left"/>
        <w:rPr>
          <w:rFonts w:hint="eastAsia"/>
          <w:sz w:val="24"/>
          <w:szCs w:val="32"/>
        </w:rPr>
      </w:pPr>
    </w:p>
    <w:p w14:paraId="582B4159">
      <w:pPr>
        <w:spacing w:beforeLines="0" w:afterLine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MT">
    <w:altName w:val="MingLiU-ExtB"/>
    <w:panose1 w:val="00000000000000000000"/>
    <w:charset w:val="88"/>
    <w:family w:val="auto"/>
    <w:pitch w:val="default"/>
    <w:sig w:usb0="00000000" w:usb1="00000000" w:usb2="00000000" w:usb3="00000000" w:csb0="00100000" w:csb1="00000000"/>
  </w:font>
  <w:font w:name="TimesNewRomanPS-ItalicMT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47678"/>
    <w:multiLevelType w:val="singleLevel"/>
    <w:tmpl w:val="AD2476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0B8ECD7"/>
    <w:multiLevelType w:val="singleLevel"/>
    <w:tmpl w:val="10B8ECD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5NjJjOWM3ODdhMjQwOTE1MDdkZTlhZjBiY2RjYmQifQ=="/>
  </w:docVars>
  <w:rsids>
    <w:rsidRoot w:val="00172A27"/>
    <w:rsid w:val="421C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2024-11-05T10:07:21Z</dcterms:created>
  <dc:creator>90879</dc:creator>
  <cp:lastModifiedBy>wwf</cp:lastModifiedBy>
  <dcterms:modified xsi:type="dcterms:W3CDTF">2024-11-05T10:23:55Z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7C5D8AE7ECED406D8C32664403AA297D_12</vt:lpwstr>
  </property>
</Properties>
</file>