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1680" w:afterLines="700"/>
        <w:jc w:val="center"/>
        <w:rPr>
          <w:rFonts w:ascii="黑体" w:hAnsi="黑体" w:eastAsia="黑体"/>
          <w:spacing w:val="50"/>
          <w:sz w:val="46"/>
          <w:szCs w:val="46"/>
        </w:rPr>
      </w:pPr>
      <w:r>
        <w:rPr>
          <w:rFonts w:hint="eastAsia" w:ascii="黑体" w:hAnsi="黑体" w:eastAsia="黑体"/>
          <w:spacing w:val="50"/>
          <w:sz w:val="46"/>
          <w:szCs w:val="46"/>
        </w:rPr>
        <w:t>专业学位研究生学位论文开题报告表</w:t>
      </w:r>
    </w:p>
    <w:p>
      <w:pPr>
        <w:tabs>
          <w:tab w:val="left" w:pos="1276"/>
        </w:tabs>
        <w:spacing w:after="360" w:afterLines="150"/>
        <w:rPr>
          <w:rFonts w:ascii="黑体" w:hAnsi="黑体" w:eastAsia="黑体"/>
          <w:sz w:val="30"/>
          <w:szCs w:val="30"/>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t>□硕士</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pacing w:val="100"/>
          <w:kern w:val="0"/>
          <w:sz w:val="30"/>
          <w:fitText w:val="1800" w:id="0"/>
        </w:rPr>
        <w:t>培养方</w:t>
      </w:r>
      <w:r>
        <w:rPr>
          <w:rFonts w:hint="eastAsia" w:ascii="黑体" w:eastAsia="黑体"/>
          <w:kern w:val="0"/>
          <w:sz w:val="30"/>
          <w:fitText w:val="1800" w:id="0"/>
        </w:rPr>
        <w:t>式</w:t>
      </w:r>
      <w:r>
        <w:rPr>
          <w:rFonts w:hint="eastAsia" w:ascii="黑体" w:eastAsia="黑体"/>
          <w:sz w:val="30"/>
        </w:rPr>
        <w:t>：</w:t>
      </w:r>
      <w:r>
        <w:rPr>
          <w:rFonts w:hint="eastAsia" w:ascii="黑体" w:hAnsi="黑体" w:eastAsia="黑体"/>
          <w:sz w:val="30"/>
          <w:szCs w:val="30"/>
        </w:rPr>
        <w:t xml:space="preserve">□全日制  </w:t>
      </w:r>
      <w:r>
        <w:rPr>
          <w:rFonts w:ascii="黑体" w:hAnsi="黑体" w:eastAsia="黑体"/>
          <w:sz w:val="30"/>
          <w:szCs w:val="30"/>
        </w:rPr>
        <w:t xml:space="preserve">   </w:t>
      </w:r>
      <w:r>
        <w:rPr>
          <w:rFonts w:hint="eastAsia" w:ascii="黑体" w:hAnsi="黑体" w:eastAsia="黑体"/>
          <w:sz w:val="30"/>
          <w:szCs w:val="30"/>
        </w:rPr>
        <w:t xml:space="preserve"> </w:t>
      </w:r>
      <w:r>
        <w:rPr>
          <w:rFonts w:ascii="黑体" w:hAnsi="黑体" w:eastAsia="黑体"/>
          <w:sz w:val="30"/>
          <w:szCs w:val="30"/>
        </w:rPr>
        <w:t>√</w:t>
      </w:r>
      <w:r>
        <w:rPr>
          <w:rFonts w:hint="eastAsia" w:ascii="黑体" w:hAnsi="黑体" w:eastAsia="黑体"/>
          <w:sz w:val="30"/>
          <w:szCs w:val="30"/>
        </w:rPr>
        <w:t>□非全日制</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专业学位类别及领域：</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机械工程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机械与电气工程学院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202052040730</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施杰越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kern w:val="0"/>
          <w:sz w:val="30"/>
          <w:fitText w:val="1800" w:id="1"/>
        </w:rPr>
        <w:t>目</w:t>
      </w:r>
      <w:r>
        <w:rPr>
          <w:rFonts w:hint="eastAsia" w:ascii="黑体" w:eastAsia="黑体"/>
          <w:sz w:val="30"/>
        </w:rPr>
        <w:t>：</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eastAsia="zh-CN"/>
        </w:rPr>
        <w:t>新型</w:t>
      </w:r>
      <w:r>
        <w:rPr>
          <w:rFonts w:hint="eastAsia" w:ascii="黑体" w:eastAsia="黑体"/>
          <w:sz w:val="30"/>
          <w:u w:val="single"/>
        </w:rPr>
        <w:t xml:space="preserve">电隔离预应力锚固体系 </w:t>
      </w:r>
      <w:r>
        <w:rPr>
          <w:rFonts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性能研究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校内指导教师：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李坚  </w:t>
      </w:r>
      <w:r>
        <w:rPr>
          <w:rFonts w:ascii="黑体" w:eastAsia="黑体"/>
          <w:sz w:val="30"/>
          <w:u w:val="single"/>
        </w:rPr>
        <w:t xml:space="preserve"> 教授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w:t>
      </w:r>
      <w:r>
        <w:rPr>
          <w:rFonts w:ascii="黑体" w:eastAsia="黑体"/>
          <w:sz w:val="30"/>
        </w:rPr>
        <w:t>外</w:t>
      </w:r>
      <w:r>
        <w:rPr>
          <w:rFonts w:hint="eastAsia" w:ascii="黑体" w:eastAsia="黑体"/>
          <w:sz w:val="30"/>
        </w:rPr>
        <w:t>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邹易清</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填表日</w:t>
      </w:r>
      <w:r>
        <w:rPr>
          <w:rFonts w:hint="eastAsia" w:ascii="黑体" w:eastAsia="黑体"/>
          <w:kern w:val="0"/>
          <w:sz w:val="30"/>
          <w:fitText w:val="1800" w:id="2"/>
        </w:rPr>
        <w:t>期</w:t>
      </w:r>
      <w:r>
        <w:rPr>
          <w:rFonts w:hint="eastAsia" w:ascii="黑体" w:eastAsia="黑体"/>
          <w:sz w:val="30"/>
        </w:rPr>
        <w:t>：</w:t>
      </w:r>
      <w:r>
        <w:rPr>
          <w:rFonts w:hint="eastAsia" w:ascii="黑体" w:eastAsia="黑体"/>
          <w:sz w:val="30"/>
          <w:u w:val="single"/>
        </w:rPr>
        <w:t xml:space="preserve">   </w:t>
      </w:r>
      <w:r>
        <w:rPr>
          <w:rFonts w:ascii="黑体" w:eastAsia="黑体"/>
          <w:sz w:val="30"/>
          <w:u w:val="single"/>
        </w:rPr>
        <w:t>2021</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12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18 </w:t>
      </w:r>
      <w:r>
        <w:rPr>
          <w:rFonts w:hint="eastAsia" w:ascii="黑体" w:eastAsia="黑体"/>
          <w:sz w:val="30"/>
        </w:rPr>
        <w:t>日</w:t>
      </w:r>
    </w:p>
    <w:p>
      <w:pPr>
        <w:tabs>
          <w:tab w:val="left" w:pos="1276"/>
        </w:tabs>
        <w:spacing w:after="360" w:afterLines="150"/>
        <w:jc w:val="center"/>
        <w:rPr>
          <w:rFonts w:ascii="黑体" w:eastAsia="黑体"/>
          <w:sz w:val="30"/>
          <w:u w:val="single"/>
        </w:rPr>
      </w:pPr>
      <w:r>
        <w:rPr>
          <w:rFonts w:hint="eastAsia" w:ascii="楷体" w:eastAsia="楷体"/>
          <w:sz w:val="32"/>
        </w:rPr>
        <w:t>电子科技大学研究生院</w:t>
      </w:r>
    </w:p>
    <w:p>
      <w:pPr>
        <w:spacing w:before="1200" w:beforeLines="5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学位论文研究内容</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612"/>
        <w:gridCol w:w="94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课题类型</w:t>
            </w:r>
          </w:p>
        </w:tc>
        <w:tc>
          <w:tcPr>
            <w:tcW w:w="8072" w:type="dxa"/>
            <w:vAlign w:val="center"/>
          </w:tcPr>
          <w:p>
            <w:pPr>
              <w:rPr>
                <w:bCs/>
                <w:sz w:val="24"/>
              </w:rPr>
            </w:pPr>
            <w:r>
              <w:rPr>
                <w:rFonts w:hint="eastAsia" w:ascii="宋体" w:hAnsi="宋体"/>
                <w:sz w:val="24"/>
              </w:rPr>
              <w:t xml:space="preserve">□应用基础研究 </w:t>
            </w:r>
            <w:r>
              <w:rPr>
                <w:rFonts w:ascii="宋体" w:hAnsi="宋体"/>
                <w:sz w:val="24"/>
              </w:rPr>
              <w:t xml:space="preserve"> </w:t>
            </w:r>
            <w:r>
              <w:rPr>
                <w:rFonts w:hint="eastAsia" w:ascii="宋体" w:hAnsi="宋体"/>
                <w:sz w:val="24"/>
              </w:rPr>
              <w:t xml:space="preserve">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课题来源</w:t>
            </w:r>
          </w:p>
        </w:tc>
        <w:tc>
          <w:tcPr>
            <w:tcW w:w="8072" w:type="dxa"/>
            <w:vAlign w:val="center"/>
          </w:tcPr>
          <w:p>
            <w:pPr>
              <w:rPr>
                <w:bCs/>
                <w:sz w:val="24"/>
              </w:rPr>
            </w:pPr>
            <w:r>
              <w:rPr>
                <w:rFonts w:hint="eastAsia" w:ascii="宋体" w:hAnsi="宋体"/>
                <w:sz w:val="24"/>
              </w:rPr>
              <w:t>□</w:t>
            </w:r>
            <w:r>
              <w:rPr>
                <w:rFonts w:hint="eastAsia"/>
                <w:sz w:val="24"/>
              </w:rPr>
              <w:t xml:space="preserve">纵向 </w:t>
            </w:r>
            <w:r>
              <w:rPr>
                <w:sz w:val="24"/>
              </w:rPr>
              <w:t xml:space="preserve">           </w:t>
            </w:r>
            <w:r>
              <w:rPr>
                <w:rFonts w:hint="eastAsia" w:ascii="宋体" w:hAnsi="宋体"/>
                <w:sz w:val="24"/>
              </w:rPr>
              <w:t>□</w:t>
            </w:r>
            <w:r>
              <w:rPr>
                <w:rFonts w:hint="eastAsia"/>
                <w:sz w:val="24"/>
              </w:rPr>
              <w:t xml:space="preserve">横向 </w:t>
            </w:r>
            <w:r>
              <w:rPr>
                <w:sz w:val="24"/>
              </w:rPr>
              <w:t xml:space="preserve">            </w:t>
            </w:r>
            <w:r>
              <w:rPr>
                <w:rFonts w:hint="eastAsia" w:ascii="宋体" w:hAnsi="宋体"/>
                <w:sz w:val="24"/>
              </w:rPr>
              <w:t>□</w:t>
            </w:r>
            <w:r>
              <w:rPr>
                <w:rFonts w:hint="eastAsia"/>
                <w:sz w:val="24"/>
              </w:rPr>
              <w:t>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1841" w:hRule="atLeast"/>
          <w:jc w:val="center"/>
        </w:trPr>
        <w:tc>
          <w:tcPr>
            <w:tcW w:w="612" w:type="dxa"/>
            <w:vAlign w:val="center"/>
          </w:tcPr>
          <w:p>
            <w:pPr>
              <w:jc w:val="center"/>
              <w:rPr>
                <w:sz w:val="24"/>
              </w:rPr>
            </w:pPr>
            <w:r>
              <w:rPr>
                <w:rFonts w:hint="eastAsia"/>
                <w:sz w:val="24"/>
              </w:rPr>
              <w:t>学</w:t>
            </w:r>
          </w:p>
          <w:p>
            <w:pPr>
              <w:jc w:val="center"/>
              <w:rPr>
                <w:sz w:val="24"/>
              </w:rPr>
            </w:pPr>
            <w:r>
              <w:rPr>
                <w:rFonts w:hint="eastAsia"/>
                <w:sz w:val="24"/>
              </w:rPr>
              <w:t>位</w:t>
            </w:r>
          </w:p>
          <w:p>
            <w:pPr>
              <w:jc w:val="center"/>
              <w:rPr>
                <w:sz w:val="24"/>
              </w:rPr>
            </w:pPr>
            <w:r>
              <w:rPr>
                <w:rFonts w:hint="eastAsia"/>
                <w:sz w:val="24"/>
              </w:rPr>
              <w:t>论</w:t>
            </w:r>
          </w:p>
          <w:p>
            <w:pPr>
              <w:jc w:val="center"/>
              <w:rPr>
                <w:sz w:val="24"/>
              </w:rPr>
            </w:pPr>
            <w:r>
              <w:rPr>
                <w:rFonts w:hint="eastAsia"/>
                <w:sz w:val="24"/>
              </w:rPr>
              <w:t>文</w:t>
            </w:r>
          </w:p>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内</w:t>
            </w:r>
          </w:p>
          <w:p>
            <w:pPr>
              <w:jc w:val="center"/>
              <w:rPr>
                <w:b/>
                <w:sz w:val="24"/>
              </w:rPr>
            </w:pPr>
            <w:r>
              <w:rPr>
                <w:rFonts w:hint="eastAsia"/>
                <w:sz w:val="24"/>
              </w:rPr>
              <w:t>容</w:t>
            </w:r>
          </w:p>
        </w:tc>
        <w:tc>
          <w:tcPr>
            <w:tcW w:w="9016" w:type="dxa"/>
            <w:gridSpan w:val="2"/>
          </w:tcPr>
          <w:p>
            <w:pPr>
              <w:spacing w:after="120" w:afterLines="50"/>
              <w:rPr>
                <w:rFonts w:ascii="楷体" w:hAnsi="楷体" w:eastAsia="楷体"/>
                <w:sz w:val="24"/>
              </w:rPr>
            </w:pPr>
            <w:r>
              <w:rPr>
                <w:rFonts w:hint="eastAsia" w:ascii="楷体" w:hAnsi="楷体" w:eastAsia="楷体"/>
                <w:sz w:val="24"/>
              </w:rPr>
              <w:t>学位论文的研究目标、研究内容及拟解决的关键性问题（可续页）</w:t>
            </w:r>
          </w:p>
          <w:p>
            <w:pPr>
              <w:rPr>
                <w:rStyle w:val="10"/>
                <w:sz w:val="24"/>
              </w:rPr>
            </w:pPr>
            <w:r>
              <w:rPr>
                <w:rStyle w:val="10"/>
                <w:rFonts w:hint="eastAsia"/>
                <w:sz w:val="24"/>
              </w:rPr>
              <w:t>1.</w:t>
            </w:r>
            <w:r>
              <w:rPr>
                <w:rStyle w:val="10"/>
                <w:sz w:val="24"/>
              </w:rPr>
              <w:t xml:space="preserve"> 研究目标</w:t>
            </w:r>
          </w:p>
          <w:p>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EIT)预应力防护技术不仅能对结构内部起到良好的密封防护效果还能对预应力管道内部的健康状况进行长期监测，但是该技术的研究和应用在国内属于空白，为了提升预应力混凝土结构的耐久性水平并对结构内部质量进行把控，同时为国内电隔离防护技术的后续研究提供参考，本课题依托柳州OVM公司平台开展新型电隔离预应力锚固体系的相关研究，主要的研究目标为：结合国外现有电隔离锚固体系，设计开发出一套新的适用于实际工程应用的电隔离预应力锚固体系，</w:t>
            </w:r>
            <w:r>
              <w:rPr>
                <w:rFonts w:hint="eastAsia"/>
                <w:sz w:val="24"/>
                <w:lang w:eastAsia="zh-CN"/>
              </w:rPr>
              <w:t>体系结构能够满足预应力标准下相关力学性能要求和电隔离防护性能要求</w:t>
            </w:r>
            <w:r>
              <w:rPr>
                <w:rFonts w:hint="eastAsia"/>
                <w:sz w:val="24"/>
              </w:rPr>
              <w:t>。</w:t>
            </w:r>
          </w:p>
          <w:p>
            <w:pPr>
              <w:rPr>
                <w:b/>
                <w:sz w:val="24"/>
              </w:rPr>
            </w:pPr>
            <w:r>
              <w:rPr>
                <w:b/>
                <w:sz w:val="24"/>
              </w:rPr>
              <w:t>2</w:t>
            </w:r>
            <w:r>
              <w:rPr>
                <w:rFonts w:hint="eastAsia"/>
                <w:b/>
                <w:sz w:val="24"/>
              </w:rPr>
              <w:t>.</w:t>
            </w:r>
            <w:r>
              <w:rPr>
                <w:b/>
                <w:sz w:val="24"/>
              </w:rPr>
              <w:t xml:space="preserve"> 研究内容</w:t>
            </w:r>
            <w:bookmarkStart w:id="0" w:name="_GoBack"/>
            <w:bookmarkEnd w:id="0"/>
          </w:p>
          <w:p>
            <w:pPr>
              <w:rPr>
                <w:sz w:val="24"/>
              </w:rPr>
            </w:pPr>
            <w:r>
              <w:rPr>
                <w:sz w:val="24"/>
              </w:rPr>
              <w:t>本论文研究内容主要为以下几个部分</w:t>
            </w:r>
            <w:r>
              <w:rPr>
                <w:rFonts w:hint="eastAsia"/>
                <w:sz w:val="24"/>
              </w:rPr>
              <w:t>：</w:t>
            </w:r>
          </w:p>
          <w:p>
            <w:pPr>
              <w:rPr>
                <w:sz w:val="24"/>
              </w:rPr>
            </w:pPr>
          </w:p>
          <w:p>
            <w:pPr>
              <w:rPr>
                <w:sz w:val="24"/>
              </w:rPr>
            </w:pPr>
            <w:r>
              <w:rPr>
                <w:rFonts w:hint="eastAsia"/>
                <w:b/>
                <w:sz w:val="24"/>
              </w:rPr>
              <w:t>[</w:t>
            </w:r>
            <w:r>
              <w:rPr>
                <w:b/>
                <w:sz w:val="24"/>
              </w:rPr>
              <w:t>1]</w:t>
            </w:r>
            <w:r>
              <w:rPr>
                <w:rFonts w:hint="eastAsia"/>
                <w:b/>
                <w:sz w:val="24"/>
              </w:rPr>
              <w:t>.预应力混凝土结构腐蚀机理和电隔离防护原理分析</w:t>
            </w:r>
          </w:p>
          <w:p>
            <w:pPr>
              <w:ind w:firstLine="480" w:firstLineChars="20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pPr>
              <w:ind w:firstLine="480" w:firstLineChars="20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w:t>
            </w:r>
            <w:r>
              <w:rPr>
                <w:rFonts w:hint="eastAsia"/>
                <w:sz w:val="24"/>
                <w:lang w:eastAsia="zh-CN"/>
              </w:rPr>
              <w:t>，</w:t>
            </w:r>
            <w:r>
              <w:rPr>
                <w:rFonts w:hint="eastAsia"/>
                <w:sz w:val="24"/>
              </w:rPr>
              <w:t>结合国外现有电隔离体系，确定</w:t>
            </w:r>
            <w:r>
              <w:rPr>
                <w:rFonts w:hint="eastAsia"/>
                <w:sz w:val="24"/>
                <w:lang w:eastAsia="zh-CN"/>
              </w:rPr>
              <w:t>新型</w:t>
            </w:r>
            <w:r>
              <w:rPr>
                <w:rFonts w:hint="eastAsia"/>
                <w:sz w:val="24"/>
              </w:rPr>
              <w:t>电隔离预应力锚固体系的设计方案</w:t>
            </w:r>
            <w:r>
              <w:rPr>
                <w:rFonts w:hint="eastAsia"/>
                <w:sz w:val="24"/>
                <w:lang w:eastAsia="zh-CN"/>
              </w:rPr>
              <w:t>并</w:t>
            </w:r>
            <w:r>
              <w:rPr>
                <w:rFonts w:hint="eastAsia"/>
                <w:sz w:val="24"/>
              </w:rPr>
              <w:t>建立电隔离预应力体系等效电路模型，为电隔离监测提供理论依据。</w:t>
            </w:r>
          </w:p>
          <w:p>
            <w:pPr>
              <w:ind w:firstLine="480" w:firstLineChars="200"/>
              <w:rPr>
                <w:sz w:val="24"/>
              </w:rPr>
            </w:pPr>
          </w:p>
          <w:p>
            <w:pPr>
              <w:rPr>
                <w:b/>
                <w:sz w:val="24"/>
              </w:rPr>
            </w:pPr>
            <w:r>
              <w:rPr>
                <w:rFonts w:hint="eastAsia"/>
                <w:b/>
                <w:sz w:val="24"/>
              </w:rPr>
              <w:t>[</w:t>
            </w:r>
            <w:r>
              <w:rPr>
                <w:b/>
                <w:sz w:val="24"/>
              </w:rPr>
              <w:t>2]</w:t>
            </w:r>
            <w:r>
              <w:rPr>
                <w:rFonts w:hint="eastAsia"/>
                <w:b/>
                <w:sz w:val="24"/>
              </w:rPr>
              <w:t>.电隔离体系关键组件结构设计和分析</w:t>
            </w:r>
          </w:p>
          <w:p>
            <w:pPr>
              <w:ind w:firstLine="480" w:firstLineChars="200"/>
              <w:rPr>
                <w:sz w:val="24"/>
              </w:rPr>
            </w:pPr>
            <w:r>
              <w:rPr>
                <w:rFonts w:hint="eastAsia"/>
                <w:sz w:val="24"/>
              </w:rPr>
              <w:t>常规锚固体系下预应力筋得不到很好的腐蚀防护，预应力筋受到管道内部和外部</w:t>
            </w:r>
            <w:r>
              <w:rPr>
                <w:rFonts w:hint="eastAsia"/>
                <w:sz w:val="24"/>
                <w:lang w:eastAsia="zh-CN"/>
              </w:rPr>
              <w:t>侵蚀元素</w:t>
            </w:r>
            <w:r>
              <w:rPr>
                <w:rFonts w:hint="eastAsia"/>
                <w:sz w:val="24"/>
              </w:rPr>
              <w:t>的影响导致腐蚀最终预应力失效，并且在施工前后很难对预应力管道内部的情况进行检查，很难及时对</w:t>
            </w:r>
            <w:r>
              <w:rPr>
                <w:rFonts w:hint="eastAsia"/>
                <w:sz w:val="24"/>
                <w:lang w:eastAsia="zh-CN"/>
              </w:rPr>
              <w:t>结构</w:t>
            </w:r>
            <w:r>
              <w:rPr>
                <w:rFonts w:hint="eastAsia"/>
                <w:sz w:val="24"/>
              </w:rPr>
              <w:t>的健康状况做出评估。随着fib标准PL3防护级别的提出，</w:t>
            </w:r>
            <w:r>
              <w:rPr>
                <w:rFonts w:hint="eastAsia"/>
                <w:sz w:val="24"/>
                <w:lang w:eastAsia="zh-CN"/>
              </w:rPr>
              <w:t>国外一些</w:t>
            </w:r>
            <w:r>
              <w:rPr>
                <w:rFonts w:hint="eastAsia"/>
                <w:sz w:val="24"/>
              </w:rPr>
              <w:t>工程应用更是将PL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PL3级别的标准，因此需要设计新的预应力锚固体系。</w:t>
            </w:r>
            <w:r>
              <w:rPr>
                <w:rFonts w:hint="eastAsia"/>
                <w:sz w:val="24"/>
                <w:lang w:val="en-US" w:eastAsia="zh-CN"/>
              </w:rPr>
              <w:t>EIT防护</w:t>
            </w:r>
            <w:r>
              <w:rPr>
                <w:rFonts w:hint="eastAsia"/>
                <w:sz w:val="24"/>
              </w:rPr>
              <w:t>技术的出现提供了解决的方案，相较于常规锚固体系，</w:t>
            </w:r>
            <w:r>
              <w:rPr>
                <w:rFonts w:hint="eastAsia"/>
                <w:sz w:val="24"/>
                <w:lang w:val="en-US" w:eastAsia="zh-CN"/>
              </w:rPr>
              <w:t>EIT</w:t>
            </w:r>
            <w:r>
              <w:rPr>
                <w:rFonts w:hint="eastAsia"/>
                <w:sz w:val="24"/>
              </w:rPr>
              <w:t>体系在其基础上增加了新的密封防腐组件和绝缘组件，同时</w:t>
            </w:r>
            <w:r>
              <w:rPr>
                <w:rFonts w:hint="eastAsia"/>
                <w:sz w:val="24"/>
                <w:lang w:eastAsia="zh-CN"/>
              </w:rPr>
              <w:t>利用锚罩对锚头部分进行密封绝缘防护</w:t>
            </w:r>
            <w:r>
              <w:rPr>
                <w:rFonts w:hint="eastAsia"/>
                <w:sz w:val="24"/>
              </w:rPr>
              <w:t>，形成一套密封性能和绝缘性能良好并且拥有预应力筋健康状况长期监测系统的电隔离预应力锚固体系。</w:t>
            </w:r>
          </w:p>
          <w:p>
            <w:pPr>
              <w:ind w:firstLine="480" w:firstLineChars="200"/>
              <w:rPr>
                <w:rFonts w:hint="eastAsia"/>
                <w:sz w:val="24"/>
                <w:lang w:eastAsia="zh-CN"/>
              </w:rPr>
            </w:pPr>
            <w:r>
              <w:rPr>
                <w:rFonts w:hint="eastAsia"/>
                <w:sz w:val="24"/>
              </w:rPr>
              <w:t>本论文对电隔离锚固体系的设计主要包括：通过SolidWorks三维建模软件对电隔离体系锚具和关键连接组件进行结构设计，并通过ANSYS有限元分析软件对锚具进行力学仿真分析和计算，模拟预应力筋工作状态下锚具的受力情况</w:t>
            </w:r>
            <w:r>
              <w:rPr>
                <w:rFonts w:hint="eastAsia"/>
                <w:sz w:val="24"/>
                <w:lang w:eastAsia="zh-CN"/>
              </w:rPr>
              <w:t>，初步验证结构的力学性能。</w:t>
            </w:r>
          </w:p>
          <w:p>
            <w:pPr>
              <w:ind w:firstLine="480" w:firstLineChars="200"/>
              <w:rPr>
                <w:rFonts w:hint="eastAsia"/>
                <w:sz w:val="24"/>
                <w:lang w:eastAsia="zh-CN"/>
              </w:rPr>
            </w:pPr>
          </w:p>
          <w:p>
            <w:pPr>
              <w:rPr>
                <w:rFonts w:hint="eastAsia" w:eastAsia="宋体"/>
                <w:sz w:val="24"/>
                <w:lang w:eastAsia="zh-CN"/>
              </w:rPr>
            </w:pPr>
            <w:r>
              <w:rPr>
                <w:rFonts w:hint="eastAsia"/>
                <w:b/>
                <w:sz w:val="24"/>
              </w:rPr>
              <w:t>[</w:t>
            </w:r>
            <w:r>
              <w:rPr>
                <w:b/>
                <w:sz w:val="24"/>
              </w:rPr>
              <w:t>3]</w:t>
            </w:r>
            <w:r>
              <w:rPr>
                <w:rFonts w:hint="eastAsia"/>
                <w:b/>
                <w:sz w:val="24"/>
              </w:rPr>
              <w:t>.</w:t>
            </w:r>
            <w:r>
              <w:rPr>
                <w:b/>
                <w:sz w:val="24"/>
              </w:rPr>
              <w:t xml:space="preserve"> </w:t>
            </w:r>
            <w:r>
              <w:rPr>
                <w:rFonts w:hint="eastAsia"/>
                <w:b/>
                <w:sz w:val="24"/>
                <w:lang w:eastAsia="zh-CN"/>
              </w:rPr>
              <w:t>关键构件的预应力试验和分析</w:t>
            </w:r>
          </w:p>
          <w:p>
            <w:pPr>
              <w:ind w:firstLine="480" w:firstLineChars="200"/>
              <w:rPr>
                <w:rFonts w:hint="default" w:eastAsia="宋体"/>
                <w:sz w:val="24"/>
                <w:lang w:val="en-US" w:eastAsia="zh-CN"/>
              </w:rPr>
            </w:pPr>
            <w:r>
              <w:rPr>
                <w:rFonts w:hint="eastAsia"/>
                <w:sz w:val="24"/>
              </w:rPr>
              <w:t>虽然常规锚固体系下的锚具已经满足预应力标准</w:t>
            </w:r>
            <w:r>
              <w:rPr>
                <w:rFonts w:hint="eastAsia"/>
                <w:sz w:val="24"/>
                <w:lang w:eastAsia="zh-CN"/>
              </w:rPr>
              <w:t>下</w:t>
            </w:r>
            <w:r>
              <w:rPr>
                <w:rFonts w:hint="eastAsia"/>
                <w:sz w:val="24"/>
              </w:rPr>
              <w:t>的相关力学性能要求，但是新型电隔离锚固体系下的锚具在结构上和常规体系存在差异，需要对</w:t>
            </w:r>
            <w:r>
              <w:rPr>
                <w:rFonts w:hint="eastAsia"/>
                <w:sz w:val="24"/>
                <w:lang w:eastAsia="zh-CN"/>
              </w:rPr>
              <w:t>关键构件进行预应力试验研究</w:t>
            </w:r>
            <w:r>
              <w:rPr>
                <w:rFonts w:hint="eastAsia"/>
                <w:sz w:val="24"/>
              </w:rPr>
              <w:t>，</w:t>
            </w:r>
            <w:r>
              <w:rPr>
                <w:rFonts w:hint="eastAsia"/>
                <w:sz w:val="24"/>
                <w:lang w:eastAsia="zh-CN"/>
              </w:rPr>
              <w:t>达到相应的预应力试验标准才能进行工程应用，其中主要试验包括：锚垫板的荷载传递试验和锚罩的油压试验。</w:t>
            </w:r>
          </w:p>
          <w:p>
            <w:pPr>
              <w:ind w:firstLine="480" w:firstLineChars="200"/>
              <w:rPr>
                <w:rFonts w:hint="eastAsia"/>
                <w:sz w:val="24"/>
              </w:rPr>
            </w:pPr>
          </w:p>
          <w:p>
            <w:pPr>
              <w:rPr>
                <w:rFonts w:hint="eastAsia" w:eastAsia="宋体"/>
                <w:b/>
                <w:sz w:val="24"/>
                <w:lang w:val="en-US" w:eastAsia="zh-CN"/>
              </w:rPr>
            </w:pPr>
            <w:r>
              <w:rPr>
                <w:rFonts w:hint="eastAsia"/>
                <w:b/>
                <w:sz w:val="24"/>
                <w:lang w:val="en-US" w:eastAsia="zh-CN"/>
              </w:rPr>
              <w:t>[4]. 电隔离性能试验和分析</w:t>
            </w:r>
          </w:p>
          <w:p>
            <w:pPr>
              <w:ind w:firstLine="480" w:firstLineChars="200"/>
              <w:rPr>
                <w:sz w:val="24"/>
              </w:rPr>
            </w:pPr>
            <w:r>
              <w:rPr>
                <w:rFonts w:hint="eastAsia"/>
                <w:sz w:val="24"/>
              </w:rPr>
              <w:t>最后研究新型电隔离预应力锚固体系的电隔离性能，主要通过电反馈的方式测量结构内部的阻抗值验证工作状态下预应力筋是否受到周围环境的影响。</w:t>
            </w:r>
            <w:r>
              <w:rPr>
                <w:rFonts w:hint="eastAsia"/>
                <w:sz w:val="24"/>
                <w:lang w:eastAsia="zh-CN"/>
              </w:rPr>
              <w:t>验证电隔离体系能否对预应力筋的健康状况进行监测，并结合试验数据</w:t>
            </w:r>
            <w:r>
              <w:rPr>
                <w:rFonts w:hint="eastAsia"/>
                <w:sz w:val="24"/>
              </w:rPr>
              <w:t>与理论研究，建立各影响因素和预应管道内部健康状况之间的数学关系。</w:t>
            </w:r>
          </w:p>
          <w:p>
            <w:pPr>
              <w:ind w:firstLine="480" w:firstLineChars="200"/>
              <w:rPr>
                <w:sz w:val="24"/>
              </w:rPr>
            </w:pPr>
          </w:p>
          <w:p>
            <w:pPr>
              <w:rPr>
                <w:b/>
                <w:sz w:val="24"/>
              </w:rPr>
            </w:pPr>
            <w:r>
              <w:rPr>
                <w:rFonts w:hint="eastAsia"/>
                <w:b/>
                <w:sz w:val="24"/>
              </w:rPr>
              <w:t>3.</w:t>
            </w:r>
            <w:r>
              <w:rPr>
                <w:b/>
                <w:sz w:val="24"/>
              </w:rPr>
              <w:t xml:space="preserve"> 拟解决的关键性问题</w:t>
            </w:r>
          </w:p>
          <w:p>
            <w:pPr>
              <w:rPr>
                <w:rFonts w:hint="eastAsia" w:eastAsia="宋体"/>
                <w:b/>
                <w:sz w:val="24"/>
                <w:lang w:eastAsia="zh-CN"/>
              </w:rPr>
            </w:pPr>
            <w:r>
              <w:rPr>
                <w:rFonts w:hint="eastAsia"/>
                <w:b/>
                <w:sz w:val="24"/>
              </w:rPr>
              <w:t>[</w:t>
            </w:r>
            <w:r>
              <w:rPr>
                <w:b/>
                <w:sz w:val="24"/>
              </w:rPr>
              <w:t>1].</w:t>
            </w:r>
            <w:r>
              <w:rPr>
                <w:rFonts w:hint="eastAsia"/>
                <w:b/>
                <w:sz w:val="24"/>
                <w:lang w:eastAsia="zh-CN"/>
              </w:rPr>
              <w:t>电隔离组件的力学性能和绝缘性能的问题</w:t>
            </w:r>
          </w:p>
          <w:p>
            <w:pPr>
              <w:ind w:firstLine="480" w:firstLineChars="200"/>
              <w:rPr>
                <w:rFonts w:hint="default" w:eastAsia="宋体"/>
                <w:sz w:val="24"/>
                <w:lang w:val="en-US" w:eastAsia="zh-CN"/>
              </w:rPr>
            </w:pPr>
            <w:r>
              <w:rPr>
                <w:rFonts w:hint="eastAsia"/>
                <w:sz w:val="24"/>
                <w:lang w:eastAsia="zh-CN"/>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pPr>
              <w:rPr>
                <w:b/>
                <w:sz w:val="24"/>
              </w:rPr>
            </w:pPr>
            <w:r>
              <w:rPr>
                <w:rFonts w:hint="eastAsia"/>
                <w:b/>
                <w:sz w:val="24"/>
              </w:rPr>
              <w:t>[</w:t>
            </w:r>
            <w:r>
              <w:rPr>
                <w:b/>
                <w:sz w:val="24"/>
              </w:rPr>
              <w:t>2].</w:t>
            </w:r>
            <w:r>
              <w:rPr>
                <w:rFonts w:hint="eastAsia"/>
                <w:b/>
                <w:sz w:val="24"/>
              </w:rPr>
              <w:t>电隔离组件之间连接后的密封问题</w:t>
            </w:r>
          </w:p>
          <w:p>
            <w:pPr>
              <w:ind w:firstLine="480" w:firstLineChars="20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pPr>
              <w:rPr>
                <w:b/>
                <w:sz w:val="24"/>
              </w:rPr>
            </w:pPr>
            <w:r>
              <w:rPr>
                <w:rFonts w:hint="eastAsia"/>
                <w:b/>
                <w:sz w:val="24"/>
              </w:rPr>
              <w:t>[</w:t>
            </w:r>
            <w:r>
              <w:rPr>
                <w:b/>
                <w:sz w:val="24"/>
              </w:rPr>
              <w:t>3].</w:t>
            </w:r>
            <w:r>
              <w:rPr>
                <w:rFonts w:hint="eastAsia"/>
                <w:b/>
                <w:sz w:val="24"/>
              </w:rPr>
              <w:t>环境因素对电隔离监测影响</w:t>
            </w:r>
          </w:p>
          <w:p>
            <w:pPr>
              <w:ind w:firstLine="480" w:firstLineChars="20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w:t>
            </w:r>
            <w:r>
              <w:rPr>
                <w:rFonts w:hint="eastAsia"/>
                <w:sz w:val="24"/>
                <w:lang w:eastAsia="zh-CN"/>
              </w:rPr>
              <w:t>表征</w:t>
            </w:r>
            <w:r>
              <w:rPr>
                <w:rFonts w:hint="eastAsia"/>
                <w:sz w:val="24"/>
              </w:rPr>
              <w:t>关系，提高</w:t>
            </w:r>
            <w:r>
              <w:rPr>
                <w:rFonts w:hint="eastAsia"/>
                <w:sz w:val="24"/>
                <w:lang w:eastAsia="zh-CN"/>
              </w:rPr>
              <w:t>电隔离监测</w:t>
            </w:r>
            <w:r>
              <w:rPr>
                <w:rFonts w:hint="eastAsia"/>
                <w:sz w:val="24"/>
              </w:rPr>
              <w:t>的精度也是本论文拟解决的关键问题。</w:t>
            </w:r>
          </w:p>
        </w:tc>
      </w:tr>
    </w:tbl>
    <w:p>
      <w:pPr>
        <w:numPr>
          <w:ilvl w:val="0"/>
          <w:numId w:val="1"/>
        </w:numPr>
        <w:rPr>
          <w:b/>
          <w:bCs/>
          <w:sz w:val="36"/>
        </w:rPr>
      </w:pPr>
      <w:r>
        <w:br w:type="page"/>
      </w:r>
      <w:r>
        <w:rPr>
          <w:rFonts w:hint="eastAsia" w:ascii="黑体" w:hAnsi="黑体" w:eastAsia="黑体"/>
          <w:bCs/>
          <w:sz w:val="28"/>
        </w:rPr>
        <w:t>学位论文研究依据</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3946" w:hRule="atLeast"/>
          <w:jc w:val="center"/>
        </w:trPr>
        <w:tc>
          <w:tcPr>
            <w:tcW w:w="9628" w:type="dxa"/>
          </w:tcPr>
          <w:p>
            <w:pPr>
              <w:spacing w:after="120" w:afterLines="50"/>
              <w:rPr>
                <w:rFonts w:ascii="楷体" w:hAnsi="楷体" w:eastAsia="楷体"/>
                <w:sz w:val="24"/>
              </w:rPr>
            </w:pPr>
            <w:r>
              <w:rPr>
                <w:rFonts w:hint="eastAsia" w:ascii="楷体" w:hAnsi="楷体" w:eastAsia="楷体"/>
                <w:sz w:val="24"/>
              </w:rPr>
              <w:t>学位论文的选题依据和研究意义，国内外研究现状和发展态势；选题在理论研究或实际应用方面的意义和价值；主要参考文献，以及已有的工作积累和研究成果。（2</w:t>
            </w:r>
            <w:r>
              <w:rPr>
                <w:rFonts w:ascii="楷体" w:hAnsi="楷体" w:eastAsia="楷体"/>
                <w:sz w:val="24"/>
              </w:rPr>
              <w:t>000</w:t>
            </w:r>
            <w:r>
              <w:rPr>
                <w:rFonts w:hint="eastAsia" w:ascii="楷体" w:hAnsi="楷体" w:eastAsia="楷体"/>
                <w:sz w:val="24"/>
              </w:rPr>
              <w:t>字）</w:t>
            </w:r>
          </w:p>
          <w:p>
            <w:pPr>
              <w:rPr>
                <w:b/>
                <w:sz w:val="24"/>
              </w:rPr>
            </w:pPr>
            <w:r>
              <w:rPr>
                <w:rFonts w:hint="eastAsia"/>
                <w:b/>
                <w:sz w:val="24"/>
              </w:rPr>
              <w:t>1.</w:t>
            </w:r>
            <w:r>
              <w:rPr>
                <w:b/>
                <w:sz w:val="24"/>
              </w:rPr>
              <w:t xml:space="preserve"> </w:t>
            </w:r>
            <w:r>
              <w:rPr>
                <w:rFonts w:hint="eastAsia"/>
                <w:b/>
                <w:sz w:val="24"/>
              </w:rPr>
              <w:t>选题依据和研究意义</w:t>
            </w:r>
          </w:p>
          <w:p>
            <w:pPr>
              <w:ind w:firstLine="480" w:firstLineChars="200"/>
              <w:rPr>
                <w:sz w:val="24"/>
              </w:rPr>
            </w:pPr>
            <w:r>
              <w:rPr>
                <w:rFonts w:hint="eastAsia"/>
                <w:sz w:val="24"/>
              </w:rPr>
              <w:t>预应力混凝土结构作为桥梁、铁路、核安全壳、LNG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&lt;EndNote&gt;&lt;Cite&gt;&lt;Author&gt;李富民&lt;/Author&gt;&lt;Year&gt;2015&lt;/Year&gt;&lt;RecNum&gt;319&lt;/RecNum&gt;&lt;DisplayText&gt;&lt;style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李富民&lt;/author&gt;&lt;author&gt;邓天慈&lt;/author&gt;&lt;author&gt;王江浩&lt;/author&gt;&lt;author&gt;罗小雅&lt;/author&gt;&lt;/authors&gt;&lt;/contributors&gt;&lt;auth-address&gt;中国矿业大学江苏省土木工程环境灾变与结构可靠性重点实验室;&lt;/auth-address&gt;&lt;titles&gt;&lt;title&gt;预应力混凝土结构耐久性研究综述&lt;/title&gt;&lt;secondary-title&gt;建筑科学与工程学报&lt;/secondary-title&gt;&lt;/titles&gt;&lt;periodical&gt;&lt;full-title&gt;建筑科学与工程学报&lt;/full-title&gt;&lt;/periodical&gt;&lt;pages&gt;1-20&lt;/pages&gt;&lt;volume&gt;v.32;No.113&lt;/volume&gt;&lt;number&gt;02&lt;/number&gt;&lt;keywords&gt;&lt;keyword&gt;预应力混凝土结构&lt;/keyword&gt;&lt;keyword&gt;耐久性&lt;/keyword&gt;&lt;keyword&gt;综述&lt;/keyword&gt;&lt;keyword&gt;研究体系&lt;/keyword&gt;&lt;keyword&gt;腐蚀&lt;/keyword&gt;&lt;keyword&gt;损伤演化&lt;/keyword&gt;&lt;/keywords&gt;&lt;dates&gt;&lt;year&gt;2015&lt;/year&gt;&lt;/dates&gt;&lt;isbn&gt;1673-2049&lt;/isbn&gt;&lt;call-num&gt;61-1442/TU&lt;/call-num&gt;&lt;urls&gt;&lt;/urls&gt;&lt;remote-d</w:instrText>
            </w:r>
            <w:r>
              <w:rPr>
                <w:sz w:val="24"/>
              </w:rPr>
              <w:instrText xml:space="preserve">atabase-provider&gt;Cnki&lt;/remote-database-provider&gt;&lt;/record&gt;&lt;/Cite&gt;&lt;/EndNote&gt;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100年，而港珠澳大桥的设计使用寿命更是高达120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EN.CITE.DATA </w:instrText>
            </w:r>
            <w:r>
              <w:rPr>
                <w:sz w:val="24"/>
              </w:rPr>
              <w:fldChar w:fldCharType="end"/>
            </w:r>
            <w:r>
              <w:rPr>
                <w:sz w:val="24"/>
              </w:rPr>
              <w:fldChar w:fldCharType="separate"/>
            </w:r>
            <w:r>
              <w:rPr>
                <w:sz w:val="24"/>
                <w:vertAlign w:val="superscript"/>
              </w:rPr>
              <w:t>[3-5]</w:t>
            </w:r>
            <w:r>
              <w:rPr>
                <w:sz w:val="24"/>
              </w:rPr>
              <w:fldChar w:fldCharType="end"/>
            </w:r>
            <w:r>
              <w:rPr>
                <w:rFonts w:hint="eastAsia"/>
                <w:sz w:val="24"/>
              </w:rPr>
              <w:t>。</w:t>
            </w:r>
          </w:p>
          <w:p>
            <w:pPr>
              <w:ind w:firstLine="480" w:firstLineChars="20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pPr>
              <w:ind w:firstLine="480" w:firstLineChars="200"/>
              <w:jc w:val="left"/>
            </w:pPr>
            <w:r>
              <w:rPr>
                <w:rFonts w:hint="eastAsia"/>
                <w:sz w:val="24"/>
              </w:rPr>
              <w:t>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pPr>
              <w:ind w:firstLine="480" w:firstLineChars="20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pPr>
              <w:rPr>
                <w:b/>
                <w:sz w:val="24"/>
              </w:rPr>
            </w:pPr>
            <w:r>
              <w:rPr>
                <w:b/>
                <w:sz w:val="24"/>
              </w:rPr>
              <w:t>2. 国内外研究现状和发展态势</w:t>
            </w:r>
          </w:p>
          <w:p>
            <w:pPr>
              <w:spacing w:before="240" w:after="240"/>
              <w:jc w:val="left"/>
              <w:rPr>
                <w:rFonts w:hint="eastAsia"/>
                <w:b/>
                <w:sz w:val="24"/>
              </w:rPr>
            </w:pPr>
            <w:r>
              <w:rPr>
                <w:b/>
                <w:sz w:val="24"/>
              </w:rPr>
              <w:t>2</w:t>
            </w:r>
            <w:r>
              <w:rPr>
                <w:rFonts w:hint="eastAsia"/>
                <w:b/>
                <w:sz w:val="24"/>
                <w:lang w:val="en-US" w:eastAsia="zh-CN"/>
              </w:rPr>
              <w:t>.1</w:t>
            </w:r>
            <w:r>
              <w:rPr>
                <w:rFonts w:hint="eastAsia"/>
                <w:b/>
                <w:sz w:val="24"/>
              </w:rPr>
              <w:t>、预应力混凝土结构腐蚀防护国内外研究现状</w:t>
            </w:r>
          </w:p>
          <w:p>
            <w:pPr>
              <w:spacing w:before="240" w:after="240"/>
              <w:jc w:val="left"/>
              <w:rPr>
                <w:rFonts w:hint="eastAsia"/>
                <w:b/>
                <w:sz w:val="24"/>
              </w:rPr>
            </w:pPr>
            <w:r>
              <w:rPr>
                <w:rFonts w:hint="eastAsia"/>
                <w:b/>
                <w:sz w:val="24"/>
              </w:rPr>
              <w:t>2.1</w:t>
            </w:r>
            <w:r>
              <w:rPr>
                <w:rFonts w:hint="eastAsia"/>
                <w:b/>
                <w:sz w:val="24"/>
                <w:lang w:val="en-US" w:eastAsia="zh-CN"/>
              </w:rPr>
              <w:t>.1</w:t>
            </w:r>
            <w:r>
              <w:rPr>
                <w:rFonts w:hint="eastAsia"/>
                <w:b/>
                <w:sz w:val="24"/>
              </w:rPr>
              <w:t>、防腐涂层</w:t>
            </w:r>
          </w:p>
          <w:p>
            <w:pPr>
              <w:ind w:firstLine="420" w:firstLineChars="20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Pr>
                <w:vertAlign w:val="superscript"/>
              </w:rPr>
              <w:t>[9]</w:t>
            </w:r>
            <w:r>
              <w:fldChar w:fldCharType="end"/>
            </w:r>
            <w:r>
              <w:rPr>
                <w:rFonts w:hint="eastAsia"/>
              </w:rPr>
              <w:t>对其工程应用情况进行 了介绍。随着不锈钢的技术性和经济性不断提升，不锈钢筋逐渐被人们接受，成为提高钢筋自身抗腐蚀性能的先进技术选项之一，Wu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Pr>
                <w:vertAlign w:val="superscript"/>
              </w:rPr>
              <w:t>[10]</w:t>
            </w:r>
            <w:r>
              <w:fldChar w:fldCharType="end"/>
            </w:r>
            <w:r>
              <w:rPr>
                <w:rFonts w:hint="eastAsia"/>
              </w:rPr>
              <w:t>等对此进行了较为详细的介绍。</w:t>
            </w:r>
          </w:p>
          <w:tbl>
            <w:tblPr>
              <w:tblStyle w:val="7"/>
              <w:tblW w:w="8522" w:type="dxa"/>
              <w:jc w:val="center"/>
              <w:tblInd w:w="0" w:type="dxa"/>
              <w:tblLayout w:type="fixed"/>
              <w:tblCellMar>
                <w:top w:w="0" w:type="dxa"/>
                <w:left w:w="108" w:type="dxa"/>
                <w:bottom w:w="0" w:type="dxa"/>
                <w:right w:w="108" w:type="dxa"/>
              </w:tblCellMar>
            </w:tblPr>
            <w:tblGrid>
              <w:gridCol w:w="4066"/>
              <w:gridCol w:w="4456"/>
            </w:tblGrid>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pPr>
                    <w:jc w:val="center"/>
                    <w:rPr>
                      <w:rFonts w:hint="eastAsia"/>
                    </w:rPr>
                  </w:pPr>
                  <w:r>
                    <w:rPr>
                      <w:rFonts w:hint="eastAsia"/>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t>(a)镀锌钢绞线</w:t>
                  </w:r>
                </w:p>
              </w:tc>
              <w:tc>
                <w:tcPr>
                  <w:tcW w:w="4456" w:type="dxa"/>
                  <w:vAlign w:val="center"/>
                </w:tcPr>
                <w:p>
                  <w:pPr>
                    <w:jc w:val="center"/>
                    <w:rPr>
                      <w:rFonts w:hint="eastAsia"/>
                    </w:rPr>
                  </w:pPr>
                  <w:r>
                    <w:rPr>
                      <w:rFonts w:hint="eastAsia"/>
                    </w:rPr>
                    <w:t>(b)环氧钢绞线</w:t>
                  </w:r>
                </w:p>
              </w:tc>
            </w:tr>
          </w:tbl>
          <w:p>
            <w:pPr>
              <w:jc w:val="center"/>
            </w:pPr>
            <w:r>
              <w:rPr>
                <w:rFonts w:hint="eastAsia"/>
              </w:rPr>
              <w:t>图2-1 钢绞线防腐涂层</w:t>
            </w:r>
          </w:p>
          <w:tbl>
            <w:tblPr>
              <w:tblStyle w:val="7"/>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tblPrEx>
                <w:tblLayout w:type="fixed"/>
              </w:tblPrEx>
              <w:trPr>
                <w:jc w:val="center"/>
              </w:trPr>
              <w:tc>
                <w:tcPr>
                  <w:tcW w:w="8522" w:type="dxa"/>
                  <w:vAlign w:val="center"/>
                </w:tcPr>
                <w:p>
                  <w:pPr>
                    <w:jc w:val="center"/>
                    <w:rPr>
                      <w:rFonts w:hint="eastAsia"/>
                    </w:rPr>
                  </w:pPr>
                  <w:r>
                    <w:rPr>
                      <w:rFonts w:hint="eastAsia"/>
                    </w:rPr>
                    <w:t>图2-2 镀锌和发蓝的锚板</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2、无粘结保护</w:t>
            </w:r>
          </w:p>
          <w:p>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&lt;EndNote&gt;&lt;Cite&gt;&lt;Author&gt;陈华青&lt;/Author&gt;&lt;Year&gt;2010&lt;/Year&gt;&lt;RecNum&gt;342&lt;/RecNum&gt;&lt;DisplayText&gt;&lt;style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陈华青&lt;/author&gt;&lt;author&gt;王林烽&lt;/author&gt;&lt;author&gt;高洪乾&lt;/author&gt;&lt;/authors&gt;&lt;/contributors&gt;&lt;auth-address&gt;江阴华新钢缆有限公司;&lt;/auth-address&gt;&lt;titles&gt;&lt;title&gt;预应力钢绞线的防腐措施&lt;/title&gt;&lt;secondary-title&gt;金属制品&lt;/secondary-title&gt;&lt;/titles&gt;&lt;periodical&gt;&lt;full-title&gt;金属制品&lt;/full-title&gt;&lt;/periodical&gt;&lt;pages&gt;32-36&lt;/pages&gt;&lt;volume&gt;36&lt;/volume&gt;&lt;number&gt;05&lt;/number&gt;&lt;keywords&gt;&lt;keyword&gt;预应力钢绞线&lt;/keyword&gt;&lt;keyword&gt;无黏结&lt;/keyword&gt;&lt;keyword&gt;镀锌&lt;/keyword&gt;&lt;keyword&gt;环氧树脂涂层&lt;/keyword&gt;&lt;/keywords&gt;&lt;dates&gt;&lt;year&gt;2010&lt;/year&gt;&lt;/dates&gt;&lt;isbn&gt;1003-4226&lt;/isbn&gt;&lt;call-num&gt;41-1145/TG&lt;/call-num&gt;&lt;urls&gt;&lt;/urls&gt;&lt;remote-database-provider&gt;Cnki&lt;/remote-database-provider&gt;&lt;/record&gt;&lt;/Cite&gt;&lt;/EndNote&gt;</w:instrText>
            </w:r>
            <w:r>
              <w:fldChar w:fldCharType="separate"/>
            </w:r>
            <w:r>
              <w:rPr>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pPr>
              <w:ind w:firstLine="420" w:firstLineChars="200"/>
              <w:jc w:val="center"/>
              <w:rPr>
                <w:rFonts w:hint="eastAsia"/>
              </w:rPr>
            </w:pPr>
            <w:r>
              <w:rPr>
                <w:rFonts w:hint="eastAsia"/>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pPr>
              <w:ind w:firstLine="420" w:firstLineChars="200"/>
              <w:jc w:val="center"/>
              <w:rPr>
                <w:rFonts w:hint="eastAsia"/>
              </w:rPr>
            </w:pPr>
            <w:r>
              <w:rPr>
                <w:rFonts w:hint="eastAsia"/>
              </w:rPr>
              <w:t>图2-3 无粘结筋</w:t>
            </w:r>
          </w:p>
          <w:p>
            <w:pPr>
              <w:spacing w:before="240" w:after="240"/>
              <w:jc w:val="left"/>
              <w:rPr>
                <w:b/>
                <w:sz w:val="24"/>
              </w:rPr>
            </w:pPr>
            <w:r>
              <w:rPr>
                <w:rFonts w:hint="eastAsia"/>
                <w:b/>
                <w:sz w:val="24"/>
              </w:rPr>
              <w:t>2.</w:t>
            </w:r>
            <w:r>
              <w:rPr>
                <w:rFonts w:hint="eastAsia"/>
                <w:b/>
                <w:sz w:val="24"/>
                <w:lang w:val="en-US" w:eastAsia="zh-CN"/>
              </w:rPr>
              <w:t>1.</w:t>
            </w:r>
            <w:r>
              <w:rPr>
                <w:rFonts w:hint="eastAsia"/>
                <w:b/>
                <w:sz w:val="24"/>
              </w:rPr>
              <w:t>3、灌浆保护</w:t>
            </w:r>
          </w:p>
          <w:p>
            <w:pPr>
              <w:ind w:firstLine="420" w:firstLineChars="200"/>
              <w:jc w:val="left"/>
            </w:pPr>
            <w:r>
              <w:rPr>
                <w:rFonts w:hint="eastAsia"/>
              </w:rPr>
              <w:t>在后张有粘结预应力混凝土结构中，孔道灌浆体也是对预应力筋最直接的保护方案。Kumar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Pr>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Style w:val="7"/>
              <w:tblW w:w="8522" w:type="dxa"/>
              <w:jc w:val="center"/>
              <w:tblInd w:w="0" w:type="dxa"/>
              <w:tblLayout w:type="fixed"/>
              <w:tblCellMar>
                <w:top w:w="0" w:type="dxa"/>
                <w:left w:w="108" w:type="dxa"/>
                <w:bottom w:w="0" w:type="dxa"/>
                <w:right w:w="108" w:type="dxa"/>
              </w:tblCellMar>
            </w:tblPr>
            <w:tblGrid>
              <w:gridCol w:w="4515"/>
              <w:gridCol w:w="4007"/>
            </w:tblGrid>
            <w:tr>
              <w:tblPrEx>
                <w:tblLayout w:type="fixed"/>
              </w:tblPrEx>
              <w:trPr>
                <w:jc w:val="center"/>
              </w:trPr>
              <w:tc>
                <w:tcPr>
                  <w:tcW w:w="4515" w:type="dxa"/>
                  <w:vAlign w:val="center"/>
                </w:tcPr>
                <w:p>
                  <w:pPr>
                    <w:jc w:val="center"/>
                    <w:rPr>
                      <w:rFonts w:hint="eastAsia"/>
                    </w:rPr>
                  </w:pPr>
                  <w:r>
                    <w:rPr>
                      <w:rFonts w:hint="eastAsia"/>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pPr>
                    <w:jc w:val="center"/>
                    <w:rPr>
                      <w:rFonts w:hint="eastAsia"/>
                    </w:rPr>
                  </w:pPr>
                  <w:r>
                    <w:rPr>
                      <w:rFonts w:hint="eastAsia"/>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t>预留灌浆孔道</w:t>
                  </w:r>
                </w:p>
              </w:tc>
              <w:tc>
                <w:tcPr>
                  <w:tcW w:w="4007" w:type="dxa"/>
                  <w:vAlign w:val="center"/>
                </w:tcPr>
                <w:p>
                  <w:pPr>
                    <w:jc w:val="center"/>
                    <w:rPr>
                      <w:rFonts w:hint="eastAsia"/>
                    </w:rPr>
                  </w:pPr>
                  <w:r>
                    <w:rPr>
                      <w:rFonts w:hint="eastAsia"/>
                    </w:rPr>
                    <w:t>预应力孔道灌浆</w:t>
                  </w:r>
                </w:p>
              </w:tc>
            </w:tr>
            <w:tr>
              <w:tblPrEx>
                <w:tblLayout w:type="fixed"/>
                <w:tblCellMar>
                  <w:top w:w="0" w:type="dxa"/>
                  <w:left w:w="108" w:type="dxa"/>
                  <w:bottom w:w="0" w:type="dxa"/>
                  <w:right w:w="108" w:type="dxa"/>
                </w:tblCellMar>
              </w:tblPrEx>
              <w:trPr>
                <w:jc w:val="center"/>
              </w:trPr>
              <w:tc>
                <w:tcPr>
                  <w:tcW w:w="8522" w:type="dxa"/>
                  <w:gridSpan w:val="2"/>
                  <w:vAlign w:val="center"/>
                </w:tcPr>
                <w:p>
                  <w:pPr>
                    <w:jc w:val="center"/>
                  </w:pPr>
                  <w:r>
                    <w:rPr>
                      <w:rFonts w:hint="eastAsia"/>
                    </w:rPr>
                    <w:t>图2-4 预应力灌浆管道</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4、阴极保护</w:t>
            </w:r>
          </w:p>
          <w:p>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Pr>
                <w:vertAlign w:val="superscript"/>
              </w:rPr>
              <w:t>[13]</w:t>
            </w:r>
            <w:r>
              <w:fldChar w:fldCharType="end"/>
            </w:r>
            <w:r>
              <w:rPr>
                <w:rFonts w:hint="eastAsia"/>
              </w:rPr>
              <w:t>在文中提到荷兰目前已有250个结构(其中包括105栋建筑、97座桥梁)安装了阴极保护系统。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Pr>
                <w:vertAlign w:val="superscript"/>
              </w:rPr>
              <w:t>[14]</w:t>
            </w:r>
            <w:r>
              <w:fldChar w:fldCharType="end"/>
            </w:r>
            <w:r>
              <w:rPr>
                <w:rFonts w:hint="eastAsia"/>
              </w:rPr>
              <w:t>对荷兰一座应用了电流阴极保护(GCP)系统的后张预应力混凝土桥梁进行了5年的跟踪报道，在此期间对混凝土的健康状况和系统测量的电位数据进行记录和分析，该实际应用表明电流阴极保护系统对预应力混凝土结构有较好的防腐效果，但是同时也指出混凝土的电阻率会对GCP系统的有效性有很大的影响。</w:t>
            </w:r>
          </w:p>
          <w:p>
            <w:pPr>
              <w:spacing w:before="240" w:after="240"/>
              <w:jc w:val="left"/>
              <w:rPr>
                <w:b/>
                <w:sz w:val="24"/>
              </w:rPr>
            </w:pPr>
            <w:r>
              <w:rPr>
                <w:rFonts w:hint="eastAsia"/>
                <w:b/>
                <w:sz w:val="24"/>
                <w:lang w:val="en-US" w:eastAsia="zh-CN"/>
              </w:rPr>
              <w:t>2.2</w:t>
            </w:r>
            <w:r>
              <w:rPr>
                <w:rFonts w:hint="eastAsia"/>
                <w:b/>
                <w:sz w:val="24"/>
              </w:rPr>
              <w:t>、预应力混凝土结构腐蚀检测国内外研究现状</w:t>
            </w:r>
          </w:p>
          <w:p>
            <w:pPr>
              <w:ind w:firstLine="420" w:firstLineChars="200"/>
              <w:jc w:val="left"/>
              <w:rPr>
                <w:rFonts w:hint="eastAsia"/>
              </w:rPr>
            </w:pPr>
            <w:r>
              <w:rPr>
                <w:rFonts w:hint="eastAsia"/>
              </w:rPr>
              <w:t>目前预应力混凝土结构腐蚀检测手段主要有声发射检测法、超声波检测法、磁性检测法和射线照相法。</w:t>
            </w:r>
          </w:p>
          <w:p>
            <w:pPr>
              <w:spacing w:before="240" w:after="240"/>
              <w:jc w:val="left"/>
              <w:rPr>
                <w:b/>
                <w:sz w:val="24"/>
              </w:rPr>
            </w:pPr>
            <w:r>
              <w:rPr>
                <w:rFonts w:hint="eastAsia"/>
                <w:b/>
                <w:sz w:val="24"/>
                <w:lang w:val="en-US" w:eastAsia="zh-CN"/>
              </w:rPr>
              <w:t>2.2</w:t>
            </w:r>
            <w:r>
              <w:rPr>
                <w:rFonts w:hint="eastAsia"/>
                <w:b/>
                <w:sz w:val="24"/>
              </w:rPr>
              <w:t>.</w:t>
            </w:r>
            <w:r>
              <w:rPr>
                <w:b/>
                <w:sz w:val="24"/>
              </w:rPr>
              <w:t>1</w:t>
            </w:r>
            <w:r>
              <w:rPr>
                <w:rFonts w:hint="eastAsia"/>
                <w:b/>
                <w:sz w:val="24"/>
              </w:rPr>
              <w:t>、声发射检测</w:t>
            </w:r>
          </w:p>
          <w:p>
            <w:pPr>
              <w:ind w:firstLine="420" w:firstLineChars="20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Pr>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Pr>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Pr>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Pr>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Pr>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pPr>
              <w:spacing w:before="240" w:after="240"/>
              <w:jc w:val="left"/>
              <w:rPr>
                <w:b/>
                <w:sz w:val="24"/>
              </w:rPr>
            </w:pPr>
            <w:r>
              <w:rPr>
                <w:rFonts w:hint="eastAsia"/>
                <w:b/>
                <w:sz w:val="24"/>
                <w:lang w:val="en-US" w:eastAsia="zh-CN"/>
              </w:rPr>
              <w:t>2</w:t>
            </w:r>
            <w:r>
              <w:rPr>
                <w:rFonts w:hint="eastAsia"/>
                <w:b/>
                <w:sz w:val="24"/>
              </w:rPr>
              <w:t>.</w:t>
            </w:r>
            <w:r>
              <w:rPr>
                <w:b/>
                <w:sz w:val="24"/>
              </w:rPr>
              <w:t>2</w:t>
            </w:r>
            <w:r>
              <w:rPr>
                <w:rFonts w:hint="eastAsia"/>
                <w:b/>
                <w:sz w:val="24"/>
                <w:lang w:val="en-US" w:eastAsia="zh-CN"/>
              </w:rPr>
              <w:t>.2</w:t>
            </w:r>
            <w:r>
              <w:rPr>
                <w:rFonts w:hint="eastAsia"/>
                <w:b/>
                <w:sz w:val="24"/>
              </w:rPr>
              <w:t>、超声波检测</w:t>
            </w:r>
          </w:p>
          <w:p>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Pr>
                <w:vertAlign w:val="superscript"/>
              </w:rPr>
              <w:t>[20]</w:t>
            </w:r>
            <w:r>
              <w:fldChar w:fldCharType="end"/>
            </w:r>
            <w:r>
              <w:rPr>
                <w:rFonts w:hint="eastAsia"/>
              </w:rPr>
              <w:t>介绍了一种基于超声波C扫描成像的预应力后张混凝土孔隙和腐蚀无损检测的方法，并通过试验初步评估出了该方法的适用性。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Pr>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pPr>
              <w:spacing w:before="240" w:after="240"/>
              <w:jc w:val="left"/>
              <w:rPr>
                <w:rFonts w:hint="eastAsia"/>
              </w:rPr>
            </w:pPr>
            <w:r>
              <w:rPr>
                <w:rFonts w:hint="eastAsia"/>
                <w:b/>
                <w:sz w:val="24"/>
                <w:lang w:val="en-US" w:eastAsia="zh-CN"/>
              </w:rPr>
              <w:t>2.2</w:t>
            </w:r>
            <w:r>
              <w:rPr>
                <w:rFonts w:hint="eastAsia"/>
                <w:b/>
                <w:sz w:val="24"/>
              </w:rPr>
              <w:t>.</w:t>
            </w:r>
            <w:r>
              <w:rPr>
                <w:b/>
                <w:sz w:val="24"/>
              </w:rPr>
              <w:t>3</w:t>
            </w:r>
            <w:r>
              <w:rPr>
                <w:rFonts w:hint="eastAsia"/>
                <w:b/>
                <w:sz w:val="24"/>
              </w:rPr>
              <w:t>、磁性检测</w:t>
            </w:r>
          </w:p>
          <w:p>
            <w:pPr>
              <w:ind w:firstLine="420" w:firstLineChars="20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Pr>
                <w:vertAlign w:val="superscript"/>
              </w:rPr>
              <w:t>[22]</w:t>
            </w:r>
            <w:r>
              <w:fldChar w:fldCharType="end"/>
            </w:r>
            <w:r>
              <w:rPr>
                <w:rFonts w:hint="eastAsia"/>
              </w:rPr>
              <w:t>，但是钢绞线中产生的主磁通信号(MMF)的大小能够用于估算钢绞线中健康钢绞线的横截面积，利用磁性能可用于检测预应力混凝土中钢绞线中隐藏的腐蚀量，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Pr>
                <w:vertAlign w:val="superscript"/>
              </w:rPr>
              <w:t>[23]</w:t>
            </w:r>
            <w:r>
              <w:fldChar w:fldCharType="end"/>
            </w:r>
            <w:r>
              <w:rPr>
                <w:rFonts w:hint="eastAsia"/>
              </w:rPr>
              <w:t>提出了一种模拟预应力钢绞线在磁场作用下的主磁通信号(MMF)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Pr>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pPr>
              <w:spacing w:before="240" w:after="240"/>
              <w:jc w:val="left"/>
              <w:rPr>
                <w:rFonts w:hint="eastAsia"/>
              </w:rPr>
            </w:pPr>
            <w:r>
              <w:rPr>
                <w:rFonts w:hint="eastAsia"/>
                <w:b/>
                <w:sz w:val="24"/>
                <w:lang w:val="en-US" w:eastAsia="zh-CN"/>
              </w:rPr>
              <w:t>2.2</w:t>
            </w:r>
            <w:r>
              <w:rPr>
                <w:rFonts w:hint="eastAsia"/>
                <w:b/>
                <w:sz w:val="24"/>
              </w:rPr>
              <w:t>.</w:t>
            </w:r>
            <w:r>
              <w:rPr>
                <w:b/>
                <w:sz w:val="24"/>
              </w:rPr>
              <w:t>4</w:t>
            </w:r>
            <w:r>
              <w:rPr>
                <w:rFonts w:hint="eastAsia"/>
                <w:b/>
                <w:sz w:val="24"/>
              </w:rPr>
              <w:t>、射线照相检测</w:t>
            </w:r>
          </w:p>
          <w:p>
            <w:pPr>
              <w:ind w:firstLine="420" w:firstLineChars="20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Pr>
                <w:vertAlign w:val="superscript"/>
              </w:rPr>
              <w:t>[25]</w:t>
            </w:r>
            <w:r>
              <w:fldChar w:fldCharType="end"/>
            </w:r>
            <w:r>
              <w:rPr>
                <w:rFonts w:hint="eastAsia"/>
              </w:rPr>
              <w:t>。</w:t>
            </w:r>
          </w:p>
          <w:p>
            <w:pPr>
              <w:ind w:firstLine="420" w:firstLineChars="20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Pr>
                <w:vertAlign w:val="superscript"/>
              </w:rPr>
              <w:t>[26]</w:t>
            </w:r>
            <w:r>
              <w:fldChar w:fldCharType="end"/>
            </w:r>
            <w:r>
              <w:rPr>
                <w:rFonts w:hint="eastAsia"/>
              </w:rPr>
              <w:t>。下文对该技术的国内外研究现状进行介绍。</w:t>
            </w:r>
          </w:p>
          <w:p>
            <w:pPr>
              <w:spacing w:before="240" w:after="240"/>
              <w:jc w:val="left"/>
              <w:rPr>
                <w:b/>
                <w:sz w:val="24"/>
              </w:rPr>
            </w:pPr>
            <w:r>
              <w:rPr>
                <w:b/>
                <w:sz w:val="24"/>
              </w:rPr>
              <w:t>2</w:t>
            </w:r>
            <w:r>
              <w:rPr>
                <w:rFonts w:hint="eastAsia"/>
                <w:b/>
                <w:sz w:val="24"/>
              </w:rPr>
              <w:t>.</w:t>
            </w:r>
            <w:r>
              <w:rPr>
                <w:rFonts w:hint="eastAsia"/>
                <w:b/>
                <w:sz w:val="24"/>
                <w:lang w:val="en-US" w:eastAsia="zh-CN"/>
              </w:rPr>
              <w:t>3</w:t>
            </w:r>
            <w:r>
              <w:rPr>
                <w:rFonts w:hint="eastAsia"/>
                <w:b/>
                <w:sz w:val="24"/>
              </w:rPr>
              <w:t>、国内电隔离防护技术研究现状</w:t>
            </w:r>
          </w:p>
          <w:p>
            <w:pPr>
              <w:ind w:firstLine="480" w:firstLineChars="200"/>
              <w:jc w:val="left"/>
              <w:rPr>
                <w:sz w:val="24"/>
              </w:rPr>
            </w:pPr>
            <w:r>
              <w:rPr>
                <w:rFonts w:hint="eastAsia"/>
                <w:sz w:val="24"/>
              </w:rPr>
              <w:t>从电隔离防腐结构上讲，国内电隔离型锚具结构主要有两种形式，一种为复合型锚垫板+塑料波纹管。朱万旭、周红梅</w:t>
            </w:r>
            <w:r>
              <w:fldChar w:fldCharType="begin"/>
            </w:r>
            <w:r>
              <w:rPr>
                <w:rFonts w:hint="eastAsia"/>
              </w:rPr>
              <w:instrText xml:space="preserve"> ADDIN EN.CITE &lt;EndNote&gt;&lt;Cite&gt;&lt;Author&gt;朱星&lt;/Author&gt;&lt;Year&gt;2011&lt;/Year&gt;&lt;RecNum&gt;310&lt;/RecNum&gt;&lt;DisplayText&gt;&lt;style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朱星&lt;/author&gt;&lt;author&gt;朱万旭&lt;/author&gt;&lt;author&gt;周红梅&lt;/author&gt;&lt;/authors&gt;&lt;/contributors&gt;&lt;titles&gt;&lt;title&gt;新型高性能混凝土复合锚垫板的性能研究&lt;/title&gt;&lt;secondary-title&gt;混凝土与水泥制品&lt;/secondary-title&gt;&lt;/titles&gt;&lt;periodical&gt;&lt;full-title&gt;混凝土与水泥制品&lt;/full-title&gt;&lt;/periodical&gt;&lt;pages&gt;35-37&lt;/pages&gt;&lt;number&gt;8&lt;/number&gt;&lt;dates&gt;&lt;year&gt;2011&lt;/year&gt;&lt;/dates&gt;&lt;urls&gt;&lt;/urls&gt;&lt;/record&gt;&lt;/Cite&gt;&lt;Cite&gt;&lt;Author&gt;刘平伟&lt;/Author&gt;&lt;Year&gt;2011&lt;/Year&gt;&lt;RecNum&gt;296&lt;/RecNum&gt;&lt;record&gt;&lt;rec-number&gt;296&lt;/rec-number&gt;&lt;foreign-keys&gt;&lt;key app="EN" db-id="xdfe0wef8dwvxkezwxnparp1p5a0wtfwexte" timestamp="1639878895"&gt;296&lt;/key&gt;&lt;/foreign-keys&gt;&lt;ref-type name="Thesis"&gt;32&lt;/ref-type&gt;&lt;contributors&gt;&lt;authors&gt;&lt;author&gt;刘平伟&lt;/author&gt;&lt;/authors&gt;&lt;/contributors&gt;&lt;titles&gt;&lt;title&gt;30 米 T 梁后张预应力耐久性监测系统试验研究&lt;/title&gt;&lt;/titles&gt;&lt;dates&gt;&lt;year&gt;2011&lt;/year&gt;&lt;/dates&gt;&lt;publisher&gt;广西工学院&lt;/publisher&gt;&lt;urls&gt;&lt;/urls&gt;&lt;/record&gt;&lt;/Cite&gt;&lt;Cite&gt;&lt;Author&gt;朱星&lt;/Author&gt;&lt;Year&gt;2012&lt;/Year&gt;&lt;RecNum&gt;307&lt;/RecNum&gt;&lt;record&gt;&lt;rec-number&gt;307&lt;/rec-number&gt;&lt;foreign-keys&gt;&lt;key app="EN" db-id="xdfe0wef8dwvxkezwxnparp1p5a0wtfwexte" timestamp="1639878916"&gt;307&lt;/key&gt;&lt;/foreign-keys&gt;&lt;ref-type name="Thesis"&gt;32&lt;/ref-type&gt;&lt;contributors&gt;&lt;authors&gt;&lt;author&gt;朱星&lt;/author&gt;&lt;/authors&gt;&lt;/contributors&gt;&lt;titles&gt;&lt;title&gt;电绝缘后张法预应力筋的健康监测研究&lt;/title&gt;&lt;/titles&gt;&lt;dates&gt;&lt;year&gt;2012&lt;/year&gt;&lt;/dates&gt;&lt;publisher&gt;广西工学院&lt;/publisher&gt;&lt;urls&gt;&lt;/urls&gt;&lt;/record&gt;&lt;/Cite&gt;&lt;/EndNote&gt;</w:instrText>
            </w:r>
            <w:r>
              <w:fldChar w:fldCharType="separate"/>
            </w:r>
            <w:r>
              <w:rPr>
                <w:vertAlign w:val="superscript"/>
              </w:rPr>
              <w:t>[27-29]</w:t>
            </w:r>
            <w:r>
              <w:fldChar w:fldCharType="end"/>
            </w:r>
            <w:r>
              <w:rPr>
                <w:rFonts w:hint="eastAsia"/>
                <w:sz w:val="24"/>
              </w:rPr>
              <w:t>等人采用传统的金属波纹管孔道锚固体系与OVM.M15ZH型电绝缘型锚固体系的动态电阻值进行长期监测对比试验。试验结果表明；传统的金属波纹管孔道锚固体系的动态电阻值基本保持不变，OVM.M15ZH型电绝缘型锚固体系的动态电阻值则随着时间的推移呈上升趋势。</w:t>
            </w:r>
          </w:p>
          <w:p>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pict>
                <v:shape id="_x0000_i1025" o:spt="75" type="#_x0000_t75" style="height:195.5pt;width:438.5pt;" filled="f" o:preferrelative="t" stroked="f" coordsize="21600,21600">
                  <v:path/>
                  <v:fill on="f" focussize="0,0"/>
                  <v:stroke on="f" joinstyle="miter"/>
                  <v:imagedata r:id="rId12" r:href="rId13" o:title=""/>
                  <o:lock v:ext="edit" aspectratio="t"/>
                  <w10:wrap type="none"/>
                  <w10:anchorlock/>
                </v:shape>
              </w:pict>
            </w:r>
            <w:r>
              <w:fldChar w:fldCharType="end"/>
            </w:r>
            <w:r>
              <w:fldChar w:fldCharType="end"/>
            </w:r>
          </w:p>
          <w:p>
            <w:pPr>
              <w:jc w:val="center"/>
              <w:rPr>
                <w:sz w:val="24"/>
              </w:rPr>
            </w:pPr>
            <w:r>
              <w:rPr>
                <w:rFonts w:hint="eastAsia"/>
                <w:sz w:val="24"/>
              </w:rPr>
              <w:t>图4-1 电隔离锚具结构图</w:t>
            </w:r>
          </w:p>
          <w:p>
            <w:pPr>
              <w:jc w:val="center"/>
              <w:rPr>
                <w:sz w:val="24"/>
              </w:rPr>
            </w:pPr>
            <w:r>
              <w:rPr>
                <w:rFonts w:hint="eastAsia"/>
                <w:sz w:val="24"/>
              </w:rPr>
              <w:t>1.塑料波纹管2.塑料喇叭管3.预应力筋4.铸铁锚垫板5.绝缘垫</w:t>
            </w:r>
          </w:p>
          <w:p>
            <w:pPr>
              <w:jc w:val="center"/>
              <w:rPr>
                <w:sz w:val="24"/>
              </w:rPr>
            </w:pPr>
            <w:r>
              <w:rPr>
                <w:rFonts w:hint="eastAsia"/>
                <w:sz w:val="24"/>
              </w:rPr>
              <w:t>6.塑料锚罩7.浆体8.无收缩混凝土9.导线10.锚板</w:t>
            </w:r>
          </w:p>
          <w:p>
            <w:pPr>
              <w:ind w:firstLine="480" w:firstLineChars="200"/>
              <w:jc w:val="left"/>
            </w:pPr>
            <w:r>
              <w:rPr>
                <w:rFonts w:hint="eastAsia"/>
                <w:sz w:val="24"/>
              </w:rPr>
              <w:t>另一种采用非金属材料将整个预应力筋锚固区与混凝土隔离开，两种结构的都是建立一个密闭、完全独立的结构。如1图所示，通过塑料波纹管1、塑料喇叭管2、绝缘垫5、塑料锚罩7将整个预应力孔用非金属部件隔离开，对孔道类的预应力筋7形成隔离层，防止被侵蚀</w:t>
            </w:r>
            <w:r>
              <w:fldChar w:fldCharType="begin"/>
            </w:r>
            <w:r>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Pr>
                <w:vertAlign w:val="superscript"/>
              </w:rPr>
              <w:t>[30]</w:t>
            </w:r>
            <w:r>
              <w:fldChar w:fldCharType="end"/>
            </w:r>
            <w:r>
              <w:rPr>
                <w:rFonts w:hint="eastAsia"/>
              </w:rPr>
              <w:t>。</w:t>
            </w:r>
          </w:p>
          <w:p>
            <w:pPr>
              <w:spacing w:before="240" w:after="240"/>
              <w:jc w:val="left"/>
            </w:pPr>
            <w:r>
              <w:rPr>
                <w:rFonts w:hint="eastAsia"/>
                <w:b/>
                <w:sz w:val="24"/>
                <w:lang w:val="en-US" w:eastAsia="zh-CN"/>
              </w:rPr>
              <w:t>2.4</w:t>
            </w:r>
            <w:r>
              <w:rPr>
                <w:rFonts w:hint="eastAsia"/>
                <w:b/>
                <w:sz w:val="24"/>
              </w:rPr>
              <w:t>、国外电隔离防护技术研究现状</w:t>
            </w:r>
          </w:p>
          <w:p>
            <w:pPr>
              <w:ind w:firstLine="480" w:firstLineChars="200"/>
              <w:jc w:val="left"/>
            </w:pPr>
            <w:r>
              <w:rPr>
                <w:rFonts w:hint="eastAsia"/>
                <w:sz w:val="24"/>
              </w:rPr>
              <w:t>早在1981年，MorrisSchupack等人发现通过封装的方式将预应力锚具结构与混凝土结构相隔离，形成独立的体系有利于隔离开外界对预应力钢材的腐蚀，并提出电隔离（Electrically Isolated）概念</w:t>
            </w:r>
            <w:r>
              <w:fldChar w:fldCharType="begin"/>
            </w:r>
            <w:r>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Pr>
                <w:vertAlign w:val="superscript"/>
              </w:rPr>
              <w:t>[31]</w:t>
            </w:r>
            <w:r>
              <w:fldChar w:fldCharType="end"/>
            </w:r>
            <w:r>
              <w:rPr>
                <w:rFonts w:hint="eastAsia"/>
              </w:rPr>
              <w:t>。</w:t>
            </w:r>
          </w:p>
          <w:p>
            <w:pPr>
              <w:ind w:firstLine="480" w:firstLineChars="200"/>
              <w:jc w:val="left"/>
            </w:pPr>
            <w:r>
              <w:rPr>
                <w:rFonts w:hint="eastAsia"/>
                <w:sz w:val="24"/>
              </w:rPr>
              <w:t>2000年国际结构混凝土协会（fib），在技术报告《fibbulletin7》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Pr>
                <w:vertAlign w:val="superscript"/>
              </w:rPr>
              <w:t>[32]</w:t>
            </w:r>
            <w:r>
              <w:fldChar w:fldCharType="end"/>
            </w:r>
            <w:r>
              <w:rPr>
                <w:rFonts w:hint="eastAsia"/>
              </w:rPr>
              <w:t>。</w:t>
            </w:r>
          </w:p>
          <w:p>
            <w:pPr>
              <w:ind w:firstLine="480" w:firstLineChars="200"/>
              <w:jc w:val="left"/>
            </w:pPr>
            <w:r>
              <w:rPr>
                <w:rFonts w:hint="eastAsia"/>
                <w:sz w:val="24"/>
              </w:rPr>
              <w:t>2005年国际结构混凝土协会根据预应力体系的耐腐蚀能力划分为三种体系：PL1——传统的金属孔道、PL2——塑料波纹管孔道、PL3——塑料波纹管与电绝缘锚具相结合（EIT）。《fibBulletin33》中指出对于在PL1体系中预应力筋易受到的6大因素的腐蚀：（1）来自周围环境的氯化物（氯离子）；（2）杂散电流（直流电）；（3）金属溶解电解质；（4）材料的氢脆；（5）微动疲劳；（6）电接触</w:t>
            </w:r>
            <w:r>
              <w:fldChar w:fldCharType="begin"/>
            </w:r>
            <w:r>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Pr>
                <w:vertAlign w:val="superscript"/>
              </w:rPr>
              <w:t>[33]</w:t>
            </w:r>
            <w:r>
              <w:fldChar w:fldCharType="end"/>
            </w:r>
            <w:r>
              <w:rPr>
                <w:rFonts w:hint="eastAsia"/>
              </w:rPr>
              <w:t>。</w:t>
            </w:r>
          </w:p>
          <w:p>
            <w:pPr>
              <w:jc w:val="center"/>
            </w:pPr>
            <w:r>
              <w:rPr>
                <w:rFonts w:hint="eastAsia"/>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pPr>
              <w:jc w:val="center"/>
              <w:rPr>
                <w:sz w:val="24"/>
              </w:rPr>
            </w:pPr>
            <w:r>
              <w:rPr>
                <w:rFonts w:hint="eastAsia"/>
                <w:sz w:val="24"/>
              </w:rPr>
              <w:t>图4-2 fib预应力耐腐蚀性能体系</w:t>
            </w:r>
          </w:p>
          <w:p>
            <w:pPr>
              <w:ind w:firstLine="480" w:firstLineChars="20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Pr>
                <w:rFonts w:hint="eastAsia"/>
              </w:rPr>
              <w:instrText xml:space="preserve"> ADDIN EN.CITE &lt;EndNote&gt;&lt;Cite&gt;&lt;Author&gt;曹雯&lt;/Author&gt;&lt;Year&gt;2019&lt;/Year&gt;&lt;RecNum&gt;315&lt;/RecNum&gt;&lt;DisplayText&gt;&lt;style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曹雯&lt;/author&gt;&lt;author&gt;宋倩文&lt;/author&gt;&lt;author&gt;申巍&lt;/author&gt;&lt;author&gt;吕泽鹏&lt;/author&gt;&lt;author&gt;朱永灿&lt;/author&gt;&lt;/authors&gt;&lt;/contributors&gt;&lt;auth-address&gt;西安工程大学电子信息学院;西北工业大学机电学院;国网陕西省电力公司电力科学研究院;电力设备电气绝缘国家重点实验室(西安交通大学);&lt;/auth-address&gt;&lt;titles&gt;&lt;title&gt;环氧/纸复合材料直流耐压寿命模型的估计方法&lt;/title&gt;&lt;secondary-title&gt;电工技术学报&lt;/secondary-title&gt;&lt;/titles&gt;&lt;periodical&gt;&lt;full-title&gt;电工技术学报&lt;/full-title&gt;&lt;/periodical&gt;&lt;pages&gt;3750-3758&lt;/pages&gt;&lt;volume&gt;34&lt;/volume&gt;&lt;number&gt;18&lt;/number&gt;&lt;keywords&gt;&lt;keyword&gt;环氧/纸复合材料&lt;/keyword&gt;&lt;keyword&gt;耐压特性&lt;/keyword&gt;&lt;keyword&gt;寿命模型&lt;/keyword&gt;&lt;keyword&gt;定数截尾&lt;/keyword&gt;&lt;keyword&gt;参数估计&lt;/keyword&gt;&lt;/keywords&gt;&lt;dates&gt;&lt;year&gt;2019&lt;/year&gt;&lt;/dates&gt;&lt;isbn&gt;1000-6753&lt;/isbn&gt;&lt;call-num&gt;11-2188/TM&lt;</w:instrText>
            </w:r>
            <w:r>
              <w:instrText xml:space="preserve">/call-num&gt;&lt;urls&gt;&lt;/urls&gt;&lt;electronic-resource-num&gt;10.19595/j.cnki.1000-6753.tces.190066&lt;/electronic-resource-num&gt;&lt;remote-database-provider&gt;Cnki&lt;/remote-database-provider&gt;&lt;/record&gt;&lt;/Cite&gt;&lt;/EndNote&gt;</w:instrText>
            </w:r>
            <w:r>
              <w:fldChar w:fldCharType="separate"/>
            </w:r>
            <w:r>
              <w:rPr>
                <w:vertAlign w:val="superscript"/>
              </w:rPr>
              <w:t>[34]</w:t>
            </w:r>
            <w:r>
              <w:fldChar w:fldCharType="end"/>
            </w:r>
            <w:r>
              <w:rPr>
                <w:rFonts w:hint="eastAsia"/>
              </w:rPr>
              <w:t>。</w:t>
            </w:r>
          </w:p>
          <w:p>
            <w:pPr>
              <w:ind w:firstLine="480" w:firstLineChars="200"/>
              <w:jc w:val="left"/>
            </w:pPr>
            <w:r>
              <w:rPr>
                <w:rFonts w:hint="eastAsia"/>
                <w:sz w:val="24"/>
              </w:rPr>
              <w:t>从电隔离后张预应力防腐原理上讲，目前，研究电隔离后张预应力混凝土防腐，所采用的结构方式是在预应力混凝土中建立一个密闭、完全独立的结构，通过LCR表测试（如3左所示）相对独立、密闭的预应力筋与混凝土结构中结构筋间的电阻值，判断预应力筋是否有受到腐蚀的危险，同时进行长期监测。图3右图中Ch、Rh、Rd分别表示孔道为纯电容，没有腐蚀破坏的高电阻、腐蚀破坏后有低电阻</w:t>
            </w:r>
            <w:r>
              <w:fldChar w:fldCharType="begin"/>
            </w:r>
            <w:r>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Pr>
                <w:vertAlign w:val="superscript"/>
              </w:rPr>
              <w:t>[35]</w:t>
            </w:r>
            <w:r>
              <w:fldChar w:fldCharType="end"/>
            </w:r>
            <w:r>
              <w:rPr>
                <w:rFonts w:hint="eastAsia"/>
              </w:rPr>
              <w:t>。</w:t>
            </w:r>
          </w:p>
          <w:p>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pPr>
              <w:jc w:val="center"/>
            </w:pPr>
            <w:r>
              <w:rPr>
                <w:rFonts w:hint="eastAsia"/>
              </w:rPr>
              <w:t>图4-3 LCR表的测试方法与测试原理</w:t>
            </w:r>
          </w:p>
          <w:p>
            <w:pPr>
              <w:ind w:firstLine="480" w:firstLineChars="200"/>
              <w:jc w:val="left"/>
              <w:rPr>
                <w:sz w:val="24"/>
              </w:rPr>
            </w:pPr>
            <w:r>
              <w:rPr>
                <w:rFonts w:hint="eastAsia"/>
                <w:sz w:val="24"/>
              </w:rPr>
              <w:t>从监测预应力混凝结构的电隔离性能上讲，2014年国际结构混凝土协会（fib），在技术报告《fibbulletin75》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pPr>
              <w:ind w:firstLine="480" w:firstLineChars="200"/>
              <w:jc w:val="left"/>
            </w:pPr>
            <w:r>
              <w:rPr>
                <w:rFonts w:hint="eastAsia"/>
                <w:sz w:val="24"/>
              </w:rPr>
              <w:t>2002年发布欧洲规范《ETAG013Post-tensioningKitsforPrestressingofStructures》中对混凝土中电隔离筋有明确的测试方法与要求。要求测试相预应力筋与混凝土结构中结构筋间的电阻值不小于1kilo-Ohm</w:t>
            </w:r>
            <w:r>
              <w:rPr>
                <w:vertAlign w:val="superscript"/>
              </w:rPr>
              <w:fldChar w:fldCharType="begin"/>
            </w:r>
            <w:r>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Pr>
                <w:vertAlign w:val="superscript"/>
              </w:rPr>
              <w:t>[36]</w:t>
            </w:r>
            <w:r>
              <w:rPr>
                <w:vertAlign w:val="superscript"/>
              </w:rPr>
              <w:fldChar w:fldCharType="end"/>
            </w:r>
            <w:r>
              <w:rPr>
                <w:rFonts w:hint="eastAsia"/>
              </w:rPr>
              <w:t>。</w:t>
            </w:r>
          </w:p>
          <w:p>
            <w:pPr>
              <w:ind w:firstLine="480" w:firstLineChars="200"/>
              <w:jc w:val="left"/>
              <w:rPr>
                <w:rFonts w:hint="eastAsia"/>
                <w:sz w:val="24"/>
              </w:rPr>
            </w:pPr>
            <w:r>
              <w:rPr>
                <w:rFonts w:hint="eastAsia"/>
                <w:sz w:val="24"/>
              </w:rPr>
              <w:t>《Swiss Guideline（2001）》规定了动态电阻临界检测值R=500kΩm，损失因子D&lt;0.1，1米长的部分波纹管电容值C的测量值在2.34±0.04nF/m，不考虑孔洞的存在。《Swiss Guideline（2007）》重新作出调整，定义了电隔离后张预应力结构中三个限制值：监测、疲劳和夹杂电流的电阻值，电阻R＞20Ω，则说明预应力筋与混凝土中钢筋不接触，不存在微动疲劳；R=50kΩm，建议作为临界值进行长期监测；当结构中存在杂散电流，则监测的电阻值R不应该小于150kΩm。</w:t>
            </w:r>
          </w:p>
          <w:p>
            <w:pPr>
              <w:ind w:firstLine="480" w:firstLineChars="20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pPr>
              <w:ind w:firstLine="480" w:firstLineChars="200"/>
              <w:jc w:val="left"/>
              <w:rPr>
                <w:rFonts w:hint="eastAsia"/>
              </w:rPr>
            </w:pPr>
            <w:r>
              <w:rPr>
                <w:rFonts w:hint="eastAsia"/>
                <w:sz w:val="24"/>
              </w:rPr>
              <w:t>B.Elsener针对《fibBulletin33》中PL3（电绝缘锚固体系）体系进行研究表明：电隔后张预应力体系对混凝土的质量控制是一种有效的方法</w:t>
            </w:r>
            <w:r>
              <w:fldChar w:fldCharType="begin"/>
            </w:r>
            <w:r>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Pr>
                <w:vertAlign w:val="superscript"/>
              </w:rPr>
              <w:t>[37]</w:t>
            </w:r>
            <w:r>
              <w:fldChar w:fldCharType="end"/>
            </w:r>
            <w:r>
              <w:rPr>
                <w:rFonts w:hint="eastAsia"/>
              </w:rPr>
              <w:t>。</w:t>
            </w:r>
          </w:p>
          <w:p>
            <w:pPr>
              <w:ind w:firstLine="480" w:firstLineChars="200"/>
              <w:jc w:val="left"/>
              <w:rPr>
                <w:rFonts w:hint="eastAsia"/>
                <w:sz w:val="24"/>
                <w:lang w:eastAsia="zh-CN"/>
              </w:rPr>
            </w:pPr>
            <w:r>
              <w:rPr>
                <w:rFonts w:hint="eastAsia"/>
                <w:sz w:val="24"/>
              </w:rPr>
              <w:t>美国联邦公路管理局近年来意识到电隔离体系能够对后张预应力筋的腐蚀防护有重要的意义，对欧洲电隔离防护技术的应用进行实地走访和调查，整合成该报告</w:t>
            </w:r>
            <w:r>
              <w:rPr>
                <w:rFonts w:hint="eastAsia"/>
                <w:sz w:val="24"/>
                <w:lang w:eastAsia="zh-CN"/>
              </w:rPr>
              <w:t>。</w:t>
            </w:r>
          </w:p>
          <w:p>
            <w:pPr>
              <w:ind w:firstLine="480" w:firstLineChars="200"/>
              <w:jc w:val="left"/>
              <w:rPr>
                <w:rFonts w:hint="eastAsia"/>
                <w:sz w:val="24"/>
                <w:lang w:eastAsia="zh-CN"/>
              </w:rPr>
            </w:pPr>
            <w:r>
              <w:rPr>
                <w:rFonts w:hint="eastAsia"/>
                <w:sz w:val="24"/>
                <w:lang w:eastAsia="zh-CN"/>
              </w:rPr>
              <w:t>文献介绍了美国首次将电隔离防护技术应用于宾夕法尼亚州的colpaly大桥，并对大桥的电隔离体系实施和性能进行了研究。</w:t>
            </w:r>
          </w:p>
          <w:p>
            <w:pPr>
              <w:ind w:firstLine="482" w:firstLineChars="200"/>
              <w:rPr>
                <w:b/>
                <w:sz w:val="24"/>
              </w:rPr>
            </w:pPr>
          </w:p>
          <w:p>
            <w:pPr>
              <w:rPr>
                <w:b/>
                <w:sz w:val="24"/>
              </w:rPr>
            </w:pPr>
            <w:r>
              <w:rPr>
                <w:rFonts w:hint="eastAsia"/>
                <w:b/>
                <w:sz w:val="24"/>
              </w:rPr>
              <w:t>3</w:t>
            </w:r>
            <w:r>
              <w:rPr>
                <w:b/>
                <w:sz w:val="24"/>
              </w:rPr>
              <w:t>. 实际应用意义和价值</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pPr>
              <w:rPr>
                <w:b/>
                <w:sz w:val="24"/>
              </w:rPr>
            </w:pPr>
            <w:r>
              <w:rPr>
                <w:rFonts w:hint="eastAsia"/>
                <w:b/>
                <w:sz w:val="24"/>
              </w:rPr>
              <w:t>4</w:t>
            </w:r>
            <w:r>
              <w:rPr>
                <w:b/>
                <w:sz w:val="24"/>
              </w:rPr>
              <w:t>. 参考文献</w:t>
            </w:r>
          </w:p>
          <w:p>
            <w:pPr>
              <w:rPr>
                <w:sz w:val="24"/>
              </w:rPr>
            </w:pPr>
          </w:p>
          <w:p>
            <w:pPr>
              <w:rPr>
                <w:b/>
                <w:sz w:val="24"/>
              </w:rPr>
            </w:pPr>
            <w:r>
              <w:rPr>
                <w:rFonts w:hint="eastAsia"/>
                <w:b/>
                <w:sz w:val="24"/>
              </w:rPr>
              <w:t>5</w:t>
            </w:r>
            <w:r>
              <w:rPr>
                <w:b/>
                <w:sz w:val="24"/>
              </w:rPr>
              <w:t>. 已有研究成果</w:t>
            </w:r>
          </w:p>
          <w:p>
            <w:pPr>
              <w:rPr>
                <w:rFonts w:hint="eastAsia"/>
                <w:b/>
                <w:sz w:val="24"/>
                <w:lang w:val="en-US" w:eastAsia="zh-CN"/>
              </w:rPr>
            </w:pPr>
            <w:r>
              <w:rPr>
                <w:rFonts w:hint="eastAsia"/>
                <w:b/>
                <w:sz w:val="24"/>
                <w:lang w:val="en-US" w:eastAsia="zh-CN"/>
              </w:rPr>
              <w:t>[1].完成预应力混凝土结构腐蚀机理的分析</w:t>
            </w:r>
          </w:p>
          <w:p>
            <w:pPr>
              <w:ind w:firstLine="480" w:firstLineChars="200"/>
              <w:rPr>
                <w:rFonts w:hint="default"/>
                <w:sz w:val="24"/>
                <w:lang w:val="en-US" w:eastAsia="zh-CN"/>
              </w:rPr>
            </w:pPr>
            <w:r>
              <w:rPr>
                <w:rFonts w:hint="eastAsia"/>
                <w:sz w:val="24"/>
                <w:lang w:val="en-US" w:eastAsia="zh-CN"/>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pPr>
              <w:rPr>
                <w:rFonts w:hint="eastAsia" w:eastAsia="宋体"/>
                <w:b/>
                <w:sz w:val="24"/>
                <w:lang w:eastAsia="zh-CN"/>
              </w:rPr>
            </w:pPr>
            <w:r>
              <w:rPr>
                <w:b/>
                <w:sz w:val="24"/>
              </w:rPr>
              <w:t>[</w:t>
            </w:r>
            <w:r>
              <w:rPr>
                <w:rFonts w:hint="eastAsia"/>
                <w:b/>
                <w:sz w:val="24"/>
                <w:lang w:val="en-US" w:eastAsia="zh-CN"/>
              </w:rPr>
              <w:t>2</w:t>
            </w:r>
            <w:r>
              <w:rPr>
                <w:b/>
                <w:sz w:val="24"/>
              </w:rPr>
              <w:t>].</w:t>
            </w:r>
            <w:r>
              <w:rPr>
                <w:rFonts w:hint="eastAsia"/>
                <w:b/>
                <w:sz w:val="24"/>
              </w:rPr>
              <w:t>完成新型电隔离体系</w:t>
            </w:r>
            <w:r>
              <w:rPr>
                <w:rFonts w:hint="eastAsia"/>
                <w:b/>
                <w:sz w:val="24"/>
                <w:lang w:eastAsia="zh-CN"/>
              </w:rPr>
              <w:t>结构的三维设计</w:t>
            </w:r>
          </w:p>
          <w:p>
            <w:pPr>
              <w:ind w:firstLine="480" w:firstLineChars="200"/>
              <w:rPr>
                <w:rFonts w:hint="eastAsia" w:eastAsia="宋体"/>
                <w:sz w:val="24"/>
                <w:lang w:val="en-US" w:eastAsia="zh-CN"/>
              </w:rPr>
            </w:pPr>
            <w:r>
              <w:rPr>
                <w:rFonts w:hint="eastAsia"/>
                <w:sz w:val="24"/>
              </w:rPr>
              <w:t>结合国外现有电隔离防护体系以及OVM公司现有预应力常规锚固体系，</w:t>
            </w:r>
            <w:r>
              <w:rPr>
                <w:rFonts w:hint="eastAsia"/>
                <w:sz w:val="24"/>
                <w:lang w:eastAsia="zh-CN"/>
              </w:rPr>
              <w:t>完成了新型电隔离预应力锚固体系的设计方案</w:t>
            </w:r>
            <w:r>
              <w:rPr>
                <w:rFonts w:hint="eastAsia"/>
                <w:sz w:val="24"/>
              </w:rPr>
              <w:t>，如图所示</w:t>
            </w:r>
            <w:r>
              <w:rPr>
                <w:rFonts w:hint="eastAsia"/>
                <w:sz w:val="24"/>
                <w:lang w:eastAsia="zh-CN"/>
              </w:rPr>
              <w:t>：</w:t>
            </w:r>
          </w:p>
          <w:p>
            <w:pPr>
              <w:jc w:val="center"/>
            </w:pPr>
            <w: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6"/>
                          <a:stretch>
                            <a:fillRect/>
                          </a:stretch>
                        </pic:blipFill>
                        <pic:spPr>
                          <a:xfrm>
                            <a:off x="0" y="0"/>
                            <a:ext cx="5831840" cy="280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eastAsia="宋体"/>
                <w:lang w:eastAsia="zh-CN"/>
              </w:rPr>
            </w:pPr>
            <w:r>
              <w:rPr>
                <w:rFonts w:hint="eastAsia"/>
                <w:lang w:eastAsia="zh-CN"/>
              </w:rPr>
              <w:t>为后续开展结构的有限元分析，模拟其工作状态下的受力情况提供基础。</w:t>
            </w:r>
          </w:p>
        </w:tc>
      </w:tr>
    </w:tbl>
    <w:p>
      <w:pPr>
        <w:numPr>
          <w:ilvl w:val="0"/>
          <w:numId w:val="1"/>
        </w:numPr>
        <w:rPr>
          <w:b/>
          <w:bCs/>
          <w:sz w:val="36"/>
        </w:rPr>
      </w:pPr>
      <w:r>
        <w:br w:type="page"/>
      </w:r>
      <w:r>
        <w:rPr>
          <w:rFonts w:hint="eastAsia" w:ascii="黑体" w:hAnsi="黑体" w:eastAsia="黑体"/>
          <w:bCs/>
          <w:sz w:val="28"/>
        </w:rPr>
        <w:t>学位论文研究计划及预期目标</w:t>
      </w:r>
    </w:p>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9071" w:hRule="atLeast"/>
          <w:jc w:val="center"/>
        </w:trPr>
        <w:tc>
          <w:tcPr>
            <w:tcW w:w="9628" w:type="dxa"/>
          </w:tcPr>
          <w:p>
            <w:pPr>
              <w:spacing w:after="120" w:afterLines="50"/>
              <w:rPr>
                <w:rFonts w:ascii="楷体" w:hAnsi="楷体" w:eastAsia="楷体"/>
                <w:sz w:val="24"/>
              </w:rPr>
            </w:pPr>
            <w:r>
              <w:rPr>
                <w:rFonts w:eastAsia="楷体"/>
                <w:sz w:val="24"/>
              </w:rPr>
              <w:t>1</w:t>
            </w:r>
            <w:r>
              <w:rPr>
                <w:rFonts w:hint="eastAsia" w:ascii="楷体" w:hAnsi="楷体" w:eastAsia="楷体"/>
                <w:sz w:val="24"/>
              </w:rPr>
              <w:t>.拟采取的主要理论、研究方法、技术路线和实施方案（可续页）</w:t>
            </w:r>
          </w:p>
          <w:p>
            <w:pPr>
              <w:spacing w:after="120" w:afterLines="50"/>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主要理论和研究方法</w:t>
            </w:r>
          </w:p>
          <w:p>
            <w:pPr>
              <w:spacing w:after="120" w:afterLines="50"/>
              <w:ind w:firstLine="480" w:firstLineChars="200"/>
              <w:rPr>
                <w:rFonts w:hint="eastAsia" w:ascii="宋体" w:hAnsi="宋体" w:eastAsia="宋体"/>
                <w:sz w:val="24"/>
                <w:lang w:eastAsia="zh-CN"/>
              </w:rPr>
            </w:pPr>
            <w:r>
              <w:rPr>
                <w:rFonts w:hint="eastAsia" w:ascii="宋体" w:hAnsi="宋体"/>
                <w:sz w:val="24"/>
                <w:lang w:eastAsia="zh-CN"/>
              </w:rPr>
              <w:t>本研究相关的主要理论包括锚固</w:t>
            </w:r>
            <w:r>
              <w:rPr>
                <w:rFonts w:hint="eastAsia" w:ascii="宋体" w:hAnsi="宋体"/>
                <w:sz w:val="24"/>
                <w:lang w:val="en-US" w:eastAsia="zh-CN"/>
              </w:rPr>
              <w:t>-</w:t>
            </w:r>
            <w:r>
              <w:rPr>
                <w:rFonts w:hint="eastAsia" w:ascii="宋体" w:hAnsi="宋体"/>
                <w:sz w:val="24"/>
                <w:lang w:eastAsia="zh-CN"/>
              </w:rPr>
              <w:t>接触力学的基本理论、金属电化学腐蚀机理、非线性有限元的数值计算方法、工程试验和实际工程设计理论。主要研究方法为基于国外电隔离体系和</w:t>
            </w:r>
            <w:r>
              <w:rPr>
                <w:rFonts w:hint="eastAsia" w:ascii="宋体" w:hAnsi="宋体"/>
                <w:sz w:val="24"/>
                <w:lang w:val="en-US" w:eastAsia="zh-CN"/>
              </w:rPr>
              <w:t>OVM</w:t>
            </w:r>
            <w:r>
              <w:rPr>
                <w:rFonts w:hint="eastAsia" w:ascii="宋体" w:hAnsi="宋体"/>
                <w:sz w:val="24"/>
                <w:lang w:eastAsia="zh-CN"/>
              </w:rPr>
              <w:t>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pPr>
              <w:spacing w:after="120" w:afterLines="50"/>
              <w:rPr>
                <w:rFonts w:ascii="宋体" w:hAnsi="宋体"/>
                <w:b/>
                <w:sz w:val="24"/>
              </w:rPr>
            </w:pPr>
            <w:r>
              <w:rPr>
                <w:rFonts w:hint="eastAsia" w:ascii="宋体" w:hAnsi="宋体"/>
                <w:b/>
                <w:sz w:val="24"/>
              </w:rPr>
              <w:t>2.</w:t>
            </w:r>
            <w:r>
              <w:rPr>
                <w:rFonts w:ascii="宋体" w:hAnsi="宋体"/>
                <w:b/>
                <w:sz w:val="24"/>
              </w:rPr>
              <w:t xml:space="preserve"> 技术路线和实施方案</w:t>
            </w:r>
          </w:p>
          <w:p>
            <w:pPr>
              <w:keepNext w:val="0"/>
              <w:keepLines w:val="0"/>
              <w:pageBreakBefore w:val="0"/>
              <w:widowControl w:val="0"/>
              <w:kinsoku/>
              <w:wordWrap/>
              <w:overflowPunct/>
              <w:topLinePunct w:val="0"/>
              <w:autoSpaceDE/>
              <w:autoSpaceDN/>
              <w:bidi w:val="0"/>
              <w:adjustRightInd/>
              <w:snapToGrid/>
              <w:spacing w:after="120" w:afterLines="50"/>
              <w:ind w:firstLine="480" w:firstLineChars="200"/>
              <w:textAlignment w:val="auto"/>
              <w:rPr>
                <w:rFonts w:hint="eastAsia" w:ascii="宋体" w:hAnsi="宋体" w:eastAsia="宋体"/>
                <w:b w:val="0"/>
                <w:bCs/>
                <w:sz w:val="24"/>
                <w:lang w:eastAsia="zh-CN"/>
              </w:rPr>
            </w:pPr>
            <w:r>
              <w:rPr>
                <w:rFonts w:hint="eastAsia" w:ascii="宋体" w:hAnsi="宋体"/>
                <w:b w:val="0"/>
                <w:bCs/>
                <w:sz w:val="24"/>
                <w:lang w:eastAsia="zh-CN"/>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pPr>
              <w:spacing w:after="120" w:afterLines="50"/>
              <w:jc w:val="center"/>
              <w:rPr>
                <w:rFonts w:hint="eastAsia" w:ascii="宋体" w:hAnsi="宋体" w:eastAsia="宋体"/>
                <w:b/>
                <w:sz w:val="24"/>
                <w:lang w:eastAsia="zh-CN"/>
              </w:rPr>
            </w:pPr>
            <w:r>
              <w:rPr>
                <w:rFonts w:hint="eastAsia" w:ascii="宋体" w:hAnsi="宋体" w:eastAsia="宋体"/>
                <w:b/>
                <w:sz w:val="24"/>
                <w:lang w:eastAsia="zh-CN"/>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7"/>
                          <a:stretch>
                            <a:fillRect/>
                          </a:stretch>
                        </pic:blipFill>
                        <pic:spPr>
                          <a:xfrm>
                            <a:off x="0" y="0"/>
                            <a:ext cx="6035675" cy="532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afterLines="50"/>
              <w:ind w:firstLine="482" w:firstLineChars="200"/>
              <w:jc w:val="left"/>
              <w:textAlignment w:val="auto"/>
              <w:rPr>
                <w:rFonts w:hint="eastAsia" w:ascii="宋体" w:hAnsi="宋体" w:eastAsia="宋体"/>
                <w:b/>
                <w:sz w:val="24"/>
                <w:lang w:eastAsia="zh-CN"/>
              </w:rPr>
            </w:pPr>
          </w:p>
          <w:p>
            <w:pPr>
              <w:keepNext w:val="0"/>
              <w:keepLines w:val="0"/>
              <w:pageBreakBefore w:val="0"/>
              <w:widowControl w:val="0"/>
              <w:kinsoku/>
              <w:wordWrap/>
              <w:overflowPunct/>
              <w:topLinePunct w:val="0"/>
              <w:autoSpaceDE/>
              <w:autoSpaceDN/>
              <w:bidi w:val="0"/>
              <w:adjustRightInd/>
              <w:snapToGrid/>
              <w:ind w:firstLine="0" w:firstLineChars="200"/>
              <w:textAlignment w:val="auto"/>
            </w:pPr>
            <w:r>
              <w:rPr>
                <w:rFonts w:ascii="monospace" w:hAnsi="monospace" w:eastAsia="monospace" w:cs="monospace"/>
                <w:i w:val="0"/>
                <w:caps w:val="0"/>
                <w:spacing w:val="0"/>
                <w:sz w:val="0"/>
                <w:szCs w:val="0"/>
                <w:shd w:val="clear" w:fill="F8F9FA"/>
              </w:rPr>
              <w:t>%3CmxGraphModel%3E%3Croot%3E%3CmxCell%20id%3D%220%22%2F%3E%3CmxCell%20id%3D%221%22%20parent%3D%220%22%2F%3E%3CmxCell%20id%3D%222%22%20value%3D%22%E7%BB%93%E6%9E%84%E8%AE%BE%E8%AE%A1%22%20style%3D%22rounded%3D1%3BwhiteSpace%3Dwrap%3Bhtml%3D1%3B%22%20vertex%3D%221%22%20parent%3D%221%22%3E%3CmxGeometry%20x%3D%2290%22%20y%3D%22310%22%20width%3D%22120%22%20height%3D%2260%22%20as%3D%22geometry%22%2F%3E%3C%2FmxCell%3E%3CmxCell%20id%3D%223%22%20value%3D%22%E6%9C%89%E9%99%90%E5%85%83%E5%88%86%E6%9E%90%22%20style%3D%22rounded%3D1%3BwhiteSpace%3Dwrap%3Bhtml%3D1%3B%22%20vertex%3D%221%22%20parent%3D%221%22%3E%3CmxGeometry%20x%3D%22280%22%20y%3D%22310%22%20width%3D%22120%22%20height%3D%2260%22%20as%3D%22geometry%22%2F%3E%3C%2FmxCell%3E%3CmxCell%20id%3D%224%22%20value%3D%22%E8%AF%95%E9%AA%8C%E9%AA%8C%E8%AF%81%22%20style%3D%22rounded%3D1%3BwhiteSpace%3Dwrap%3Bhtml%3D1%3B%22%20vertex%3D%221%22%20parent%3D%221%22%3E%3CmxGeometry%20x%3D%22470%22%20y%3D%22310%22%20width%3D%22120%22%20height%3D%2260%22%20as%3D%22geometry%22%2F%3E%3C%2FmxCell%3E%3CmxCell%20id%3D%225%22%20value%3D%22%22%20style%3D%22endArrow%3Dclassic%3Bhtml%3D1%3Brounded%3D0%3BentryX%3D0%3BentryY%3D0.5%3BentryDx%3D0%3BentryDy%3D0%3BexitX%3D1%3BexitY%3D0.5%3BexitDx%3D0%3BexitDy%3D0%3B%22%20edge%3D%221%22%20source%3D%222%22%20target%3D%223%22%20parent%3D%221%22%3E%3CmxGeometry%20width%3D%2250%22%20height%3D%2250%22%20relative%3D%221%22%20as%3D%22geometry%22%3E%3CmxPoint%20x%3D%22218%22%20y%3D%22368%22%20as%3D%22sourcePoint%22%2F%3E%3CmxPoint%20x%3D%22268%22%20y%3D%22318%22%20as%3D%22targetPoint%22%2F%3E%3C%2FmxGeometry%3E%3C%2FmxCell%3E%3CmxCell%20id%3D%226%22%20value%3D%22%22%20style%3D%22endArrow%3Dclassic%3Bhtml%3D1%3Brounded%3D0%3B%22%20edge%3D%221%22%20source%3D%223%22%20parent%3D%221%22%3E%3CmxGeometry%20width%3D%2250%22%20height%3D%2250%22%20relative%3D%221%22%20as%3D%22geometry%22%3E%3CmxPoint%20x%3D%22400%22%20y%3D%22390%22%20as%3D%22sourcePoint%22%2F%3E%3CmxPoint%20x%3D%22470.71067811865487%22%20y%3D%22340%22%20as%3D%22targetPoint%22%2F%3E%3C%2FmxGeometry%3E%3C%2FmxCell%3E%3C%2Froot%3E%3C%2FmxGraphModel%3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4762" w:hRule="atLeast"/>
          <w:jc w:val="center"/>
        </w:trPr>
        <w:tc>
          <w:tcPr>
            <w:tcW w:w="9628" w:type="dxa"/>
          </w:tcPr>
          <w:p>
            <w:pPr>
              <w:spacing w:after="120" w:afterLines="50"/>
              <w:rPr>
                <w:rFonts w:ascii="楷体" w:hAnsi="楷体" w:eastAsia="楷体"/>
                <w:sz w:val="24"/>
              </w:rPr>
            </w:pPr>
            <w:r>
              <w:rPr>
                <w:rFonts w:eastAsia="楷体"/>
                <w:sz w:val="24"/>
              </w:rPr>
              <w:t>2</w:t>
            </w:r>
            <w:r>
              <w:rPr>
                <w:rFonts w:hint="eastAsia" w:ascii="楷体" w:hAnsi="楷体" w:eastAsia="楷体"/>
                <w:sz w:val="24"/>
              </w:rPr>
              <w:t>.研究计划可行性，研究条件落实情况，可能存在的问题及解决办法（可续页）</w:t>
            </w:r>
          </w:p>
          <w:p>
            <w:pPr>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可行性分析</w:t>
            </w:r>
          </w:p>
          <w:p>
            <w:pPr>
              <w:rPr>
                <w:rFonts w:ascii="宋体" w:hAnsi="宋体"/>
                <w:sz w:val="24"/>
              </w:rPr>
            </w:pPr>
            <w:r>
              <w:rPr>
                <w:rFonts w:hint="eastAsia" w:ascii="宋体" w:hAnsi="宋体"/>
                <w:sz w:val="24"/>
              </w:rPr>
              <w:t>本论文的可行性主要分为以下几点:</w:t>
            </w:r>
          </w:p>
          <w:p>
            <w:pPr>
              <w:rPr>
                <w:rFonts w:ascii="宋体" w:hAnsi="宋体"/>
                <w:sz w:val="24"/>
              </w:rPr>
            </w:pPr>
            <w:r>
              <w:rPr>
                <w:rFonts w:ascii="宋体" w:hAnsi="宋体"/>
                <w:sz w:val="24"/>
              </w:rPr>
              <w:t xml:space="preserve">[1] </w:t>
            </w:r>
            <w:r>
              <w:rPr>
                <w:rFonts w:hint="eastAsia" w:ascii="宋体" w:hAnsi="宋体"/>
                <w:sz w:val="24"/>
              </w:rPr>
              <w:t>从2</w:t>
            </w:r>
            <w:r>
              <w:rPr>
                <w:rFonts w:ascii="宋体" w:hAnsi="宋体"/>
                <w:sz w:val="24"/>
              </w:rPr>
              <w:t>012</w:t>
            </w:r>
            <w:r>
              <w:rPr>
                <w:rFonts w:hint="eastAsia" w:ascii="宋体" w:hAnsi="宋体"/>
                <w:sz w:val="24"/>
              </w:rPr>
              <w:t>年至今OVM公司已经研究了电隔离防护技术近1</w:t>
            </w:r>
            <w:r>
              <w:rPr>
                <w:rFonts w:ascii="宋体" w:hAnsi="宋体"/>
                <w:sz w:val="24"/>
              </w:rPr>
              <w:t>0</w:t>
            </w:r>
            <w:r>
              <w:rPr>
                <w:rFonts w:hint="eastAsia" w:ascii="宋体" w:hAnsi="宋体"/>
                <w:sz w:val="24"/>
              </w:rPr>
              <w:t>年，前期研发的电隔离体系产品已经得到了工程应用，目前的研发的新型后张电隔离预应力锚固体系已经是第3代；</w:t>
            </w:r>
          </w:p>
          <w:p>
            <w:pPr>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目前所在研发部门有专门的电隔离项目相关的研发团队，</w:t>
            </w:r>
            <w:r>
              <w:rPr>
                <w:rFonts w:hint="eastAsia" w:ascii="宋体" w:hAnsi="宋体"/>
                <w:sz w:val="24"/>
                <w:lang w:eastAsia="zh-CN"/>
              </w:rPr>
              <w:t>团队</w:t>
            </w:r>
            <w:r>
              <w:rPr>
                <w:rFonts w:hint="eastAsia" w:ascii="宋体" w:hAnsi="宋体"/>
                <w:sz w:val="24"/>
              </w:rPr>
              <w:t>具备电隔离性能验证的试验平台，团队成员均在预应力行业深耕多年，具有</w:t>
            </w:r>
            <w:r>
              <w:rPr>
                <w:rFonts w:hint="eastAsia" w:ascii="宋体" w:hAnsi="宋体"/>
                <w:sz w:val="24"/>
                <w:lang w:eastAsia="zh-CN"/>
              </w:rPr>
              <w:t>预应力领域</w:t>
            </w:r>
            <w:r>
              <w:rPr>
                <w:rFonts w:hint="eastAsia" w:ascii="宋体" w:hAnsi="宋体"/>
                <w:sz w:val="24"/>
              </w:rPr>
              <w:t>丰富的研发经验；</w:t>
            </w:r>
          </w:p>
          <w:p>
            <w:pPr>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作为柳州市重大专项以及公司级重点研发项目，将会持续投入更多的研发成本和人员在电隔离预应力锚固体系的设计和研发上；</w:t>
            </w:r>
          </w:p>
          <w:p>
            <w:pPr>
              <w:rPr>
                <w:rFonts w:hint="eastAsia"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作为产学研相结合的课题研究得到相关领导和技术人员的大力支持。</w:t>
            </w:r>
          </w:p>
          <w:p>
            <w:pPr>
              <w:rPr>
                <w:rFonts w:ascii="宋体" w:hAnsi="宋体"/>
                <w:sz w:val="24"/>
              </w:rPr>
            </w:pPr>
            <w:r>
              <w:rPr>
                <w:rFonts w:ascii="宋体" w:hAnsi="宋体"/>
                <w:sz w:val="24"/>
              </w:rPr>
              <w:t>综上所述</w:t>
            </w:r>
            <w:r>
              <w:rPr>
                <w:rFonts w:hint="eastAsia" w:ascii="宋体" w:hAnsi="宋体"/>
                <w:sz w:val="24"/>
              </w:rPr>
              <w:t>，</w:t>
            </w:r>
            <w:r>
              <w:rPr>
                <w:rFonts w:ascii="宋体" w:hAnsi="宋体"/>
                <w:sz w:val="24"/>
              </w:rPr>
              <w:t>关于</w:t>
            </w:r>
            <w:r>
              <w:rPr>
                <w:rFonts w:hint="eastAsia" w:ascii="宋体" w:hAnsi="宋体"/>
                <w:sz w:val="24"/>
              </w:rPr>
              <w:t>新型电隔离预应力锚固体系性能</w:t>
            </w:r>
            <w:r>
              <w:rPr>
                <w:rFonts w:ascii="宋体" w:hAnsi="宋体"/>
                <w:sz w:val="24"/>
              </w:rPr>
              <w:t>的研究可以顺利进行</w:t>
            </w:r>
            <w:r>
              <w:rPr>
                <w:rFonts w:hint="eastAsia" w:ascii="宋体" w:hAnsi="宋体"/>
                <w:sz w:val="24"/>
              </w:rPr>
              <w:t>。</w:t>
            </w:r>
          </w:p>
          <w:p>
            <w:pPr>
              <w:rPr>
                <w:rFonts w:ascii="宋体" w:hAnsi="宋体"/>
                <w:b/>
                <w:sz w:val="24"/>
              </w:rPr>
            </w:pPr>
            <w:r>
              <w:rPr>
                <w:rFonts w:ascii="宋体" w:hAnsi="宋体"/>
                <w:b/>
                <w:sz w:val="24"/>
              </w:rPr>
              <w:t>2</w:t>
            </w:r>
            <w:r>
              <w:rPr>
                <w:rFonts w:hint="eastAsia" w:ascii="宋体" w:hAnsi="宋体"/>
                <w:b/>
                <w:sz w:val="24"/>
              </w:rPr>
              <w:t>.</w:t>
            </w:r>
            <w:r>
              <w:rPr>
                <w:rFonts w:ascii="宋体" w:hAnsi="宋体"/>
                <w:b/>
                <w:sz w:val="24"/>
              </w:rPr>
              <w:t xml:space="preserve"> 研究条件落实</w:t>
            </w:r>
          </w:p>
          <w:p>
            <w:pPr>
              <w:rPr>
                <w:rFonts w:ascii="宋体" w:hAnsi="宋体"/>
                <w:sz w:val="24"/>
              </w:rPr>
            </w:pPr>
            <w:r>
              <w:rPr>
                <w:rFonts w:hint="eastAsia" w:ascii="宋体" w:hAnsi="宋体"/>
                <w:sz w:val="24"/>
                <w:lang w:eastAsia="zh-CN"/>
              </w:rPr>
              <w:t>本课题依托柳州</w:t>
            </w:r>
            <w:r>
              <w:rPr>
                <w:rFonts w:hint="eastAsia" w:ascii="宋体" w:hAnsi="宋体"/>
                <w:sz w:val="24"/>
                <w:lang w:val="en-US" w:eastAsia="zh-CN"/>
              </w:rPr>
              <w:t>OVM公司平台，</w:t>
            </w:r>
            <w:r>
              <w:rPr>
                <w:rFonts w:hint="eastAsia" w:ascii="宋体" w:hAnsi="宋体"/>
                <w:sz w:val="24"/>
              </w:rPr>
              <w:t>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pPr>
              <w:rPr>
                <w:rFonts w:ascii="宋体" w:hAnsi="宋体"/>
                <w:b/>
                <w:sz w:val="24"/>
              </w:rPr>
            </w:pPr>
            <w:r>
              <w:rPr>
                <w:rFonts w:hint="eastAsia" w:ascii="宋体" w:hAnsi="宋体"/>
                <w:b/>
                <w:sz w:val="24"/>
              </w:rPr>
              <w:t>3.</w:t>
            </w:r>
            <w:r>
              <w:rPr>
                <w:rFonts w:ascii="宋体" w:hAnsi="宋体"/>
                <w:b/>
                <w:sz w:val="24"/>
              </w:rPr>
              <w:t xml:space="preserve"> 可能存在的问题及解决办法</w:t>
            </w:r>
          </w:p>
          <w:p>
            <w:pPr>
              <w:rPr>
                <w:rFonts w:hint="eastAsia" w:ascii="宋体" w:hAnsi="宋体" w:eastAsia="宋体"/>
                <w:sz w:val="24"/>
                <w:lang w:val="en-US" w:eastAsia="zh-CN"/>
              </w:rPr>
            </w:pPr>
            <w:r>
              <w:rPr>
                <w:rFonts w:ascii="宋体" w:hAnsi="宋体"/>
                <w:sz w:val="24"/>
              </w:rPr>
              <w:t>问题一</w:t>
            </w:r>
            <w:r>
              <w:rPr>
                <w:rFonts w:hint="eastAsia" w:ascii="宋体" w:hAnsi="宋体"/>
                <w:sz w:val="24"/>
              </w:rPr>
              <w:t>：</w:t>
            </w:r>
          </w:p>
          <w:p>
            <w:pPr>
              <w:rPr>
                <w:rFonts w:hint="eastAsia" w:ascii="宋体" w:hAnsi="宋体" w:eastAsia="宋体"/>
                <w:sz w:val="24"/>
                <w:lang w:eastAsia="zh-CN"/>
              </w:rPr>
            </w:pPr>
            <w:r>
              <w:rPr>
                <w:rFonts w:hint="eastAsia" w:ascii="宋体" w:hAnsi="宋体"/>
                <w:sz w:val="24"/>
                <w:lang w:eastAsia="zh-CN"/>
              </w:rPr>
              <w:t>解决方法：</w:t>
            </w:r>
          </w:p>
          <w:p>
            <w:pPr>
              <w:rPr>
                <w:rFonts w:hint="eastAsia" w:ascii="宋体" w:hAnsi="宋体"/>
                <w:sz w:val="24"/>
                <w:lang w:eastAsia="zh-CN"/>
              </w:rPr>
            </w:pPr>
            <w:r>
              <w:rPr>
                <w:rFonts w:ascii="宋体" w:hAnsi="宋体"/>
                <w:sz w:val="24"/>
              </w:rPr>
              <w:t>问题二</w:t>
            </w:r>
            <w:r>
              <w:rPr>
                <w:rFonts w:hint="eastAsia" w:ascii="宋体" w:hAnsi="宋体"/>
                <w:sz w:val="24"/>
              </w:rPr>
              <w:t>：</w:t>
            </w:r>
            <w:r>
              <w:rPr>
                <w:rFonts w:hint="eastAsia" w:ascii="宋体" w:hAnsi="宋体"/>
                <w:sz w:val="24"/>
                <w:lang w:eastAsia="zh-CN"/>
              </w:rPr>
              <w:t>电隔离性能试验监测周期漫长</w:t>
            </w:r>
          </w:p>
          <w:p>
            <w:pPr>
              <w:rPr>
                <w:rFonts w:hint="eastAsia" w:ascii="宋体" w:hAnsi="宋体"/>
                <w:sz w:val="24"/>
                <w:lang w:val="en-US" w:eastAsia="zh-CN"/>
              </w:rPr>
            </w:pPr>
            <w:r>
              <w:rPr>
                <w:rFonts w:hint="eastAsia" w:ascii="宋体" w:hAnsi="宋体"/>
                <w:sz w:val="24"/>
                <w:lang w:eastAsia="zh-CN"/>
              </w:rPr>
              <w:t>第一阶段的电隔离性能试验需要</w:t>
            </w:r>
            <w:r>
              <w:rPr>
                <w:rFonts w:hint="eastAsia" w:ascii="宋体" w:hAnsi="宋体"/>
                <w:sz w:val="24"/>
                <w:lang w:val="en-US" w:eastAsia="zh-CN"/>
              </w:rPr>
              <w:t>28天的周期，后期需要对结构内部的健康状况进行长期监测才能满足工程应用需求，漫长的监测周期以及监测过程中的影响因素造成了监测结果的不确定性。</w:t>
            </w:r>
          </w:p>
          <w:p>
            <w:pPr>
              <w:rPr>
                <w:rFonts w:hint="default" w:ascii="宋体" w:hAnsi="宋体"/>
                <w:sz w:val="24"/>
                <w:lang w:val="en-US" w:eastAsia="zh-CN"/>
              </w:rPr>
            </w:pPr>
            <w:r>
              <w:rPr>
                <w:rFonts w:hint="eastAsia" w:ascii="宋体" w:hAnsi="宋体"/>
                <w:sz w:val="24"/>
                <w:lang w:val="en-US" w:eastAsia="zh-CN"/>
              </w:rPr>
              <w:t>解决方法：</w:t>
            </w:r>
          </w:p>
          <w:p>
            <w:pPr>
              <w:rPr>
                <w:rFonts w:ascii="宋体" w:hAnsi="宋体"/>
                <w:sz w:val="24"/>
              </w:rPr>
            </w:pPr>
            <w:r>
              <w:rPr>
                <w:rFonts w:ascii="宋体" w:hAnsi="宋体"/>
                <w:sz w:val="24"/>
              </w:rPr>
              <w:t xml:space="preserve"> </w:t>
            </w:r>
          </w:p>
        </w:tc>
      </w:tr>
    </w:tbl>
    <w:p>
      <w:pPr>
        <w:sectPr>
          <w:footerReference r:id="rId4" w:type="default"/>
          <w:pgSz w:w="11906" w:h="16838"/>
          <w:pgMar w:top="1134" w:right="1134" w:bottom="1134" w:left="1134" w:header="851" w:footer="992" w:gutter="0"/>
          <w:pgNumType w:start="1"/>
          <w:cols w:space="425" w:num="1"/>
          <w:docGrid w:linePitch="312" w:charSpace="0"/>
        </w:sectPr>
      </w:pPr>
    </w:p>
    <w:tbl>
      <w:tblPr>
        <w:tblStyle w:val="7"/>
        <w:tblW w:w="96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
      <w:tblGrid>
        <w:gridCol w:w="616"/>
        <w:gridCol w:w="1820"/>
        <w:gridCol w:w="719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9628" w:type="dxa"/>
            <w:gridSpan w:val="3"/>
            <w:tcBorders>
              <w:top w:val="single" w:color="auto" w:sz="4" w:space="0"/>
              <w:left w:val="single" w:color="auto" w:sz="4" w:space="0"/>
              <w:bottom w:val="single" w:color="auto" w:sz="4" w:space="0"/>
              <w:right w:val="single" w:color="auto" w:sz="4" w:space="0"/>
            </w:tcBorders>
            <w:vAlign w:val="center"/>
          </w:tcPr>
          <w:p>
            <w:pPr>
              <w:rPr>
                <w:rFonts w:ascii="宋体" w:hAnsi="宋体"/>
                <w:b/>
                <w:sz w:val="24"/>
              </w:rPr>
            </w:pPr>
            <w:r>
              <w:br w:type="page"/>
            </w:r>
            <w:r>
              <w:br w:type="page"/>
            </w:r>
            <w:r>
              <w:br w:type="page"/>
            </w:r>
            <w:r>
              <w:br w:type="page"/>
            </w:r>
            <w:r>
              <w:rPr>
                <w:b/>
                <w:sz w:val="24"/>
              </w:rPr>
              <w:t>3</w:t>
            </w:r>
            <w:r>
              <w:rPr>
                <w:rFonts w:hint="eastAsia" w:ascii="宋体" w:hAnsi="宋体"/>
                <w:b/>
                <w:sz w:val="24"/>
              </w:rPr>
              <w:t>.</w:t>
            </w:r>
            <w:r>
              <w:rPr>
                <w:rFonts w:ascii="宋体" w:hAnsi="宋体"/>
                <w:b/>
                <w:sz w:val="24"/>
              </w:rPr>
              <w:t>研究计划及预期成果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restart"/>
            <w:tcBorders>
              <w:top w:val="single" w:color="auto" w:sz="4" w:space="0"/>
              <w:left w:val="single" w:color="auto" w:sz="4" w:space="0"/>
              <w:bottom w:val="single" w:color="auto" w:sz="4" w:space="0"/>
            </w:tcBorders>
            <w:vAlign w:val="center"/>
          </w:tcPr>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计</w:t>
            </w:r>
          </w:p>
          <w:p>
            <w:pPr>
              <w:jc w:val="center"/>
              <w:rPr>
                <w:b/>
                <w:bCs/>
              </w:rPr>
            </w:pPr>
            <w:r>
              <w:rPr>
                <w:rFonts w:hint="eastAsia"/>
                <w:sz w:val="24"/>
              </w:rPr>
              <w:t>划</w:t>
            </w:r>
          </w:p>
        </w:tc>
        <w:tc>
          <w:tcPr>
            <w:tcW w:w="1820" w:type="dxa"/>
            <w:tcBorders>
              <w:top w:val="single" w:color="auto" w:sz="4" w:space="0"/>
              <w:bottom w:val="single" w:color="auto" w:sz="4" w:space="0"/>
            </w:tcBorders>
            <w:vAlign w:val="center"/>
          </w:tcPr>
          <w:p>
            <w:pPr>
              <w:jc w:val="center"/>
              <w:rPr>
                <w:sz w:val="24"/>
              </w:rPr>
            </w:pPr>
            <w:r>
              <w:rPr>
                <w:rFonts w:hint="eastAsia"/>
                <w:sz w:val="24"/>
              </w:rPr>
              <w:t>起止年月</w:t>
            </w:r>
          </w:p>
        </w:tc>
        <w:tc>
          <w:tcPr>
            <w:tcW w:w="7192" w:type="dxa"/>
            <w:tcBorders>
              <w:top w:val="single" w:color="auto" w:sz="4" w:space="0"/>
              <w:bottom w:val="single" w:color="auto" w:sz="4" w:space="0"/>
              <w:right w:val="single" w:color="auto" w:sz="4" w:space="0"/>
            </w:tcBorders>
            <w:vAlign w:val="center"/>
          </w:tcPr>
          <w:p>
            <w:pPr>
              <w:jc w:val="center"/>
              <w:rPr>
                <w:sz w:val="24"/>
              </w:rPr>
            </w:pPr>
            <w:r>
              <w:rPr>
                <w:rFonts w:hint="eastAsia"/>
                <w:sz w:val="24"/>
              </w:rPr>
              <w:t>完成内容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查阅国外电隔离防护技术相关文献和标准，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结合国外现有电隔离体系和OVM常规锚具体系，设计出新型电隔离预应力锚固体的三维模型并进行锚垫板的有限元分析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电隔离性能验证试验的零件生产制造，进行电隔离性能验证试验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记录试验数据并对试验数据进行整理和分析，建立预应力筋健康状况与腐蚀影响因素的数学关系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撰写毕业论文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rPr>
            </w:pPr>
          </w:p>
        </w:tc>
        <w:tc>
          <w:tcPr>
            <w:tcW w:w="7192" w:type="dxa"/>
            <w:tcBorders>
              <w:top w:val="single" w:color="auto" w:sz="4" w:space="0"/>
              <w:bottom w:val="single" w:color="auto" w:sz="4" w:space="0"/>
              <w:right w:val="single" w:color="auto" w:sz="4" w:space="0"/>
            </w:tcBorders>
            <w:vAlign w:val="center"/>
          </w:tcPr>
          <w:p>
            <w:pPr>
              <w:jc w:val="left"/>
              <w:rPr>
                <w:bC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9941" w:hRule="atLeast"/>
          <w:jc w:val="center"/>
        </w:trPr>
        <w:tc>
          <w:tcPr>
            <w:tcW w:w="616"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预</w:t>
            </w:r>
          </w:p>
          <w:p>
            <w:pPr>
              <w:jc w:val="center"/>
              <w:rPr>
                <w:sz w:val="24"/>
              </w:rPr>
            </w:pPr>
            <w:r>
              <w:rPr>
                <w:rFonts w:hint="eastAsia"/>
                <w:sz w:val="24"/>
              </w:rPr>
              <w:t>期</w:t>
            </w:r>
          </w:p>
          <w:p>
            <w:pPr>
              <w:jc w:val="center"/>
              <w:rPr>
                <w:sz w:val="24"/>
              </w:rPr>
            </w:pPr>
            <w:r>
              <w:rPr>
                <w:rFonts w:hint="eastAsia"/>
                <w:sz w:val="24"/>
              </w:rPr>
              <w:t>创</w:t>
            </w:r>
          </w:p>
          <w:p>
            <w:pPr>
              <w:jc w:val="center"/>
              <w:rPr>
                <w:sz w:val="24"/>
              </w:rPr>
            </w:pPr>
            <w:r>
              <w:rPr>
                <w:rFonts w:hint="eastAsia"/>
                <w:sz w:val="24"/>
              </w:rPr>
              <w:t>新</w:t>
            </w:r>
          </w:p>
          <w:p>
            <w:pPr>
              <w:jc w:val="center"/>
              <w:rPr>
                <w:sz w:val="24"/>
              </w:rPr>
            </w:pPr>
            <w:r>
              <w:rPr>
                <w:rFonts w:hint="eastAsia"/>
                <w:sz w:val="24"/>
              </w:rPr>
              <w:t>点</w:t>
            </w:r>
          </w:p>
          <w:p>
            <w:pPr>
              <w:jc w:val="center"/>
              <w:rPr>
                <w:sz w:val="24"/>
              </w:rPr>
            </w:pPr>
            <w:r>
              <w:rPr>
                <w:rFonts w:hint="eastAsia"/>
                <w:sz w:val="24"/>
              </w:rPr>
              <w:t>及</w:t>
            </w:r>
          </w:p>
          <w:p>
            <w:pPr>
              <w:jc w:val="center"/>
              <w:rPr>
                <w:sz w:val="24"/>
              </w:rPr>
            </w:pPr>
            <w:r>
              <w:rPr>
                <w:rFonts w:hint="eastAsia"/>
                <w:sz w:val="24"/>
              </w:rPr>
              <w:t>成</w:t>
            </w:r>
          </w:p>
          <w:p>
            <w:pPr>
              <w:jc w:val="center"/>
              <w:rPr>
                <w:sz w:val="24"/>
              </w:rPr>
            </w:pPr>
            <w:r>
              <w:rPr>
                <w:rFonts w:hint="eastAsia"/>
                <w:sz w:val="24"/>
              </w:rPr>
              <w:t>果</w:t>
            </w:r>
          </w:p>
          <w:p>
            <w:pPr>
              <w:jc w:val="center"/>
              <w:rPr>
                <w:sz w:val="24"/>
              </w:rPr>
            </w:pPr>
            <w:r>
              <w:rPr>
                <w:rFonts w:hint="eastAsia"/>
                <w:sz w:val="24"/>
              </w:rPr>
              <w:t>形</w:t>
            </w:r>
          </w:p>
          <w:p>
            <w:pPr>
              <w:jc w:val="center"/>
            </w:pPr>
            <w:r>
              <w:rPr>
                <w:rFonts w:hint="eastAsia"/>
                <w:sz w:val="24"/>
              </w:rPr>
              <w:t>式</w:t>
            </w:r>
          </w:p>
        </w:tc>
        <w:tc>
          <w:tcPr>
            <w:tcW w:w="9012" w:type="dxa"/>
            <w:gridSpan w:val="2"/>
            <w:tcBorders>
              <w:top w:val="single" w:color="auto" w:sz="4" w:space="0"/>
              <w:left w:val="single" w:color="auto" w:sz="4" w:space="0"/>
              <w:bottom w:val="single" w:color="auto" w:sz="4" w:space="0"/>
              <w:right w:val="single" w:color="auto" w:sz="4" w:space="0"/>
            </w:tcBorders>
          </w:tcPr>
          <w:p>
            <w:pPr>
              <w:rPr>
                <w:sz w:val="24"/>
              </w:rPr>
            </w:pPr>
            <w:r>
              <w:rPr>
                <w:rFonts w:hint="eastAsia"/>
                <w:sz w:val="24"/>
              </w:rPr>
              <w:t>1.</w:t>
            </w:r>
            <w:r>
              <w:rPr>
                <w:sz w:val="24"/>
              </w:rPr>
              <w:t xml:space="preserve"> 预期创新点</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 w:val="24"/>
                <w:lang w:val="en-US" w:eastAsia="zh-CN"/>
              </w:rPr>
            </w:pPr>
            <w:r>
              <w:rPr>
                <w:rFonts w:hint="eastAsia"/>
                <w:sz w:val="24"/>
                <w:lang w:val="en-US" w:eastAsia="zh-CN"/>
              </w:rPr>
              <w:t>[1]. 本课题研发的新型电隔离预应力锚固体系将填补国内在该研究领域的空白</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default"/>
                <w:sz w:val="24"/>
                <w:lang w:val="en-US" w:eastAsia="zh-CN"/>
              </w:rPr>
            </w:pPr>
            <w:r>
              <w:rPr>
                <w:rFonts w:hint="eastAsia"/>
                <w:sz w:val="24"/>
                <w:lang w:val="en-US" w:eastAsia="zh-CN"/>
              </w:rPr>
              <w:t>[2]. 通过电隔离试验长期监测的数据，结合理论研究总结预应力筋健康状况与测量值之间的动态关系，为国内后续开展电隔离防护技术的研究提供参考</w:t>
            </w:r>
          </w:p>
          <w:p>
            <w:pPr>
              <w:ind w:left="720" w:hanging="720" w:hangingChars="300"/>
              <w:rPr>
                <w:sz w:val="24"/>
              </w:rPr>
            </w:pPr>
            <w:r>
              <w:rPr>
                <w:sz w:val="24"/>
              </w:rPr>
              <w:t>2</w:t>
            </w:r>
            <w:r>
              <w:rPr>
                <w:rFonts w:hint="eastAsia"/>
                <w:sz w:val="24"/>
              </w:rPr>
              <w:t>.</w:t>
            </w:r>
            <w:r>
              <w:rPr>
                <w:sz w:val="24"/>
              </w:rPr>
              <w:t xml:space="preserve"> 成果形式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rPr>
            </w:pPr>
            <w:r>
              <w:rPr>
                <w:sz w:val="24"/>
              </w:rPr>
              <w:t>[1]</w:t>
            </w:r>
            <w:r>
              <w:rPr>
                <w:rFonts w:hint="eastAsia"/>
                <w:sz w:val="24"/>
              </w:rPr>
              <w:t>.</w:t>
            </w:r>
            <w:r>
              <w:rPr>
                <w:sz w:val="24"/>
              </w:rPr>
              <w:t xml:space="preserve"> </w:t>
            </w:r>
            <w:r>
              <w:rPr>
                <w:rFonts w:hint="eastAsia"/>
                <w:sz w:val="24"/>
                <w:lang w:eastAsia="zh-CN"/>
              </w:rPr>
              <w:t>中文核心期刊</w:t>
            </w:r>
            <w:r>
              <w:rPr>
                <w:rFonts w:hint="eastAsia"/>
                <w:sz w:val="24"/>
              </w:rPr>
              <w:t xml:space="preserve"> </w:t>
            </w:r>
            <w:r>
              <w:rPr>
                <w:sz w:val="24"/>
              </w:rPr>
              <w:t>1</w:t>
            </w:r>
            <w:r>
              <w:rPr>
                <w:rFonts w:hint="eastAsia"/>
                <w:sz w:val="24"/>
              </w:rPr>
              <w:t>~</w:t>
            </w:r>
            <w:r>
              <w:rPr>
                <w:sz w:val="24"/>
              </w:rPr>
              <w:t>2篇</w:t>
            </w:r>
          </w:p>
          <w:p>
            <w:pPr>
              <w:ind w:left="720" w:hanging="720" w:hangingChars="300"/>
              <w:rPr>
                <w:sz w:val="24"/>
              </w:rPr>
            </w:pPr>
            <w:r>
              <w:rPr>
                <w:sz w:val="24"/>
              </w:rPr>
              <w:t xml:space="preserve">   </w:t>
            </w:r>
            <w:r>
              <w:rPr>
                <w:rFonts w:hint="eastAsia"/>
                <w:sz w:val="24"/>
                <w:lang w:val="en-US" w:eastAsia="zh-CN"/>
              </w:rPr>
              <w:t xml:space="preserve"> </w:t>
            </w:r>
            <w:r>
              <w:rPr>
                <w:sz w:val="24"/>
              </w:rPr>
              <w:t>[2]</w:t>
            </w:r>
            <w:r>
              <w:rPr>
                <w:rFonts w:hint="eastAsia"/>
                <w:sz w:val="24"/>
              </w:rPr>
              <w:t>.</w:t>
            </w:r>
            <w:r>
              <w:rPr>
                <w:sz w:val="24"/>
              </w:rPr>
              <w:t xml:space="preserve"> 专利1篇</w:t>
            </w:r>
          </w:p>
          <w:p>
            <w:pPr>
              <w:ind w:left="720" w:hanging="720" w:hangingChars="300"/>
              <w:rPr>
                <w:sz w:val="24"/>
              </w:rPr>
            </w:pPr>
            <w:r>
              <w:rPr>
                <w:rFonts w:hint="eastAsia"/>
                <w:sz w:val="24"/>
              </w:rPr>
              <w:t xml:space="preserve"> </w:t>
            </w:r>
            <w:r>
              <w:rPr>
                <w:sz w:val="24"/>
              </w:rPr>
              <w:t xml:space="preserve">  </w:t>
            </w:r>
            <w:r>
              <w:rPr>
                <w:rFonts w:hint="eastAsia"/>
                <w:sz w:val="24"/>
                <w:lang w:val="en-US" w:eastAsia="zh-CN"/>
              </w:rPr>
              <w:t xml:space="preserve"> </w:t>
            </w:r>
            <w:r>
              <w:rPr>
                <w:sz w:val="24"/>
              </w:rPr>
              <w:t>[3]</w:t>
            </w:r>
            <w:r>
              <w:rPr>
                <w:rFonts w:hint="eastAsia"/>
                <w:sz w:val="24"/>
              </w:rPr>
              <w:t>.</w:t>
            </w:r>
            <w:r>
              <w:rPr>
                <w:sz w:val="24"/>
              </w:rPr>
              <w:t xml:space="preserve"> 硕士学位论文1篇</w:t>
            </w:r>
          </w:p>
          <w:p>
            <w:pPr>
              <w:ind w:left="720" w:hanging="720" w:hangingChars="300"/>
              <w:rPr>
                <w:rFonts w:hint="eastAsia" w:eastAsia="宋体"/>
                <w:sz w:val="24"/>
                <w:lang w:eastAsia="zh-CN"/>
              </w:rPr>
            </w:pPr>
            <w:r>
              <w:rPr>
                <w:rFonts w:hint="eastAsia"/>
                <w:sz w:val="24"/>
              </w:rPr>
              <w:t xml:space="preserve"> </w:t>
            </w:r>
            <w:r>
              <w:rPr>
                <w:sz w:val="24"/>
              </w:rPr>
              <w:t xml:space="preserve">  </w:t>
            </w:r>
            <w:r>
              <w:rPr>
                <w:rFonts w:hint="eastAsia"/>
                <w:sz w:val="24"/>
                <w:lang w:val="en-US" w:eastAsia="zh-CN"/>
              </w:rPr>
              <w:t xml:space="preserve"> </w:t>
            </w:r>
            <w:r>
              <w:rPr>
                <w:rFonts w:hint="eastAsia"/>
                <w:sz w:val="24"/>
              </w:rPr>
              <w:t>[</w:t>
            </w:r>
            <w:r>
              <w:rPr>
                <w:sz w:val="24"/>
              </w:rPr>
              <w:t>4</w:t>
            </w:r>
            <w:r>
              <w:rPr>
                <w:rFonts w:hint="eastAsia"/>
                <w:sz w:val="24"/>
              </w:rPr>
              <w:t>].</w:t>
            </w:r>
            <w:r>
              <w:rPr>
                <w:sz w:val="24"/>
              </w:rPr>
              <w:t xml:space="preserve"> </w:t>
            </w:r>
            <w:r>
              <w:rPr>
                <w:rFonts w:hint="eastAsia"/>
                <w:sz w:val="24"/>
                <w:lang w:eastAsia="zh-CN"/>
              </w:rPr>
              <w:t>可应用于工程应用的电隔离预应力锚固体系，提升预应力混凝土结构的耐久性水平和质量把控能力</w:t>
            </w:r>
          </w:p>
        </w:tc>
      </w:tr>
    </w:tbl>
    <w:p>
      <w:pPr>
        <w:numPr>
          <w:ilvl w:val="0"/>
          <w:numId w:val="1"/>
        </w:numPr>
        <w:rPr>
          <w:b/>
          <w:bCs/>
          <w:sz w:val="36"/>
        </w:rPr>
      </w:pPr>
      <w:r>
        <w:br w:type="page"/>
      </w:r>
      <w:r>
        <w:rPr>
          <w:rFonts w:hint="eastAsia" w:ascii="黑体" w:hAnsi="黑体" w:eastAsia="黑体"/>
          <w:bCs/>
          <w:sz w:val="28"/>
        </w:rPr>
        <w:t>开题报告审查意见</w:t>
      </w:r>
    </w:p>
    <w:tbl>
      <w:tblPr>
        <w:tblStyle w:val="7"/>
        <w:tblW w:w="962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
      <w:tblGrid>
        <w:gridCol w:w="1130"/>
        <w:gridCol w:w="2330"/>
        <w:gridCol w:w="2076"/>
        <w:gridCol w:w="40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268" w:hRule="atLeast"/>
          <w:jc w:val="center"/>
        </w:trPr>
        <w:tc>
          <w:tcPr>
            <w:tcW w:w="9622" w:type="dxa"/>
            <w:gridSpan w:val="4"/>
            <w:tcBorders>
              <w:bottom w:val="nil"/>
            </w:tcBorders>
          </w:tcPr>
          <w:p>
            <w:pPr>
              <w:spacing w:after="120" w:afterLines="50"/>
              <w:rPr>
                <w:rFonts w:eastAsia="楷体"/>
                <w:sz w:val="24"/>
              </w:rPr>
            </w:pPr>
            <w:r>
              <w:rPr>
                <w:rFonts w:hint="eastAsia" w:eastAsia="楷体"/>
                <w:sz w:val="24"/>
              </w:rPr>
              <w:t>1.</w:t>
            </w:r>
            <w:r>
              <w:rPr>
                <w:rFonts w:eastAsia="楷体"/>
                <w:sz w:val="24"/>
              </w:rPr>
              <w:t xml:space="preserve"> </w:t>
            </w:r>
            <w:r>
              <w:rPr>
                <w:rFonts w:hint="eastAsia" w:eastAsia="楷体"/>
                <w:sz w:val="24"/>
              </w:rPr>
              <w:t>导师对学位</w:t>
            </w:r>
            <w:r>
              <w:rPr>
                <w:rFonts w:hint="eastAsia" w:ascii="楷体" w:hAnsi="楷体" w:eastAsia="楷体"/>
                <w:sz w:val="24"/>
              </w:rPr>
              <w:t>论文</w:t>
            </w:r>
            <w:r>
              <w:rPr>
                <w:rFonts w:hint="eastAsia" w:eastAsia="楷体"/>
                <w:sz w:val="24"/>
              </w:rPr>
              <w:t>选题和论文计划可行性意见，是否同意开题：</w:t>
            </w:r>
          </w:p>
          <w:p/>
          <w:p/>
          <w:p/>
          <w:p/>
          <w:p/>
          <w:p/>
          <w:p>
            <w:r>
              <w:rPr>
                <w:rFonts w:hint="eastAsia"/>
              </w:rPr>
              <w:t xml:space="preserve">校内导师（组）签字：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p>
            <w:r>
              <w:rPr>
                <w:rFonts w:hint="eastAsia"/>
              </w:rPr>
              <w:t xml:space="preserve">校外导师签字：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9622" w:type="dxa"/>
            <w:gridSpan w:val="4"/>
            <w:vAlign w:val="center"/>
          </w:tcPr>
          <w:p>
            <w:pPr>
              <w:rPr>
                <w:b/>
                <w:sz w:val="24"/>
              </w:rPr>
            </w:pPr>
            <w:r>
              <w:rPr>
                <w:rFonts w:hint="eastAsia"/>
                <w:b/>
                <w:sz w:val="24"/>
              </w:rPr>
              <w:t>2</w:t>
            </w:r>
            <w:r>
              <w:rPr>
                <w:rFonts w:hint="eastAsia" w:ascii="宋体" w:hAnsi="宋体"/>
                <w:b/>
                <w:sz w:val="24"/>
              </w:rPr>
              <w:t>.开题报告考评组意见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开题日期</w:t>
            </w:r>
          </w:p>
        </w:tc>
        <w:tc>
          <w:tcPr>
            <w:tcW w:w="2330" w:type="dxa"/>
            <w:vAlign w:val="center"/>
          </w:tcPr>
          <w:p>
            <w:pPr>
              <w:jc w:val="center"/>
              <w:rPr>
                <w:sz w:val="24"/>
              </w:rPr>
            </w:pPr>
          </w:p>
        </w:tc>
        <w:tc>
          <w:tcPr>
            <w:tcW w:w="2076" w:type="dxa"/>
            <w:vAlign w:val="center"/>
          </w:tcPr>
          <w:p>
            <w:pPr>
              <w:jc w:val="center"/>
              <w:rPr>
                <w:sz w:val="24"/>
              </w:rPr>
            </w:pPr>
            <w:r>
              <w:rPr>
                <w:rFonts w:hint="eastAsia"/>
                <w:sz w:val="24"/>
              </w:rPr>
              <w:t>开题地点</w:t>
            </w:r>
          </w:p>
        </w:tc>
        <w:tc>
          <w:tcPr>
            <w:tcW w:w="4086" w:type="dxa"/>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考评专家</w:t>
            </w:r>
          </w:p>
        </w:tc>
        <w:tc>
          <w:tcPr>
            <w:tcW w:w="8492" w:type="dxa"/>
            <w:gridSpan w:val="3"/>
            <w:vAlign w:val="center"/>
          </w:tcPr>
          <w:p>
            <w:pPr>
              <w:rPr>
                <w:sz w:val="24"/>
              </w:rPr>
            </w:pPr>
            <w:r>
              <w:rPr>
                <w:rFonts w:hint="eastAsia"/>
                <w:sz w:val="24"/>
              </w:rPr>
              <w:t xml:space="preserve"> </w:t>
            </w:r>
            <w:r>
              <w:rPr>
                <w:sz w:val="24"/>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考评成绩</w:t>
            </w:r>
          </w:p>
        </w:tc>
        <w:tc>
          <w:tcPr>
            <w:tcW w:w="8492" w:type="dxa"/>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8492" w:type="dxa"/>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jc w:val="center"/>
        </w:trPr>
        <w:tc>
          <w:tcPr>
            <w:tcW w:w="9622" w:type="dxa"/>
            <w:gridSpan w:val="4"/>
            <w:tcBorders>
              <w:bottom w:val="nil"/>
            </w:tcBorders>
          </w:tcPr>
          <w:p>
            <w:pPr>
              <w:spacing w:after="120" w:afterLines="50"/>
              <w:rPr>
                <w:rFonts w:eastAsia="楷体"/>
                <w:sz w:val="24"/>
              </w:rPr>
            </w:pPr>
            <w:r>
              <w:rPr>
                <w:rFonts w:hint="eastAsia" w:eastAsia="楷体"/>
                <w:sz w:val="24"/>
              </w:rPr>
              <w:t>考评组对学位论文的选题、研究计划及方案实施的可行性的意见和建议：</w:t>
            </w:r>
          </w:p>
          <w:p>
            <w:pPr>
              <w:spacing w:after="120" w:afterLines="50"/>
              <w:rPr>
                <w:rFonts w:eastAsia="楷体"/>
                <w:sz w:val="24"/>
              </w:rPr>
            </w:pPr>
          </w:p>
          <w:p>
            <w:pPr>
              <w:spacing w:after="120" w:afterLines="50"/>
              <w:rPr>
                <w:rFonts w:eastAsia="楷体"/>
                <w:sz w:val="24"/>
              </w:rPr>
            </w:pPr>
          </w:p>
          <w:p>
            <w:pPr>
              <w:rPr>
                <w:rFonts w:eastAsia="楷体"/>
                <w:sz w:val="24"/>
              </w:rPr>
            </w:pPr>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41" w:hRule="atLeast"/>
          <w:jc w:val="center"/>
        </w:trPr>
        <w:tc>
          <w:tcPr>
            <w:tcW w:w="9622" w:type="dxa"/>
            <w:gridSpan w:val="4"/>
            <w:tcBorders>
              <w:top w:val="nil"/>
              <w:bottom w:val="single" w:color="auto" w:sz="6" w:space="0"/>
            </w:tcBorders>
            <w:vAlign w:val="center"/>
          </w:tcPr>
          <w:p>
            <w:pPr>
              <w:tabs>
                <w:tab w:val="left" w:pos="3840"/>
                <w:tab w:val="left" w:pos="8015"/>
              </w:tabs>
              <w:spacing w:after="240" w:afterLines="100"/>
              <w:ind w:firstLine="2400" w:firstLineChars="1000"/>
              <w:rPr>
                <w:sz w:val="24"/>
              </w:rPr>
            </w:pPr>
            <w:r>
              <w:rPr>
                <w:rFonts w:hint="eastAsia"/>
                <w:sz w:val="24"/>
              </w:rPr>
              <w:t xml:space="preserve">考评组签名： </w:t>
            </w:r>
            <w:r>
              <w:rPr>
                <w:sz w:val="24"/>
              </w:rPr>
              <w:t xml:space="preserve">                  </w:t>
            </w:r>
          </w:p>
          <w:p>
            <w:pPr>
              <w:tabs>
                <w:tab w:val="left" w:pos="3840"/>
                <w:tab w:val="left" w:pos="8015"/>
              </w:tabs>
              <w:jc w:val="right"/>
              <w:rPr>
                <w:rFonts w:eastAsia="楷体"/>
                <w:sz w:val="24"/>
              </w:rPr>
            </w:pPr>
            <w:r>
              <w:rPr>
                <w:rFonts w:hint="eastAsia"/>
                <w:sz w:val="24"/>
              </w:rPr>
              <w:t xml:space="preserve">年  </w:t>
            </w:r>
            <w:r>
              <w:rPr>
                <w:sz w:val="24"/>
              </w:rPr>
              <w:t xml:space="preserve">   </w:t>
            </w:r>
            <w:r>
              <w:rPr>
                <w:rFonts w:hint="eastAsia"/>
                <w:sz w:val="24"/>
              </w:rPr>
              <w:t xml:space="preserve">月 </w:t>
            </w:r>
            <w:r>
              <w:rPr>
                <w:sz w:val="24"/>
              </w:rPr>
              <w:t xml:space="preserve">    </w:t>
            </w:r>
            <w:r>
              <w:rPr>
                <w:rFonts w:hint="eastAsia"/>
                <w:sz w:val="24"/>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1984" w:hRule="atLeast"/>
          <w:jc w:val="center"/>
        </w:trPr>
        <w:tc>
          <w:tcPr>
            <w:tcW w:w="9622" w:type="dxa"/>
            <w:gridSpan w:val="4"/>
            <w:tcBorders>
              <w:bottom w:val="nil"/>
            </w:tcBorders>
          </w:tcPr>
          <w:p>
            <w:pPr>
              <w:rPr>
                <w:b/>
                <w:sz w:val="24"/>
              </w:rPr>
            </w:pPr>
            <w:r>
              <w:rPr>
                <w:rFonts w:hint="eastAsia"/>
                <w:b/>
                <w:sz w:val="24"/>
              </w:rPr>
              <w:t>3.学院意见：</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0" w:hRule="atLeast"/>
          <w:jc w:val="center"/>
        </w:trPr>
        <w:tc>
          <w:tcPr>
            <w:tcW w:w="9622" w:type="dxa"/>
            <w:gridSpan w:val="4"/>
            <w:tcBorders>
              <w:top w:val="nil"/>
            </w:tcBorders>
          </w:tcPr>
          <w:p>
            <w:pPr>
              <w:tabs>
                <w:tab w:val="left" w:pos="3780"/>
                <w:tab w:val="left" w:pos="7530"/>
              </w:tabs>
              <w:ind w:firstLine="2400" w:firstLineChars="1000"/>
              <w:rPr>
                <w:b/>
                <w:sz w:val="24"/>
              </w:rPr>
            </w:pPr>
            <w:r>
              <w:rPr>
                <w:rFonts w:hint="eastAsia"/>
                <w:sz w:val="24"/>
              </w:rPr>
              <w:t>负责人签名：</w:t>
            </w:r>
            <w:r>
              <w:rPr>
                <w:sz w:val="24"/>
              </w:rPr>
              <w:tab/>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 月 </w:t>
            </w:r>
            <w:r>
              <w:rPr>
                <w:sz w:val="24"/>
              </w:rPr>
              <w:t xml:space="preserve"> </w:t>
            </w:r>
            <w:r>
              <w:rPr>
                <w:rFonts w:hint="eastAsia"/>
                <w:sz w:val="24"/>
              </w:rPr>
              <w:t xml:space="preserve">   日</w:t>
            </w:r>
          </w:p>
        </w:tc>
      </w:tr>
    </w:tbl>
    <w:p/>
    <w:p/>
    <w:p>
      <w:pPr>
        <w:pStyle w:val="22"/>
        <w:ind w:left="720" w:hanging="720"/>
      </w:pPr>
      <w:r>
        <w:fldChar w:fldCharType="begin"/>
      </w:r>
      <w:r>
        <w:instrText xml:space="preserve"> ADDIN EN.REFLIST </w:instrText>
      </w:r>
      <w:r>
        <w:fldChar w:fldCharType="separate"/>
      </w:r>
      <w:r>
        <w:t>[1]</w:t>
      </w:r>
      <w:r>
        <w:tab/>
      </w:r>
      <w:r>
        <w:t>Taerwe L, Matthys S. Fib model code for concrete structures 2010 [Z]. Ernst &amp; Sohn, Wiley. 2013</w:t>
      </w:r>
    </w:p>
    <w:p>
      <w:pPr>
        <w:pStyle w:val="22"/>
        <w:ind w:left="720" w:hanging="720"/>
      </w:pPr>
      <w:r>
        <w:t>[2]</w:t>
      </w:r>
      <w:r>
        <w:tab/>
      </w:r>
      <w:r>
        <w:t>Salas R M, Schokker A J, West J S, et al. Corrosion risk of bonded, post-tensioned concrete elements [J]. PCI journal, 2008, 53(1): 89.</w:t>
      </w:r>
    </w:p>
    <w:p>
      <w:pPr>
        <w:pStyle w:val="22"/>
        <w:ind w:left="720" w:hanging="720"/>
        <w:rPr>
          <w:rFonts w:hint="eastAsia"/>
        </w:rPr>
      </w:pPr>
      <w:r>
        <w:rPr>
          <w:rFonts w:hint="eastAsia"/>
        </w:rPr>
        <w:t>[3]</w:t>
      </w:r>
      <w:r>
        <w:rPr>
          <w:rFonts w:hint="eastAsia"/>
        </w:rPr>
        <w:tab/>
      </w:r>
      <w:r>
        <w:rPr>
          <w:rFonts w:hint="eastAsia"/>
        </w:rPr>
        <w:t>李富民, 邓天慈, 王江浩, et al. 预应力混凝土结构耐久性研究综述 [J]. 建筑科学与工程学报, 2015, v.32;No.113(02): 1-20.</w:t>
      </w:r>
    </w:p>
    <w:p>
      <w:pPr>
        <w:pStyle w:val="22"/>
        <w:ind w:left="720" w:hanging="720"/>
        <w:rPr>
          <w:rFonts w:hint="eastAsia"/>
        </w:rPr>
      </w:pPr>
      <w:r>
        <w:rPr>
          <w:rFonts w:hint="eastAsia"/>
        </w:rPr>
        <w:t>[4]</w:t>
      </w:r>
      <w:r>
        <w:rPr>
          <w:rFonts w:hint="eastAsia"/>
        </w:rPr>
        <w:tab/>
      </w:r>
      <w:r>
        <w:rPr>
          <w:rFonts w:hint="eastAsia"/>
        </w:rPr>
        <w:t>卫军, 张萌, 董荣珍, et al. 重载铁路桥梁服役性能评估 [J]. 华中科技大学学报(自然科学版), 2012, v.40;No.354(12): 103-6.</w:t>
      </w:r>
    </w:p>
    <w:p>
      <w:pPr>
        <w:pStyle w:val="22"/>
        <w:ind w:left="720" w:hanging="720"/>
        <w:rPr>
          <w:rFonts w:hint="eastAsia"/>
        </w:rPr>
      </w:pPr>
      <w:r>
        <w:rPr>
          <w:rFonts w:hint="eastAsia"/>
        </w:rPr>
        <w:t>[5]</w:t>
      </w:r>
      <w:r>
        <w:rPr>
          <w:rFonts w:hint="eastAsia"/>
        </w:rPr>
        <w:tab/>
      </w:r>
      <w:r>
        <w:rPr>
          <w:rFonts w:hint="eastAsia"/>
        </w:rPr>
        <w:t>牛荻涛, 孙丛涛. 混凝土碳化与氯离子侵蚀共同作用研究 [J]. 硅酸盐学报, 2013, v.41;No.293(08): 1094-9.</w:t>
      </w:r>
    </w:p>
    <w:p>
      <w:pPr>
        <w:pStyle w:val="22"/>
        <w:ind w:left="720" w:hanging="720"/>
      </w:pPr>
      <w:r>
        <w:t>[6]</w:t>
      </w:r>
      <w:r>
        <w:tab/>
      </w:r>
      <w:r>
        <w:t>Elsener B. Electrical isolation as enhanced protection for posttensioning tendons in concrete structures (PL 3) [J]. NDT assessment and new systems in prestressed concrete structures, 2004.</w:t>
      </w:r>
    </w:p>
    <w:p>
      <w:pPr>
        <w:pStyle w:val="22"/>
        <w:ind w:left="720" w:hanging="720"/>
      </w:pPr>
      <w:r>
        <w:t>[7]</w:t>
      </w:r>
      <w:r>
        <w:tab/>
      </w:r>
      <w:r>
        <w:t>Della Vedova M, Evangelista L. Protection against corrosion and monitoring of posttensioning tendons in prestressed concrete railway bridges in Italy [J]. NDT assessment and new systems in prestressed concrete structures, 2004.</w:t>
      </w:r>
    </w:p>
    <w:p>
      <w:pPr>
        <w:pStyle w:val="22"/>
        <w:ind w:left="720" w:hanging="720"/>
      </w:pPr>
      <w:r>
        <w:t>[8]</w:t>
      </w:r>
      <w:r>
        <w:tab/>
      </w:r>
      <w:r>
        <w:t>Elsener B. Experience with electrically isolated tendons in Switzerland [J]. NDT assessment and new systems in prestressed concrete structures, 2004.</w:t>
      </w:r>
    </w:p>
    <w:p>
      <w:pPr>
        <w:pStyle w:val="22"/>
        <w:ind w:left="720" w:hanging="720"/>
      </w:pPr>
      <w:r>
        <w:t>[9]</w:t>
      </w:r>
      <w:r>
        <w:tab/>
      </w:r>
      <w:r>
        <w:t>Nuernberger U. Reasons and prevention of corrosion-induced failures of prestressing steel in concrete [J]. International Journal of Structural Engineering, 2009, 1(1): 29-39.</w:t>
      </w:r>
    </w:p>
    <w:p>
      <w:pPr>
        <w:pStyle w:val="22"/>
        <w:ind w:left="720" w:hanging="720"/>
      </w:pPr>
      <w:r>
        <w:t>[10]</w:t>
      </w:r>
      <w:r>
        <w:tab/>
      </w:r>
      <w:r>
        <w:t>Wu Y, Nuernberger U. Innovation of materials-stainless steel in concrete structures; proceedings of the Proceeding of the International Conference on Durability of Concrete Structures, F, 2008 [C].</w:t>
      </w:r>
    </w:p>
    <w:p>
      <w:pPr>
        <w:pStyle w:val="22"/>
        <w:ind w:left="720" w:hanging="720"/>
        <w:rPr>
          <w:rFonts w:hint="eastAsia"/>
        </w:rPr>
      </w:pPr>
      <w:r>
        <w:rPr>
          <w:rFonts w:hint="eastAsia"/>
        </w:rPr>
        <w:t>[11]</w:t>
      </w:r>
      <w:r>
        <w:rPr>
          <w:rFonts w:hint="eastAsia"/>
        </w:rPr>
        <w:tab/>
      </w:r>
      <w:r>
        <w:rPr>
          <w:rFonts w:hint="eastAsia"/>
        </w:rPr>
        <w:t>陈华青, 王林烽, 高洪乾. 预应力钢绞线的防腐措施 [J]. 金属制品, 2010, 36(05): 32-6.</w:t>
      </w:r>
    </w:p>
    <w:p>
      <w:pPr>
        <w:pStyle w:val="22"/>
        <w:ind w:left="720" w:hanging="720"/>
      </w:pPr>
      <w:r>
        <w:t>[12]</w:t>
      </w:r>
      <w:r>
        <w:tab/>
      </w:r>
      <w:r>
        <w:t>Kumar K, Karthikeyan M, Palaniswamy N. Evaluation of performance of grout materials in protection of prestressing steel [J]. International Journal of Electrochemistry, 2008, 3(3): 315-24.</w:t>
      </w:r>
    </w:p>
    <w:p>
      <w:pPr>
        <w:pStyle w:val="22"/>
        <w:ind w:left="720" w:hanging="720"/>
      </w:pPr>
      <w:r>
        <w:t>[13]</w:t>
      </w:r>
      <w:r>
        <w:tab/>
      </w:r>
      <w:r>
        <w:t>Polder R, Peden W. Cathodic protection of steel in concrete - experience and overview of 30 years application;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[14]</w:t>
      </w:r>
      <w:r>
        <w:tab/>
      </w:r>
      <w:r>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[15]</w:t>
      </w:r>
      <w:r>
        <w:tab/>
      </w:r>
      <w:r>
        <w:t>Ramadan S, Gaillet L, Tessier C, et al. Assessment of the stress corrosion cracking in a chloride medium of cables used in prestressed concrete structures by the acoustic emission technique [J]. Measurement Science and Technology, 2008, 19(11).</w:t>
      </w:r>
    </w:p>
    <w:p>
      <w:pPr>
        <w:pStyle w:val="22"/>
        <w:ind w:left="720" w:hanging="720"/>
      </w:pPr>
      <w:r>
        <w:t>[16]</w:t>
      </w:r>
      <w:r>
        <w:tab/>
      </w:r>
      <w:r>
        <w:t>Appalla A, ElBatanouny M K, Velez W, et al. Assessing Corrosion Damage in Posttensioned Concrete Structures Using Acoustic Emission [J]. Journal of Materials in Civil Engineering, 2016, 28(2).</w:t>
      </w:r>
    </w:p>
    <w:p>
      <w:pPr>
        <w:pStyle w:val="22"/>
        <w:ind w:left="720" w:hanging="720"/>
      </w:pPr>
      <w:r>
        <w:t>[17]</w:t>
      </w:r>
      <w:r>
        <w:tab/>
      </w:r>
      <w:r>
        <w:t>Velez W, Matta F, Ziehl P. Acoustic Emission Intensity Analysis of Corrosion in Prestressed Concrete Piles; proceedings of the 10th International Conference on Barkhausen and Micro-Magnetics (ICBM), Baltimore, MD, F 2014</w:t>
      </w:r>
    </w:p>
    <w:p>
      <w:pPr>
        <w:pStyle w:val="22"/>
        <w:ind w:left="720" w:hanging="720"/>
      </w:pPr>
      <w:r>
        <w:t>Jul 21-26, 2013 [C]. 2014.</w:t>
      </w:r>
    </w:p>
    <w:p>
      <w:pPr>
        <w:pStyle w:val="22"/>
        <w:ind w:left="720" w:hanging="720"/>
      </w:pPr>
      <w:r>
        <w:t>[18]</w:t>
      </w:r>
      <w:r>
        <w:tab/>
      </w:r>
      <w:r>
        <w:t>ElBatanouny M K, Mangual J, Ziehl P H, et al. Early Corrosion Detection in Prestressed Concrete Girders Using Acoustic Emission [J]. Journal of Materials in Civil Engineering, 2014, 26(3): 504-11.</w:t>
      </w:r>
    </w:p>
    <w:p>
      <w:pPr>
        <w:pStyle w:val="22"/>
        <w:ind w:left="720" w:hanging="720"/>
      </w:pPr>
      <w:r>
        <w:t>[19]</w:t>
      </w:r>
      <w:r>
        <w:tab/>
      </w:r>
      <w:r>
        <w:t>Ma G, Du Q. Structural health evaluation of the prestressed concrete using advanced acoustic emission (AE) parameters [J]. Construction and Building Materials, 2020, 250.</w:t>
      </w:r>
    </w:p>
    <w:p>
      <w:pPr>
        <w:pStyle w:val="22"/>
        <w:ind w:left="720" w:hanging="720"/>
      </w:pPr>
      <w:r>
        <w:t>[20]</w:t>
      </w:r>
      <w:r>
        <w:tab/>
      </w:r>
      <w:r>
        <w:t>Iyer S R, Sinha S K, Schokker A J. Ultrasonic C-scan imaging of post-tensioned concrete bridge structures for detection of corrosion and voids [J]. Computer-Aided Civil and Infrastructure Engineering, 2005, 20(2): 79-94.</w:t>
      </w:r>
    </w:p>
    <w:p>
      <w:pPr>
        <w:pStyle w:val="22"/>
        <w:ind w:left="720" w:hanging="720"/>
      </w:pPr>
      <w:r>
        <w:t>[21]</w:t>
      </w:r>
      <w:r>
        <w:tab/>
      </w:r>
      <w:r>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[22]</w:t>
      </w:r>
      <w:r>
        <w:tab/>
      </w:r>
      <w:r>
        <w:t>Gaydecki P, Fernandes B, Quek S, et al. Inductive and magnetic field inspection systems for rebar visualization and corrosion estimation in reinforced and pre-stressed concrete [J]. Nondestructive Testing and Evaluation, 2007, 22(4): 255-98.</w:t>
      </w:r>
    </w:p>
    <w:p>
      <w:pPr>
        <w:pStyle w:val="22"/>
        <w:ind w:left="720" w:hanging="720"/>
      </w:pPr>
      <w:r>
        <w:t>[23]</w:t>
      </w:r>
      <w:r>
        <w:tab/>
      </w:r>
      <w:r>
        <w:t>Fernandes B, Nims D, Devabhaktuni V. Computer Aided Modeling of Magnetic Behavior of Embedded Prestressing Strand for Corrosion Estimation [J]. Journal of Nondestructive Evaluation, 2013, 32(2): 124-33.</w:t>
      </w:r>
    </w:p>
    <w:p>
      <w:pPr>
        <w:pStyle w:val="22"/>
        <w:ind w:left="720" w:hanging="720"/>
      </w:pPr>
      <w:r>
        <w:t>[24]</w:t>
      </w:r>
      <w:r>
        <w:tab/>
      </w:r>
      <w:r>
        <w:t>Huang Y, Zhang H, Zhang B, et al. A Corrosion Detection Method for Steel Strands Based on LC Electromagnetic Resonance [J]. Advances in Materials Science and Engineering, 2020, 2020.</w:t>
      </w:r>
    </w:p>
    <w:p>
      <w:pPr>
        <w:pStyle w:val="22"/>
        <w:ind w:left="720" w:hanging="720"/>
      </w:pPr>
      <w:r>
        <w:t>[25]</w:t>
      </w:r>
      <w:r>
        <w:tab/>
      </w:r>
      <w:r>
        <w:t>Washer G, Fenwick R, Bolleni N, et al. Effects of Environmental Variables on Infrared Imaging of Subsurface Features of Concrete Bridges [J]. Transportation Research Record, 2009, (2108): 107-14.</w:t>
      </w:r>
    </w:p>
    <w:p>
      <w:pPr>
        <w:pStyle w:val="22"/>
        <w:ind w:left="720" w:hanging="720"/>
      </w:pPr>
      <w:r>
        <w:t>[26]</w:t>
      </w:r>
      <w:r>
        <w:tab/>
      </w:r>
      <w:r>
        <w:t>!!! INVALID CITATION !!! [27-29].</w:t>
      </w:r>
    </w:p>
    <w:p>
      <w:pPr>
        <w:pStyle w:val="22"/>
        <w:ind w:left="720" w:hanging="720"/>
        <w:rPr>
          <w:rFonts w:hint="eastAsia"/>
        </w:rPr>
      </w:pPr>
      <w:r>
        <w:rPr>
          <w:rFonts w:hint="eastAsia"/>
        </w:rPr>
        <w:t>[27]</w:t>
      </w:r>
      <w:r>
        <w:rPr>
          <w:rFonts w:hint="eastAsia"/>
        </w:rPr>
        <w:tab/>
      </w:r>
      <w:r>
        <w:rPr>
          <w:rFonts w:hint="eastAsia"/>
        </w:rPr>
        <w:t>朱星, 朱万旭, 周红梅. 新型高性能混凝土复合锚垫板的性能研究 [J]. 混凝土与水泥制品, 2011, (8): 35-7.</w:t>
      </w:r>
    </w:p>
    <w:p>
      <w:pPr>
        <w:pStyle w:val="22"/>
        <w:ind w:left="720" w:hanging="720"/>
        <w:rPr>
          <w:rFonts w:hint="eastAsia"/>
        </w:rPr>
      </w:pPr>
      <w:r>
        <w:rPr>
          <w:rFonts w:hint="eastAsia"/>
        </w:rPr>
        <w:t>[28]</w:t>
      </w:r>
      <w:r>
        <w:rPr>
          <w:rFonts w:hint="eastAsia"/>
        </w:rPr>
        <w:tab/>
      </w:r>
      <w:r>
        <w:rPr>
          <w:rFonts w:hint="eastAsia"/>
        </w:rPr>
        <w:t>刘平伟. 30 米 T 梁后张预应力耐久性监测系统试验研究 [D]; 广西工学院, 2011.</w:t>
      </w:r>
    </w:p>
    <w:p>
      <w:pPr>
        <w:pStyle w:val="22"/>
        <w:ind w:left="720" w:hanging="720"/>
        <w:rPr>
          <w:rFonts w:hint="eastAsia"/>
        </w:rPr>
      </w:pPr>
      <w:r>
        <w:t>[29]</w:t>
      </w:r>
      <w:r>
        <w:tab/>
      </w:r>
      <w:r>
        <w:rPr>
          <w:rFonts w:hint="eastAsia"/>
        </w:rPr>
        <w:t>朱星. 电绝缘后张法预应力筋的健康监测研究 [D]; 广西工学院, 2012.</w:t>
      </w:r>
    </w:p>
    <w:p>
      <w:pPr>
        <w:pStyle w:val="22"/>
        <w:ind w:left="720" w:hanging="720"/>
      </w:pPr>
      <w:r>
        <w:t>[30]</w:t>
      </w:r>
      <w:r>
        <w:tab/>
      </w:r>
      <w:r>
        <w:t>Della Vedova M, Elsener B. Enhanced durability, quality control and monitoring of electrically isolated tendons; proceedings of the Proc 2nd International fib congress, F, 2006 [C].</w:t>
      </w:r>
    </w:p>
    <w:p>
      <w:pPr>
        <w:pStyle w:val="22"/>
        <w:ind w:left="720" w:hanging="720"/>
      </w:pPr>
      <w:r>
        <w:t>[31]</w:t>
      </w:r>
      <w:r>
        <w:tab/>
      </w:r>
      <w:r>
        <w:t>Schupack M, Suarez M G. Electrically isolated reinforcing tendon assembly and method [Z]. Google Patents. 1982</w:t>
      </w:r>
    </w:p>
    <w:p>
      <w:pPr>
        <w:pStyle w:val="22"/>
        <w:ind w:left="720" w:hanging="720"/>
      </w:pPr>
      <w:r>
        <w:t>[32]</w:t>
      </w:r>
      <w:r>
        <w:tab/>
      </w:r>
      <w:r>
        <w:t>du Beton F I. Corrugated Plastic Ducts for internal bonded post-tensioning [J]. Bulletin, (7).</w:t>
      </w:r>
    </w:p>
    <w:p>
      <w:pPr>
        <w:pStyle w:val="22"/>
        <w:ind w:left="720" w:hanging="720"/>
      </w:pPr>
      <w:r>
        <w:t>[33]</w:t>
      </w:r>
      <w:r>
        <w:tab/>
      </w:r>
      <w:r>
        <w:t>du béton F. Durability of Post-tensioning Tendons: Recommendation [M]. International Federation for Structural Concrete (fib), 2006.</w:t>
      </w:r>
    </w:p>
    <w:p>
      <w:pPr>
        <w:pStyle w:val="22"/>
        <w:ind w:left="720" w:hanging="720"/>
        <w:rPr>
          <w:rFonts w:hint="eastAsia"/>
        </w:rPr>
      </w:pPr>
      <w:r>
        <w:rPr>
          <w:rFonts w:hint="eastAsia"/>
        </w:rPr>
        <w:t>[34]</w:t>
      </w:r>
      <w:r>
        <w:rPr>
          <w:rFonts w:hint="eastAsia"/>
        </w:rPr>
        <w:tab/>
      </w:r>
      <w:r>
        <w:rPr>
          <w:rFonts w:hint="eastAsia"/>
        </w:rPr>
        <w:t>曹雯, 宋倩文, 申巍, et al. 环氧/纸复合材料直流耐压寿命模型的估计方法 [J]. 电工技术学报, 2019, 34(18): 3750-8.</w:t>
      </w:r>
    </w:p>
    <w:p>
      <w:pPr>
        <w:pStyle w:val="22"/>
        <w:ind w:left="720" w:hanging="720"/>
      </w:pPr>
      <w:r>
        <w:t>[35]</w:t>
      </w:r>
      <w:r>
        <w:tab/>
      </w:r>
      <w:r>
        <w:t>Della Vedova M, Elsener B, Evangelista L. Corrosion protection and monitoring of electrically isolated post-tensioning tendons; proceedings of the Schriftenreihe der Technischen Universität Wien, Proc Third European Conference on Structural Control, F, 2004 [C].</w:t>
      </w:r>
    </w:p>
    <w:p>
      <w:pPr>
        <w:pStyle w:val="22"/>
        <w:ind w:left="720" w:hanging="720"/>
      </w:pPr>
      <w:r>
        <w:t>[36]</w:t>
      </w:r>
      <w:r>
        <w:tab/>
      </w:r>
      <w:r>
        <w:t>Hartz-Ing. U. Anwendung von ETAG 013: Spannverfahren für das Vorspannen von Tragwerken (Post-tensioning kits for prestressing of structures). Ein Erfahrungsbericht [J]. Dibt Mitteilungen, 2005, 36(6): 182–7.</w:t>
      </w:r>
    </w:p>
    <w:p>
      <w:pPr>
        <w:pStyle w:val="22"/>
        <w:ind w:left="720" w:hanging="720"/>
      </w:pPr>
      <w:r>
        <w:t>[37]</w:t>
      </w:r>
      <w:r>
        <w:tab/>
      </w:r>
      <w:r>
        <w:t>Elsener B. Monitoring of electrically isolated post-tensioning tendons [J]. Tailor made, 2008.</w:t>
      </w:r>
    </w:p>
    <w:p>
      <w:r>
        <w:fldChar w:fldCharType="end"/>
      </w:r>
    </w:p>
    <w:sectPr>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CIDFont+F5">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13241E4"/>
    <w:rsid w:val="037875AD"/>
    <w:rsid w:val="03BE0167"/>
    <w:rsid w:val="03FF268B"/>
    <w:rsid w:val="04A334D0"/>
    <w:rsid w:val="0590136D"/>
    <w:rsid w:val="069C2A0B"/>
    <w:rsid w:val="07387A87"/>
    <w:rsid w:val="07645D25"/>
    <w:rsid w:val="083F5C0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0065E"/>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C477A11"/>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4"/>
    <w:qFormat/>
    <w:uiPriority w:val="0"/>
    <w:rPr>
      <w:sz w:val="18"/>
      <w:szCs w:val="18"/>
    </w:rPr>
  </w:style>
  <w:style w:type="paragraph" w:styleId="3">
    <w:name w:val="footer"/>
    <w:basedOn w:val="1"/>
    <w:link w:val="13"/>
    <w:qFormat/>
    <w:uiPriority w:val="99"/>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5"/>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bCs/>
    </w:rPr>
  </w:style>
  <w:style w:type="character" w:styleId="11">
    <w:name w:val="Hyperlink"/>
    <w:basedOn w:val="9"/>
    <w:qFormat/>
    <w:uiPriority w:val="0"/>
    <w:rPr>
      <w:color w:val="0563C1" w:themeColor="hyperlink"/>
      <w:u w:val="single"/>
      <w14:textFill>
        <w14:solidFill>
          <w14:schemeClr w14:val="hlink"/>
        </w14:solidFill>
      </w14:textFill>
    </w:rPr>
  </w:style>
  <w:style w:type="character" w:customStyle="1" w:styleId="12">
    <w:name w:val="页眉 字符"/>
    <w:link w:val="4"/>
    <w:qFormat/>
    <w:uiPriority w:val="0"/>
    <w:rPr>
      <w:kern w:val="2"/>
      <w:sz w:val="18"/>
      <w:szCs w:val="18"/>
    </w:rPr>
  </w:style>
  <w:style w:type="character" w:customStyle="1" w:styleId="13">
    <w:name w:val="页脚 字符"/>
    <w:link w:val="3"/>
    <w:qFormat/>
    <w:uiPriority w:val="99"/>
    <w:rPr>
      <w:kern w:val="2"/>
      <w:sz w:val="18"/>
      <w:szCs w:val="18"/>
    </w:rPr>
  </w:style>
  <w:style w:type="character" w:customStyle="1" w:styleId="14">
    <w:name w:val="批注框文本 字符"/>
    <w:basedOn w:val="9"/>
    <w:link w:val="2"/>
    <w:qFormat/>
    <w:uiPriority w:val="0"/>
    <w:rPr>
      <w:kern w:val="2"/>
      <w:sz w:val="18"/>
      <w:szCs w:val="18"/>
    </w:rPr>
  </w:style>
  <w:style w:type="character" w:customStyle="1" w:styleId="15">
    <w:name w:val="副标题 字符"/>
    <w:basedOn w:val="9"/>
    <w:link w:val="5"/>
    <w:qFormat/>
    <w:uiPriority w:val="0"/>
    <w:rPr>
      <w:rFonts w:asciiTheme="majorHAnsi" w:hAnsiTheme="majorHAnsi" w:cstheme="majorBidi"/>
      <w:b/>
      <w:bCs/>
      <w:kern w:val="28"/>
      <w:sz w:val="32"/>
      <w:szCs w:val="32"/>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hint="default" w:ascii="CIDFont+F5" w:hAnsi="CIDFont+F5"/>
      <w:color w:val="000000"/>
      <w:sz w:val="24"/>
      <w:szCs w:val="24"/>
    </w:rPr>
  </w:style>
  <w:style w:type="character" w:customStyle="1" w:styleId="18">
    <w:name w:val="fontstyle11"/>
    <w:basedOn w:val="9"/>
    <w:qFormat/>
    <w:uiPriority w:val="0"/>
    <w:rPr>
      <w:rFonts w:hint="default" w:ascii="CIDFont+F5" w:hAnsi="CIDFont+F5"/>
      <w:color w:val="000000"/>
      <w:sz w:val="24"/>
      <w:szCs w:val="24"/>
    </w:rPr>
  </w:style>
  <w:style w:type="character" w:customStyle="1" w:styleId="19">
    <w:name w:val="fontstyle21"/>
    <w:basedOn w:val="9"/>
    <w:qFormat/>
    <w:uiPriority w:val="0"/>
    <w:rPr>
      <w:rFonts w:hint="default" w:ascii="TimesNewRomanPSMT" w:hAnsi="TimesNewRomanPSMT"/>
      <w:color w:val="000000"/>
      <w:sz w:val="22"/>
      <w:szCs w:val="22"/>
    </w:rPr>
  </w:style>
  <w:style w:type="paragraph" w:customStyle="1" w:styleId="20">
    <w:name w:val="EndNote Bibliography Title"/>
    <w:basedOn w:val="1"/>
    <w:link w:val="21"/>
    <w:qFormat/>
    <w:uiPriority w:val="0"/>
    <w:pPr>
      <w:jc w:val="center"/>
    </w:pPr>
    <w:rPr>
      <w:sz w:val="20"/>
    </w:rPr>
  </w:style>
  <w:style w:type="character" w:customStyle="1" w:styleId="21">
    <w:name w:val="EndNote Bibliography Title 字符"/>
    <w:basedOn w:val="9"/>
    <w:link w:val="20"/>
    <w:qFormat/>
    <w:uiPriority w:val="0"/>
    <w:rPr>
      <w:kern w:val="2"/>
      <w:szCs w:val="24"/>
    </w:rPr>
  </w:style>
  <w:style w:type="paragraph" w:customStyle="1" w:styleId="22">
    <w:name w:val="EndNote Bibliography"/>
    <w:basedOn w:val="1"/>
    <w:link w:val="23"/>
    <w:qFormat/>
    <w:uiPriority w:val="0"/>
    <w:rPr>
      <w:sz w:val="20"/>
    </w:rPr>
  </w:style>
  <w:style w:type="character" w:customStyle="1" w:styleId="23">
    <w:name w:val="EndNote Bibliography 字符"/>
    <w:basedOn w:val="9"/>
    <w:link w:val="22"/>
    <w:qFormat/>
    <w:uiPriority w:val="0"/>
    <w:rPr>
      <w:kern w:val="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zuo/AppData/Roaming/Tencent/Users/357305915/QQ/WinTemp/RichOle/NP%252525252525252560%25252525252525255b%25252525252525257bL8YPVBIZM%25252525252525257bT_TZ12_V.png" TargetMode="Externa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16</Pages>
  <Words>7418</Words>
  <Characters>42284</Characters>
  <Lines>352</Lines>
  <Paragraphs>99</Paragraphs>
  <TotalTime>342</TotalTime>
  <ScaleCrop>false</ScaleCrop>
  <LinksUpToDate>false</LinksUpToDate>
  <CharactersWithSpaces>49603</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2021-12-21T12:28:00Z</dcterms:created>
  <dc:creator>pmx</dc:creator>
  <cp:lastModifiedBy>100009894</cp:lastModifiedBy>
  <cp:lastPrinted>2019-03-11T07:02:00Z</cp:lastPrinted>
  <dcterms:modified xsi:type="dcterms:W3CDTF">2022-01-07T10:04:29Z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