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1144" w14:textId="254F818F" w:rsidR="008A2B26" w:rsidRPr="00604D4A" w:rsidRDefault="008A2B26" w:rsidP="00604D4A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 w:rsidRPr="00604D4A">
        <w:rPr>
          <w:rFonts w:ascii="ＭＳ ゴシック" w:eastAsia="ＭＳ ゴシック" w:hAnsi="ＭＳ ゴシック" w:hint="eastAsia"/>
          <w:sz w:val="72"/>
          <w:szCs w:val="72"/>
        </w:rPr>
        <w:t>ファイルの説明</w:t>
      </w:r>
    </w:p>
    <w:p w14:paraId="5806FF4C" w14:textId="76575E74" w:rsidR="00937BB7" w:rsidRDefault="00937BB7" w:rsidP="00937BB7">
      <w:pPr>
        <w:ind w:firstLineChars="50" w:firstLine="105"/>
      </w:pPr>
      <w:r>
        <w:rPr>
          <w:rFonts w:hint="eastAsia"/>
        </w:rPr>
        <w:t xml:space="preserve">　　　　　　　　　　　　　　　　　　</w:t>
      </w:r>
      <w:r w:rsidR="00B82828">
        <w:rPr>
          <w:rFonts w:hint="eastAsia"/>
        </w:rPr>
        <w:t xml:space="preserve">　　　　　　　</w:t>
      </w:r>
      <w:r>
        <w:rPr>
          <w:rFonts w:hint="eastAsia"/>
        </w:rPr>
        <w:t xml:space="preserve">　　　2025.3.1</w:t>
      </w:r>
      <w:r w:rsidR="00C94B6A">
        <w:rPr>
          <w:rFonts w:hint="eastAsia"/>
        </w:rPr>
        <w:t>4</w:t>
      </w:r>
      <w:r>
        <w:rPr>
          <w:rFonts w:hint="eastAsia"/>
        </w:rPr>
        <w:t xml:space="preserve">　国分芳宏</w:t>
      </w:r>
    </w:p>
    <w:p w14:paraId="354433B2" w14:textId="39F5BA93" w:rsidR="00E42CA7" w:rsidRDefault="002D3451" w:rsidP="00E42CA7">
      <w:pPr>
        <w:ind w:leftChars="100" w:left="840" w:hangingChars="300" w:hanging="630"/>
      </w:pPr>
      <w:r>
        <w:rPr>
          <w:rFonts w:hint="eastAsia"/>
        </w:rPr>
        <w:t>詳しくは</w:t>
      </w:r>
      <w:r w:rsidRPr="002D3451">
        <w:rPr>
          <w:rFonts w:hint="eastAsia"/>
        </w:rPr>
        <w:t>ホームページ</w:t>
      </w:r>
      <w:r>
        <w:rPr>
          <w:rFonts w:hint="eastAsia"/>
        </w:rPr>
        <w:t>を</w:t>
      </w:r>
      <w:r w:rsidRPr="002D3451">
        <w:rPr>
          <w:rFonts w:hint="eastAsia"/>
        </w:rPr>
        <w:t>ごらんください。</w:t>
      </w:r>
      <w:r w:rsidRPr="002D3451">
        <w:rPr>
          <w:rFonts w:hint="eastAsia"/>
        </w:rPr>
        <w:br/>
      </w:r>
      <w:hyperlink r:id="rId6" w:history="1">
        <w:r w:rsidR="00E42CA7" w:rsidRPr="00487256">
          <w:rPr>
            <w:rStyle w:val="ae"/>
            <w:rFonts w:hint="eastAsia"/>
          </w:rPr>
          <w:t>http://www.asahi-net.or.jp/~wd2y-kkb/</w:t>
        </w:r>
      </w:hyperlink>
    </w:p>
    <w:p w14:paraId="131B9CDC" w14:textId="30F604B1" w:rsidR="002D3451" w:rsidRPr="002D3451" w:rsidRDefault="002D3451" w:rsidP="00E42CA7">
      <w:r w:rsidRPr="002D3451">
        <w:rPr>
          <w:rFonts w:ascii="ＭＳ 明朝" w:eastAsia="ＭＳ 明朝" w:hAnsi="ＭＳ 明朝" w:hint="eastAsia"/>
        </w:rPr>
        <w:t>コンピューターでの日本語処理を</w:t>
      </w:r>
      <w:r w:rsidRPr="0020479C">
        <w:rPr>
          <w:rFonts w:ascii="ＭＳ 明朝" w:eastAsia="ＭＳ 明朝" w:hAnsi="ＭＳ 明朝" w:hint="eastAsia"/>
        </w:rPr>
        <w:t>４０</w:t>
      </w:r>
      <w:r w:rsidRPr="002D3451">
        <w:rPr>
          <w:rFonts w:ascii="ＭＳ 明朝" w:eastAsia="ＭＳ 明朝" w:hAnsi="ＭＳ 明朝" w:hint="eastAsia"/>
        </w:rPr>
        <w:t>年やっています。</w:t>
      </w:r>
      <w:r w:rsidR="00E83985">
        <w:rPr>
          <w:rFonts w:ascii="ＭＳ 明朝" w:eastAsia="ＭＳ 明朝" w:hAnsi="ＭＳ 明朝" w:hint="eastAsia"/>
        </w:rPr>
        <w:t>いまだに手元には紙と鉛筆がおいてあり、気についた用語を書き出して、パソコンに入力しています。</w:t>
      </w:r>
    </w:p>
    <w:p w14:paraId="1AFFC1BF" w14:textId="5A86CF7F" w:rsidR="00FA7493" w:rsidRDefault="00FA7493" w:rsidP="00FA7493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0B2031">
        <w:rPr>
          <w:rFonts w:ascii="ＭＳ 明朝" w:eastAsia="ＭＳ 明朝" w:hAnsi="ＭＳ 明朝" w:hint="eastAsia"/>
          <w:szCs w:val="21"/>
        </w:rPr>
        <w:t>共起辞書を</w:t>
      </w:r>
      <w:r>
        <w:rPr>
          <w:rFonts w:ascii="ＭＳ 明朝" w:eastAsia="ＭＳ 明朝" w:hAnsi="ＭＳ 明朝" w:hint="eastAsia"/>
          <w:szCs w:val="21"/>
        </w:rPr>
        <w:t>除いて全ての辞書の項目の順序はいわゆる辞書順になっています。ファイル名の拡張子が</w:t>
      </w:r>
      <w:r w:rsidRPr="00B82828">
        <w:rPr>
          <w:rFonts w:ascii="ＭＳ ゴシック" w:eastAsia="ＭＳ ゴシック" w:hAnsi="ＭＳ ゴシック" w:hint="eastAsia"/>
          <w:szCs w:val="21"/>
        </w:rPr>
        <w:t>.REV</w:t>
      </w:r>
      <w:r>
        <w:rPr>
          <w:rFonts w:ascii="ＭＳ 明朝" w:eastAsia="ＭＳ 明朝" w:hAnsi="ＭＳ 明朝" w:hint="eastAsia"/>
          <w:szCs w:val="21"/>
        </w:rPr>
        <w:t>のものは逆順にしたものです。</w:t>
      </w:r>
      <w:r w:rsidR="00AB7FCB">
        <w:rPr>
          <w:rFonts w:ascii="ＭＳ 明朝" w:eastAsia="ＭＳ 明朝" w:hAnsi="ＭＳ 明朝" w:hint="eastAsia"/>
          <w:szCs w:val="21"/>
        </w:rPr>
        <w:t>皆様のお役に立てば幸いです。</w:t>
      </w:r>
    </w:p>
    <w:p w14:paraId="2522757E" w14:textId="5E97DC6E" w:rsidR="008A2B26" w:rsidRDefault="00AB7FCB" w:rsidP="008A2B26">
      <w:r>
        <w:rPr>
          <w:rFonts w:hint="eastAsia"/>
        </w:rPr>
        <w:t xml:space="preserve">　</w:t>
      </w:r>
      <w:r w:rsidRPr="002D3451">
        <w:rPr>
          <w:rFonts w:ascii="ＭＳ 明朝" w:eastAsia="ＭＳ 明朝" w:hAnsi="ＭＳ 明朝" w:hint="eastAsia"/>
        </w:rPr>
        <w:t>日本語音声、シソーラス、意味</w:t>
      </w:r>
      <w:r>
        <w:rPr>
          <w:rFonts w:ascii="ＭＳ 明朝" w:eastAsia="ＭＳ 明朝" w:hAnsi="ＭＳ 明朝" w:hint="eastAsia"/>
        </w:rPr>
        <w:t>解析</w:t>
      </w:r>
      <w:r w:rsidRPr="002D3451">
        <w:rPr>
          <w:rFonts w:ascii="ＭＳ 明朝" w:eastAsia="ＭＳ 明朝" w:hAnsi="ＭＳ 明朝" w:hint="eastAsia"/>
        </w:rPr>
        <w:t>などが守備範囲です。</w:t>
      </w:r>
      <w:r w:rsidRPr="002D3451">
        <w:rPr>
          <w:rFonts w:hint="eastAsia"/>
        </w:rPr>
        <w:t>音楽とお酒が大好きな老人です。</w:t>
      </w:r>
    </w:p>
    <w:p w14:paraId="584F6DAB" w14:textId="77777777" w:rsidR="00AB7FCB" w:rsidRPr="00FA7493" w:rsidRDefault="00AB7FCB" w:rsidP="008A2B26"/>
    <w:p w14:paraId="3DEC74BB" w14:textId="0CEEBE2A" w:rsidR="00FA7493" w:rsidRDefault="00D6324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フォーマットの</w:t>
      </w:r>
      <w:r w:rsidR="007B2D4D">
        <w:rPr>
          <w:rFonts w:ascii="ＭＳ ゴシック" w:eastAsia="ＭＳ ゴシック" w:hAnsi="ＭＳ ゴシック" w:hint="eastAsia"/>
          <w:sz w:val="24"/>
          <w:szCs w:val="24"/>
        </w:rPr>
        <w:t>説明</w:t>
      </w:r>
    </w:p>
    <w:p w14:paraId="2B56EDD3" w14:textId="4C3AB01D" w:rsidR="000B2031" w:rsidRDefault="00FA7493" w:rsidP="00FA7493">
      <w:pPr>
        <w:ind w:firstLineChars="200" w:firstLine="420"/>
        <w:rPr>
          <w:rFonts w:ascii="ＭＳ 明朝" w:eastAsia="ＭＳ 明朝" w:hAnsi="ＭＳ 明朝"/>
          <w:szCs w:val="21"/>
        </w:rPr>
      </w:pPr>
      <w:r w:rsidRPr="00FA7493">
        <w:rPr>
          <w:rFonts w:ascii="ＭＳ 明朝" w:eastAsia="ＭＳ 明朝" w:hAnsi="ＭＳ 明朝" w:hint="eastAsia"/>
          <w:szCs w:val="21"/>
        </w:rPr>
        <w:t>格カラムの文法的な意味</w:t>
      </w:r>
      <w:r w:rsidR="007B2D4D">
        <w:rPr>
          <w:rFonts w:ascii="ＭＳ 明朝" w:eastAsia="ＭＳ 明朝" w:hAnsi="ＭＳ 明朝" w:hint="eastAsia"/>
          <w:szCs w:val="21"/>
        </w:rPr>
        <w:t>が</w:t>
      </w:r>
      <w:r w:rsidR="00665350">
        <w:rPr>
          <w:rFonts w:ascii="ＭＳ 明朝" w:eastAsia="ＭＳ 明朝" w:hAnsi="ＭＳ 明朝" w:hint="eastAsia"/>
          <w:szCs w:val="21"/>
        </w:rPr>
        <w:t>書いて</w:t>
      </w:r>
      <w:r w:rsidRPr="00FA7493">
        <w:rPr>
          <w:rFonts w:ascii="ＭＳ 明朝" w:eastAsia="ＭＳ 明朝" w:hAnsi="ＭＳ 明朝" w:hint="eastAsia"/>
          <w:szCs w:val="21"/>
        </w:rPr>
        <w:t>あります。</w:t>
      </w:r>
    </w:p>
    <w:p w14:paraId="561301B1" w14:textId="77777777" w:rsidR="00FA7493" w:rsidRPr="007B2D4D" w:rsidRDefault="00FA7493" w:rsidP="007B2D4D">
      <w:pPr>
        <w:rPr>
          <w:rFonts w:ascii="ＭＳ 明朝" w:eastAsia="ＭＳ 明朝" w:hAnsi="ＭＳ 明朝"/>
          <w:szCs w:val="21"/>
        </w:rPr>
      </w:pPr>
    </w:p>
    <w:p w14:paraId="2E8ED374" w14:textId="5DAF964E" w:rsidR="0020479C" w:rsidRPr="00D63246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備忘録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78D73D1A" w14:textId="14EA0150" w:rsidR="0020479C" w:rsidRPr="0020479C" w:rsidRDefault="0020479C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="00B318E3" w:rsidRPr="00B318E3">
        <w:rPr>
          <w:rFonts w:ascii="ＭＳ 明朝" w:eastAsia="ＭＳ 明朝" w:hAnsi="ＭＳ 明朝" w:hint="eastAsia"/>
          <w:szCs w:val="21"/>
        </w:rPr>
        <w:t>メカブにない</w:t>
      </w:r>
      <w:r w:rsidR="00B318E3">
        <w:rPr>
          <w:rFonts w:ascii="ＭＳ 明朝" w:eastAsia="ＭＳ 明朝" w:hAnsi="ＭＳ 明朝" w:hint="eastAsia"/>
          <w:szCs w:val="21"/>
        </w:rPr>
        <w:t>用語を</w:t>
      </w:r>
      <w:r w:rsidRPr="0020479C">
        <w:rPr>
          <w:rFonts w:ascii="ＭＳ 明朝" w:eastAsia="ＭＳ 明朝" w:hAnsi="ＭＳ 明朝" w:hint="eastAsia"/>
          <w:szCs w:val="21"/>
        </w:rPr>
        <w:t>テレビやパソコン</w:t>
      </w:r>
      <w:r w:rsidR="00B318E3">
        <w:rPr>
          <w:rFonts w:ascii="ＭＳ 明朝" w:eastAsia="ＭＳ 明朝" w:hAnsi="ＭＳ 明朝" w:hint="eastAsia"/>
          <w:szCs w:val="21"/>
        </w:rPr>
        <w:t>で</w:t>
      </w:r>
      <w:r w:rsidRPr="0020479C">
        <w:rPr>
          <w:rFonts w:ascii="ＭＳ 明朝" w:eastAsia="ＭＳ 明朝" w:hAnsi="ＭＳ 明朝" w:hint="eastAsia"/>
          <w:szCs w:val="21"/>
        </w:rPr>
        <w:t>採択した用語です。</w:t>
      </w:r>
      <w:r w:rsidR="00B318E3">
        <w:rPr>
          <w:rFonts w:ascii="ＭＳ 明朝" w:eastAsia="ＭＳ 明朝" w:hAnsi="ＭＳ 明朝" w:hint="eastAsia"/>
          <w:szCs w:val="21"/>
        </w:rPr>
        <w:t>メカブと重複している用語もあります。</w:t>
      </w:r>
      <w:r w:rsidR="00FA7493">
        <w:rPr>
          <w:rFonts w:ascii="ＭＳ 明朝" w:eastAsia="ＭＳ 明朝" w:hAnsi="ＭＳ 明朝" w:hint="eastAsia"/>
          <w:szCs w:val="21"/>
        </w:rPr>
        <w:t>なるべく</w:t>
      </w:r>
      <w:r w:rsidR="00B318E3">
        <w:rPr>
          <w:rFonts w:ascii="ＭＳ 明朝" w:eastAsia="ＭＳ 明朝" w:hAnsi="ＭＳ 明朝" w:hint="eastAsia"/>
          <w:szCs w:val="21"/>
        </w:rPr>
        <w:t>新しい用語を集めました。</w:t>
      </w:r>
    </w:p>
    <w:p w14:paraId="2D747973" w14:textId="5CC51170" w:rsidR="0020479C" w:rsidRDefault="0020479C" w:rsidP="008A2B26">
      <w:pPr>
        <w:rPr>
          <w:rFonts w:ascii="ＭＳ ゴシック" w:eastAsia="ＭＳ ゴシック" w:hAnsi="ＭＳ ゴシック"/>
          <w:sz w:val="24"/>
          <w:szCs w:val="24"/>
        </w:rPr>
      </w:pPr>
    </w:p>
    <w:p w14:paraId="2D89760C" w14:textId="3AF685C8" w:rsidR="008A2B26" w:rsidRDefault="008A2B26" w:rsidP="0020479C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慣用句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052D88D1" w14:textId="725FBBFF" w:rsidR="007B2D4D" w:rsidRPr="007B2D4D" w:rsidRDefault="007B2D4D" w:rsidP="007B2D4D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7B2D4D">
        <w:rPr>
          <w:rFonts w:ascii="ＭＳ 明朝" w:eastAsia="ＭＳ 明朝" w:hAnsi="ＭＳ 明朝" w:hint="eastAsia"/>
          <w:szCs w:val="21"/>
        </w:rPr>
        <w:t xml:space="preserve">例　</w:t>
      </w:r>
      <w:r w:rsidR="00D63246" w:rsidRPr="007B2D4D">
        <w:rPr>
          <w:rFonts w:ascii="ＭＳ 明朝" w:eastAsia="ＭＳ 明朝" w:hAnsi="ＭＳ 明朝" w:hint="eastAsia"/>
          <w:szCs w:val="21"/>
        </w:rPr>
        <w:t xml:space="preserve">　</w:t>
      </w:r>
      <w:r w:rsidRPr="007B2D4D">
        <w:rPr>
          <w:rFonts w:ascii="ＭＳ 明朝" w:eastAsia="ＭＳ 明朝" w:hAnsi="ＭＳ 明朝" w:hint="eastAsia"/>
          <w:szCs w:val="21"/>
        </w:rPr>
        <w:t xml:space="preserve">　赤い糸で結ばれる</w:t>
      </w:r>
    </w:p>
    <w:p w14:paraId="268496AC" w14:textId="77777777" w:rsidR="007B2D4D" w:rsidRDefault="007B2D4D" w:rsidP="007B2D4D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15C0F0D5" w14:textId="479513E9" w:rsidR="0053430E" w:rsidRDefault="0053430E" w:rsidP="007B2D4D">
      <w:pPr>
        <w:ind w:firstLineChars="100" w:firstLine="240"/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共起</w:t>
      </w:r>
      <w:r w:rsidRPr="00D63246">
        <w:rPr>
          <w:rFonts w:ascii="ＭＳ ゴシック" w:eastAsia="ＭＳ ゴシック" w:hAnsi="ＭＳ ゴシック"/>
          <w:sz w:val="24"/>
          <w:szCs w:val="24"/>
        </w:rPr>
        <w:t xml:space="preserve">.txt </w:t>
      </w:r>
      <w:r>
        <w:t>フォーマットが他と異な</w:t>
      </w:r>
      <w:r>
        <w:rPr>
          <w:rFonts w:hint="eastAsia"/>
        </w:rPr>
        <w:t>ります。</w:t>
      </w:r>
    </w:p>
    <w:p w14:paraId="25E3DD51" w14:textId="63B05665" w:rsidR="0053430E" w:rsidRDefault="0053430E" w:rsidP="0053430E">
      <w:r>
        <w:rPr>
          <w:rFonts w:hint="eastAsia"/>
        </w:rPr>
        <w:t xml:space="preserve">　　係り受けを構成する用語の組み合わせです。</w:t>
      </w:r>
      <w:r w:rsidR="007B2D4D">
        <w:rPr>
          <w:rFonts w:hint="eastAsia"/>
        </w:rPr>
        <w:t>慣用句ほど用語の元の意味と異ならない組み合わせを集めました</w:t>
      </w:r>
    </w:p>
    <w:p w14:paraId="31AE4046" w14:textId="628A7273" w:rsidR="0053430E" w:rsidRDefault="007B2D4D" w:rsidP="0053430E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例　</w:t>
      </w:r>
      <w:r w:rsidRPr="007B2D4D">
        <w:rPr>
          <w:rFonts w:ascii="ＭＳ 明朝" w:eastAsia="ＭＳ 明朝" w:hAnsi="ＭＳ 明朝" w:hint="eastAsia"/>
          <w:szCs w:val="21"/>
        </w:rPr>
        <w:t>取引先に　　　　　　　納める</w:t>
      </w:r>
    </w:p>
    <w:p w14:paraId="553C2695" w14:textId="77777777" w:rsidR="009D0A17" w:rsidRPr="009D0A17" w:rsidRDefault="009D0A17" w:rsidP="0053430E">
      <w:pPr>
        <w:rPr>
          <w:rFonts w:ascii="ＭＳ 明朝" w:eastAsia="ＭＳ 明朝" w:hAnsi="ＭＳ 明朝"/>
          <w:szCs w:val="21"/>
        </w:rPr>
      </w:pPr>
    </w:p>
    <w:p w14:paraId="1D5279B8" w14:textId="04E47ABA" w:rsidR="0020479C" w:rsidRDefault="0020479C" w:rsidP="0053430E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名詞３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00145865" w14:textId="77777777" w:rsidR="0020479C" w:rsidRDefault="0020479C" w:rsidP="0020479C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Pr="0020479C">
        <w:rPr>
          <w:rFonts w:ascii="ＭＳ 明朝" w:eastAsia="ＭＳ 明朝" w:hAnsi="ＭＳ 明朝" w:hint="eastAsia"/>
          <w:szCs w:val="21"/>
        </w:rPr>
        <w:t>３文字熟語</w:t>
      </w:r>
    </w:p>
    <w:p w14:paraId="313434A9" w14:textId="0BBAD54D" w:rsidR="009D0A17" w:rsidRPr="0020479C" w:rsidRDefault="009D0A17" w:rsidP="0020479C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真骨頂</w:t>
      </w:r>
      <w:r w:rsidRPr="009D0A17">
        <w:rPr>
          <w:rFonts w:ascii="ＭＳ 明朝" w:eastAsia="ＭＳ 明朝" w:hAnsi="ＭＳ 明朝" w:hint="eastAsia"/>
          <w:szCs w:val="21"/>
        </w:rPr>
        <w:t xml:space="preserve">　　　　　　　　　　　　　　　　　</w:t>
      </w:r>
      <w:r>
        <w:rPr>
          <w:rFonts w:ascii="ＭＳ 明朝" w:eastAsia="ＭＳ 明朝" w:hAnsi="ＭＳ 明朝" w:hint="eastAsia"/>
          <w:szCs w:val="21"/>
        </w:rPr>
        <w:t>しんこっちょう</w:t>
      </w:r>
    </w:p>
    <w:p w14:paraId="5F05604E" w14:textId="77777777" w:rsidR="009D0A17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14:paraId="278FD849" w14:textId="3EDDD371" w:rsidR="0020479C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名詞４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546927D6" w14:textId="77777777" w:rsidR="0020479C" w:rsidRDefault="0020479C" w:rsidP="0020479C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20479C">
        <w:rPr>
          <w:rFonts w:ascii="ＭＳ 明朝" w:eastAsia="ＭＳ 明朝" w:hAnsi="ＭＳ 明朝" w:hint="eastAsia"/>
          <w:szCs w:val="21"/>
        </w:rPr>
        <w:t xml:space="preserve">　４文字熟語</w:t>
      </w:r>
    </w:p>
    <w:p w14:paraId="1BEEB1DE" w14:textId="652A6CA8" w:rsidR="009D0A17" w:rsidRDefault="009D0A17" w:rsidP="0020479C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9D0A17">
        <w:rPr>
          <w:rFonts w:ascii="ＭＳ 明朝" w:eastAsia="ＭＳ 明朝" w:hAnsi="ＭＳ 明朝" w:hint="eastAsia"/>
          <w:szCs w:val="21"/>
        </w:rPr>
        <w:t xml:space="preserve">以心伝心　　　　　　　　　　　　　　　　いしんでんしん　</w:t>
      </w:r>
    </w:p>
    <w:p w14:paraId="71129500" w14:textId="77777777" w:rsidR="009D0A17" w:rsidRDefault="009D0A17" w:rsidP="0020479C">
      <w:pPr>
        <w:rPr>
          <w:rFonts w:ascii="ＭＳ 明朝" w:eastAsia="ＭＳ 明朝" w:hAnsi="ＭＳ 明朝"/>
          <w:szCs w:val="21"/>
        </w:rPr>
      </w:pPr>
    </w:p>
    <w:p w14:paraId="1C11D1C5" w14:textId="77777777" w:rsidR="009D0A17" w:rsidRPr="0020479C" w:rsidRDefault="009D0A17" w:rsidP="0020479C">
      <w:pPr>
        <w:rPr>
          <w:rFonts w:ascii="ＭＳ 明朝" w:eastAsia="ＭＳ 明朝" w:hAnsi="ＭＳ 明朝"/>
          <w:szCs w:val="21"/>
        </w:rPr>
      </w:pPr>
    </w:p>
    <w:p w14:paraId="612A1083" w14:textId="77777777" w:rsidR="0020479C" w:rsidRPr="009D0A17" w:rsidRDefault="0020479C" w:rsidP="0020479C">
      <w:pPr>
        <w:rPr>
          <w:rFonts w:ascii="ＭＳ 明朝" w:eastAsia="ＭＳ 明朝" w:hAnsi="ＭＳ 明朝"/>
          <w:szCs w:val="21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lastRenderedPageBreak/>
        <w:t xml:space="preserve">　名詞の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25C84E47" w14:textId="77777777" w:rsidR="0020479C" w:rsidRDefault="0020479C" w:rsidP="0020479C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Pr="0020479C">
        <w:rPr>
          <w:rFonts w:ascii="ＭＳ 明朝" w:eastAsia="ＭＳ 明朝" w:hAnsi="ＭＳ 明朝" w:hint="eastAsia"/>
          <w:szCs w:val="21"/>
        </w:rPr>
        <w:t>格助詞「の」で繋がれた熟語</w:t>
      </w:r>
    </w:p>
    <w:p w14:paraId="113C88F6" w14:textId="77777777" w:rsidR="009D0A17" w:rsidRDefault="009D0A17" w:rsidP="009D0A17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阿吽の呼吸</w:t>
      </w:r>
    </w:p>
    <w:p w14:paraId="5A5F0461" w14:textId="77777777" w:rsidR="009D0A17" w:rsidRDefault="009D0A17" w:rsidP="009D0A17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手の内</w:t>
      </w:r>
    </w:p>
    <w:p w14:paraId="0944033A" w14:textId="77777777" w:rsidR="009D0A17" w:rsidRPr="009D0A17" w:rsidRDefault="009D0A17" w:rsidP="0020479C">
      <w:pPr>
        <w:rPr>
          <w:rFonts w:ascii="ＭＳ 明朝" w:eastAsia="ＭＳ 明朝" w:hAnsi="ＭＳ 明朝"/>
          <w:szCs w:val="21"/>
        </w:rPr>
      </w:pPr>
    </w:p>
    <w:p w14:paraId="5F028C74" w14:textId="77777777" w:rsidR="0020479C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たり並列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6A117295" w14:textId="251902CC" w:rsidR="00F2201F" w:rsidRDefault="00F2201F" w:rsidP="0020479C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="0020479C" w:rsidRPr="0020479C">
        <w:rPr>
          <w:rFonts w:ascii="ＭＳ 明朝" w:eastAsia="ＭＳ 明朝" w:hAnsi="ＭＳ 明朝" w:hint="eastAsia"/>
          <w:szCs w:val="21"/>
        </w:rPr>
        <w:t>並列の</w:t>
      </w:r>
      <w:r w:rsidRPr="0020479C">
        <w:rPr>
          <w:rFonts w:ascii="ＭＳ 明朝" w:eastAsia="ＭＳ 明朝" w:hAnsi="ＭＳ 明朝" w:hint="eastAsia"/>
          <w:szCs w:val="21"/>
        </w:rPr>
        <w:t>「たり」で繋がれた熟語</w:t>
      </w:r>
    </w:p>
    <w:p w14:paraId="618C3E7B" w14:textId="16E1EA1F" w:rsidR="009D0A17" w:rsidRPr="0020479C" w:rsidRDefault="009D0A17" w:rsidP="0020479C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9D0A17">
        <w:rPr>
          <w:rFonts w:ascii="ＭＳ 明朝" w:eastAsia="ＭＳ 明朝" w:hAnsi="ＭＳ 明朝" w:hint="eastAsia"/>
          <w:szCs w:val="21"/>
        </w:rPr>
        <w:t>売ったり買ったり　　　　　　　　　　　　うったりかったり</w:t>
      </w:r>
    </w:p>
    <w:p w14:paraId="61787CD2" w14:textId="1A0A373A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名詞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75E28CA5" w14:textId="27AA0204" w:rsidR="00B318E3" w:rsidRPr="00A60D53" w:rsidRDefault="00B318E3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="00A60D53" w:rsidRPr="00A60D53">
        <w:rPr>
          <w:rFonts w:ascii="ＭＳ 明朝" w:eastAsia="ＭＳ 明朝" w:hAnsi="ＭＳ 明朝" w:hint="eastAsia"/>
          <w:szCs w:val="21"/>
        </w:rPr>
        <w:t>形式名詞など</w:t>
      </w:r>
    </w:p>
    <w:p w14:paraId="66596FA9" w14:textId="3BBED372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時の名詞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5E438CD1" w14:textId="44F1F5C2" w:rsidR="009D0A17" w:rsidRPr="00DE2E17" w:rsidRDefault="009D0A17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例　</w:t>
      </w:r>
      <w:r w:rsidRPr="00DE2E17">
        <w:rPr>
          <w:rFonts w:ascii="ＭＳ 明朝" w:eastAsia="ＭＳ 明朝" w:hAnsi="ＭＳ 明朝" w:hint="eastAsia"/>
          <w:szCs w:val="21"/>
        </w:rPr>
        <w:t>早朝</w:t>
      </w:r>
    </w:p>
    <w:p w14:paraId="40923578" w14:textId="4B54CED1" w:rsidR="009D0A17" w:rsidRDefault="009D0A17" w:rsidP="008A2B26">
      <w:pPr>
        <w:rPr>
          <w:rFonts w:ascii="ＭＳ 明朝" w:eastAsia="ＭＳ 明朝" w:hAnsi="ＭＳ 明朝"/>
          <w:szCs w:val="21"/>
        </w:rPr>
      </w:pPr>
      <w:r w:rsidRPr="00DE2E17">
        <w:rPr>
          <w:rFonts w:ascii="ＭＳ 明朝" w:eastAsia="ＭＳ 明朝" w:hAnsi="ＭＳ 明朝" w:hint="eastAsia"/>
          <w:szCs w:val="21"/>
        </w:rPr>
        <w:t xml:space="preserve">　　　　大正時代</w:t>
      </w:r>
    </w:p>
    <w:p w14:paraId="238FCDA9" w14:textId="77777777" w:rsidR="00DE2E17" w:rsidRPr="00DE2E17" w:rsidRDefault="00DE2E17" w:rsidP="008A2B26">
      <w:pPr>
        <w:rPr>
          <w:rFonts w:ascii="ＭＳ 明朝" w:eastAsia="ＭＳ 明朝" w:hAnsi="ＭＳ 明朝"/>
          <w:szCs w:val="21"/>
        </w:rPr>
      </w:pPr>
    </w:p>
    <w:p w14:paraId="1FCE4AFD" w14:textId="43D4A5FA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26150055" w14:textId="61930A56" w:rsidR="00DE2E17" w:rsidRDefault="00DE2E17" w:rsidP="008A2B26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例　</w:t>
      </w:r>
      <w:r w:rsidRPr="00DE2E17">
        <w:rPr>
          <w:rFonts w:ascii="ＭＳ 明朝" w:eastAsia="ＭＳ 明朝" w:hAnsi="ＭＳ 明朝" w:hint="eastAsia"/>
          <w:szCs w:val="21"/>
        </w:rPr>
        <w:t>哀感を帯びる　　　　　　　　　　　　　　あいかんをおびる</w:t>
      </w:r>
    </w:p>
    <w:p w14:paraId="67496EEB" w14:textId="77777777" w:rsidR="00DE2E17" w:rsidRPr="00D63246" w:rsidRDefault="00DE2E17" w:rsidP="008A2B26">
      <w:pPr>
        <w:rPr>
          <w:rFonts w:ascii="ＭＳ ゴシック" w:eastAsia="ＭＳ ゴシック" w:hAnsi="ＭＳ ゴシック"/>
          <w:sz w:val="24"/>
          <w:szCs w:val="24"/>
        </w:rPr>
      </w:pPr>
    </w:p>
    <w:p w14:paraId="481F7DAA" w14:textId="6A8349E3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複合動詞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69BB8B66" w14:textId="55FEADBD" w:rsidR="00A60D53" w:rsidRDefault="00A60D53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="00584069" w:rsidRPr="00584069">
        <w:rPr>
          <w:rFonts w:ascii="ＭＳ 明朝" w:eastAsia="ＭＳ 明朝" w:hAnsi="ＭＳ 明朝" w:hint="eastAsia"/>
          <w:szCs w:val="21"/>
        </w:rPr>
        <w:t>いくつかの用語が組み合わさってできる動詞</w:t>
      </w:r>
    </w:p>
    <w:p w14:paraId="020210DC" w14:textId="1A6E24A3" w:rsidR="00DE2E17" w:rsidRPr="00584069" w:rsidRDefault="00DE2E17" w:rsidP="008A2B2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DE2E17">
        <w:rPr>
          <w:rFonts w:ascii="ＭＳ 明朝" w:eastAsia="ＭＳ 明朝" w:hAnsi="ＭＳ 明朝" w:hint="eastAsia"/>
          <w:szCs w:val="21"/>
        </w:rPr>
        <w:t>歩み寄る</w:t>
      </w:r>
    </w:p>
    <w:p w14:paraId="7B24AD9C" w14:textId="227B2EDB" w:rsidR="008A2B26" w:rsidRPr="00D6324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副詞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5EE74C8B" w14:textId="08AE30D1" w:rsidR="00A60D53" w:rsidRDefault="008A2B26" w:rsidP="00A60D53">
      <w:pPr>
        <w:ind w:firstLineChars="100" w:firstLine="240"/>
        <w:rPr>
          <w:szCs w:val="21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60D53" w:rsidRPr="00741F9F">
        <w:rPr>
          <w:rFonts w:hint="eastAsia"/>
          <w:szCs w:val="21"/>
        </w:rPr>
        <w:t>係</w:t>
      </w:r>
      <w:r w:rsidR="00A60D53">
        <w:rPr>
          <w:rFonts w:hint="eastAsia"/>
          <w:szCs w:val="21"/>
        </w:rPr>
        <w:t>り</w:t>
      </w:r>
      <w:r w:rsidR="00A60D53" w:rsidRPr="00741F9F">
        <w:rPr>
          <w:rFonts w:hint="eastAsia"/>
          <w:szCs w:val="21"/>
        </w:rPr>
        <w:t>先</w:t>
      </w:r>
      <w:r w:rsidR="00A60D53">
        <w:rPr>
          <w:rFonts w:hint="eastAsia"/>
          <w:szCs w:val="21"/>
        </w:rPr>
        <w:t>の</w:t>
      </w:r>
      <w:r w:rsidR="00A60D53" w:rsidRPr="00741F9F">
        <w:rPr>
          <w:rFonts w:hint="eastAsia"/>
          <w:szCs w:val="21"/>
        </w:rPr>
        <w:t>制限</w:t>
      </w:r>
      <w:r w:rsidR="00A60D53">
        <w:rPr>
          <w:rFonts w:hint="eastAsia"/>
          <w:szCs w:val="21"/>
        </w:rPr>
        <w:t>に注目して副詞を次の４種類に分類しました。</w:t>
      </w:r>
    </w:p>
    <w:p w14:paraId="6A704DA1" w14:textId="77777777" w:rsidR="00A60D53" w:rsidRDefault="00A60D53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様態副詞　　動詞に係って動作の様態を示します。</w:t>
      </w:r>
    </w:p>
    <w:p w14:paraId="01AFB3EA" w14:textId="6293E305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例　</w:t>
      </w:r>
      <w:r w:rsidRPr="00DF5D50">
        <w:rPr>
          <w:rFonts w:hint="eastAsia"/>
          <w:szCs w:val="21"/>
        </w:rPr>
        <w:t>差し当たって</w:t>
      </w:r>
    </w:p>
    <w:p w14:paraId="715F1139" w14:textId="0E8039F0" w:rsidR="00A60D53" w:rsidRDefault="00A60D53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程度副詞　　形容詞・形容動詞に係ってその程度を示します。</w:t>
      </w:r>
    </w:p>
    <w:p w14:paraId="74C9B4E1" w14:textId="6B0DA3F7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例　とても</w:t>
      </w:r>
    </w:p>
    <w:p w14:paraId="67249B96" w14:textId="77777777" w:rsidR="00A60D53" w:rsidRDefault="00A60D53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数量副詞　　数量詞に係ります。</w:t>
      </w:r>
    </w:p>
    <w:p w14:paraId="6F110057" w14:textId="1914E61A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例</w:t>
      </w:r>
      <w:r w:rsidR="00E10321">
        <w:rPr>
          <w:rFonts w:hint="eastAsia"/>
          <w:szCs w:val="21"/>
        </w:rPr>
        <w:t xml:space="preserve">　たった</w:t>
      </w:r>
    </w:p>
    <w:p w14:paraId="0271A848" w14:textId="5280679E" w:rsidR="00A60D53" w:rsidRDefault="00A60D53" w:rsidP="00A60D53">
      <w:pPr>
        <w:rPr>
          <w:szCs w:val="21"/>
        </w:rPr>
      </w:pPr>
      <w:r>
        <w:rPr>
          <w:rFonts w:hint="eastAsia"/>
          <w:szCs w:val="21"/>
        </w:rPr>
        <w:t xml:space="preserve">　　呼応の副詞　特定の助動詞</w:t>
      </w:r>
      <w:r w:rsidR="00DE2E17">
        <w:rPr>
          <w:rFonts w:hint="eastAsia"/>
          <w:szCs w:val="21"/>
        </w:rPr>
        <w:t>と</w:t>
      </w:r>
      <w:r>
        <w:rPr>
          <w:rFonts w:hint="eastAsia"/>
          <w:szCs w:val="21"/>
        </w:rPr>
        <w:t>の組み合わせ（モダリティー）に係ります。</w:t>
      </w:r>
    </w:p>
    <w:p w14:paraId="323226E3" w14:textId="2B2A770E" w:rsidR="00DF5D50" w:rsidRDefault="00DF5D50" w:rsidP="00A60D53">
      <w:pPr>
        <w:rPr>
          <w:szCs w:val="21"/>
        </w:rPr>
      </w:pPr>
      <w:r>
        <w:rPr>
          <w:rFonts w:hint="eastAsia"/>
          <w:szCs w:val="21"/>
        </w:rPr>
        <w:t xml:space="preserve">　　例</w:t>
      </w:r>
      <w:r w:rsidR="00E10321">
        <w:rPr>
          <w:rFonts w:hint="eastAsia"/>
          <w:szCs w:val="21"/>
        </w:rPr>
        <w:t xml:space="preserve">　</w:t>
      </w:r>
      <w:r w:rsidR="00E10321" w:rsidRPr="00E10321">
        <w:rPr>
          <w:rFonts w:hint="eastAsia"/>
          <w:szCs w:val="21"/>
        </w:rPr>
        <w:t>しばらく</w:t>
      </w:r>
    </w:p>
    <w:p w14:paraId="06EB4CCF" w14:textId="77777777" w:rsidR="00161CA3" w:rsidRDefault="00161CA3" w:rsidP="00A60D53">
      <w:pPr>
        <w:rPr>
          <w:szCs w:val="21"/>
        </w:rPr>
      </w:pPr>
    </w:p>
    <w:p w14:paraId="766FDCD1" w14:textId="77777777" w:rsidR="00161CA3" w:rsidRDefault="00161CA3" w:rsidP="00161CA3">
      <w:pPr>
        <w:ind w:firstLineChars="100" w:firstLine="210"/>
        <w:rPr>
          <w:rFonts w:ascii="ＭＳ ゴシック" w:eastAsia="ＭＳ ゴシック" w:hAnsi="ＭＳ ゴシック"/>
          <w:sz w:val="24"/>
          <w:szCs w:val="24"/>
        </w:rPr>
      </w:pPr>
      <w:r>
        <w:rPr>
          <w:rFonts w:hint="eastAsia"/>
          <w:szCs w:val="21"/>
        </w:rPr>
        <w:t xml:space="preserve">　</w:t>
      </w: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接続詞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3C77276D" w14:textId="1D9B9878" w:rsidR="00161CA3" w:rsidRPr="00E10321" w:rsidRDefault="00161CA3" w:rsidP="00161CA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161CA3">
        <w:rPr>
          <w:rFonts w:ascii="ＭＳ 明朝" w:eastAsia="ＭＳ 明朝" w:hAnsi="ＭＳ 明朝" w:hint="eastAsia"/>
          <w:szCs w:val="21"/>
        </w:rPr>
        <w:t>かりに</w:t>
      </w:r>
    </w:p>
    <w:p w14:paraId="40BE36F8" w14:textId="423050D9" w:rsidR="00DF5D50" w:rsidRDefault="00DF5D50" w:rsidP="00A60D53">
      <w:pPr>
        <w:rPr>
          <w:szCs w:val="21"/>
        </w:rPr>
      </w:pPr>
    </w:p>
    <w:p w14:paraId="4925251E" w14:textId="2B11BE22" w:rsidR="008A2B26" w:rsidRDefault="008A2B26" w:rsidP="00161CA3">
      <w:pPr>
        <w:ind w:firstLineChars="200" w:firstLine="48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間投詞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48F4D135" w14:textId="744CFADE" w:rsidR="00E10321" w:rsidRPr="00E10321" w:rsidRDefault="00E10321" w:rsidP="00A60D5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とんでもございません</w:t>
      </w:r>
    </w:p>
    <w:p w14:paraId="7C473B2E" w14:textId="77777777" w:rsidR="00E10321" w:rsidRPr="00D63246" w:rsidRDefault="00E10321" w:rsidP="00A60D53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6C6843C4" w14:textId="77777777" w:rsidR="00E10321" w:rsidRDefault="008A2B26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擬態語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76FCA1B9" w14:textId="773A06B8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A22E0A" w:rsidRPr="00A22E0A">
        <w:rPr>
          <w:rFonts w:ascii="ＭＳ 明朝" w:eastAsia="ＭＳ 明朝" w:hAnsi="ＭＳ 明朝" w:hint="eastAsia"/>
          <w:szCs w:val="21"/>
        </w:rPr>
        <w:t>いらいら</w:t>
      </w:r>
    </w:p>
    <w:p w14:paraId="54D52939" w14:textId="77777777" w:rsidR="00E10321" w:rsidRPr="00D63246" w:rsidRDefault="00E10321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2F58DD6E" w14:textId="77777777" w:rsidR="00E10321" w:rsidRDefault="008A2B26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補助用言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6BBE3799" w14:textId="77777777" w:rsidR="00A22E0A" w:rsidRDefault="00A22E0A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584069">
        <w:rPr>
          <w:rFonts w:ascii="ＭＳ 明朝" w:eastAsia="ＭＳ 明朝" w:hAnsi="ＭＳ 明朝" w:hint="eastAsia"/>
          <w:szCs w:val="21"/>
        </w:rPr>
        <w:t>接続の助動詞「て」に接続して、動詞　、形容詞の機能を補助します</w:t>
      </w:r>
      <w:r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7F3399DA" w14:textId="01A9D788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A22E0A" w:rsidRPr="00A22E0A">
        <w:rPr>
          <w:rFonts w:ascii="ＭＳ 明朝" w:eastAsia="ＭＳ 明朝" w:hAnsi="ＭＳ 明朝" w:hint="eastAsia"/>
          <w:szCs w:val="21"/>
        </w:rPr>
        <w:t>てございます</w:t>
      </w:r>
    </w:p>
    <w:p w14:paraId="21FDCE93" w14:textId="52ECCE18" w:rsidR="00584069" w:rsidRPr="00D63246" w:rsidRDefault="00584069" w:rsidP="008A2B26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14:paraId="4B89D04C" w14:textId="77777777" w:rsidR="00E10321" w:rsidRDefault="008A2B26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形容動詞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0108C895" w14:textId="2878F823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A22E0A" w:rsidRPr="00A22E0A">
        <w:rPr>
          <w:rFonts w:ascii="ＭＳ 明朝" w:eastAsia="ＭＳ 明朝" w:hAnsi="ＭＳ 明朝" w:hint="eastAsia"/>
          <w:szCs w:val="21"/>
        </w:rPr>
        <w:t>現行通り</w:t>
      </w:r>
    </w:p>
    <w:p w14:paraId="4903AEDB" w14:textId="77777777" w:rsidR="00E10321" w:rsidRPr="00D63246" w:rsidRDefault="00E10321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1F43C522" w14:textId="77777777" w:rsidR="00E10321" w:rsidRDefault="008A2B26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形容詞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05EE6BD1" w14:textId="4E8F41FC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A22E0A" w:rsidRPr="00A22E0A">
        <w:rPr>
          <w:rFonts w:ascii="ＭＳ 明朝" w:eastAsia="ＭＳ 明朝" w:hAnsi="ＭＳ 明朝" w:hint="eastAsia"/>
          <w:szCs w:val="21"/>
        </w:rPr>
        <w:t>汗臭い</w:t>
      </w:r>
    </w:p>
    <w:p w14:paraId="26AAE8D3" w14:textId="77777777" w:rsidR="00E10321" w:rsidRPr="00D63246" w:rsidRDefault="00E10321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32B5544C" w14:textId="77777777" w:rsidR="00E10321" w:rsidRDefault="008A2B26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擬態語形容動詞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716FA593" w14:textId="336366C0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A22E0A" w:rsidRPr="00A22E0A">
        <w:rPr>
          <w:rFonts w:ascii="ＭＳ 明朝" w:eastAsia="ＭＳ 明朝" w:hAnsi="ＭＳ 明朝" w:hint="eastAsia"/>
          <w:szCs w:val="21"/>
        </w:rPr>
        <w:t>あつあつ</w:t>
      </w:r>
    </w:p>
    <w:p w14:paraId="632FDA8E" w14:textId="77777777" w:rsidR="00E10321" w:rsidRPr="00D63246" w:rsidRDefault="00E10321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67680F28" w14:textId="77777777" w:rsidR="00E10321" w:rsidRDefault="008A2B26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連体詞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1E1A611A" w14:textId="3CEA03DD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161CA3" w:rsidRPr="00161CA3">
        <w:rPr>
          <w:rFonts w:ascii="ＭＳ 明朝" w:eastAsia="ＭＳ 明朝" w:hAnsi="ＭＳ 明朝" w:hint="eastAsia"/>
          <w:szCs w:val="21"/>
        </w:rPr>
        <w:t>今を時めく</w:t>
      </w:r>
    </w:p>
    <w:p w14:paraId="750BE7AD" w14:textId="77777777" w:rsidR="00E10321" w:rsidRPr="00D63246" w:rsidRDefault="00E10321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4752C755" w14:textId="77777777" w:rsidR="00E10321" w:rsidRDefault="008A2B26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用言雑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</w:p>
    <w:p w14:paraId="1F9F91CB" w14:textId="3D04C8FA" w:rsidR="00161CA3" w:rsidRPr="00161CA3" w:rsidRDefault="00161CA3" w:rsidP="00E1032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</w:t>
      </w:r>
      <w:r w:rsidRPr="00161CA3">
        <w:rPr>
          <w:rFonts w:ascii="ＭＳ 明朝" w:eastAsia="ＭＳ 明朝" w:hAnsi="ＭＳ 明朝" w:hint="eastAsia"/>
          <w:szCs w:val="21"/>
        </w:rPr>
        <w:t>俗語</w:t>
      </w:r>
    </w:p>
    <w:p w14:paraId="4DB5E923" w14:textId="2CEF74C4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161CA3">
        <w:rPr>
          <w:rFonts w:ascii="ＭＳ 明朝" w:eastAsia="ＭＳ 明朝" w:hAnsi="ＭＳ 明朝" w:hint="eastAsia"/>
          <w:szCs w:val="21"/>
        </w:rPr>
        <w:t xml:space="preserve">　</w:t>
      </w:r>
      <w:r w:rsidR="00161CA3" w:rsidRPr="00161CA3">
        <w:rPr>
          <w:rFonts w:ascii="ＭＳ 明朝" w:eastAsia="ＭＳ 明朝" w:hAnsi="ＭＳ 明朝" w:hint="eastAsia"/>
          <w:szCs w:val="21"/>
        </w:rPr>
        <w:t>バズる</w:t>
      </w:r>
    </w:p>
    <w:p w14:paraId="56BDB4B6" w14:textId="77777777" w:rsidR="00E10321" w:rsidRPr="00D63246" w:rsidRDefault="00E10321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p w14:paraId="41BF077C" w14:textId="39739564" w:rsidR="00584069" w:rsidRPr="00584069" w:rsidRDefault="00584069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Pr="00584069">
        <w:rPr>
          <w:rFonts w:ascii="ＭＳ 明朝" w:eastAsia="ＭＳ 明朝" w:hAnsi="ＭＳ 明朝" w:hint="eastAsia"/>
          <w:szCs w:val="21"/>
        </w:rPr>
        <w:t>現代俗語</w:t>
      </w:r>
    </w:p>
    <w:p w14:paraId="031CEC17" w14:textId="77777777" w:rsidR="00E10321" w:rsidRPr="00D63246" w:rsidRDefault="00E10321" w:rsidP="00E1032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</w:p>
    <w:sectPr w:rsidR="00E10321" w:rsidRPr="00D632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C4FA5" w14:textId="77777777" w:rsidR="008042BF" w:rsidRDefault="008042BF" w:rsidP="00D63246">
      <w:r>
        <w:separator/>
      </w:r>
    </w:p>
  </w:endnote>
  <w:endnote w:type="continuationSeparator" w:id="0">
    <w:p w14:paraId="13B3C458" w14:textId="77777777" w:rsidR="008042BF" w:rsidRDefault="008042BF" w:rsidP="00D6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40DE7" w14:textId="77777777" w:rsidR="008042BF" w:rsidRDefault="008042BF" w:rsidP="00D63246">
      <w:r>
        <w:separator/>
      </w:r>
    </w:p>
  </w:footnote>
  <w:footnote w:type="continuationSeparator" w:id="0">
    <w:p w14:paraId="5515755E" w14:textId="77777777" w:rsidR="008042BF" w:rsidRDefault="008042BF" w:rsidP="00D63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6"/>
    <w:rsid w:val="000B2031"/>
    <w:rsid w:val="000D2BBF"/>
    <w:rsid w:val="0011062B"/>
    <w:rsid w:val="00152AAE"/>
    <w:rsid w:val="00161CA3"/>
    <w:rsid w:val="0020479C"/>
    <w:rsid w:val="002104A6"/>
    <w:rsid w:val="002B2ED8"/>
    <w:rsid w:val="002D3451"/>
    <w:rsid w:val="003078F2"/>
    <w:rsid w:val="00404842"/>
    <w:rsid w:val="00411CAD"/>
    <w:rsid w:val="00446677"/>
    <w:rsid w:val="004B49DC"/>
    <w:rsid w:val="004B66CE"/>
    <w:rsid w:val="004C5D55"/>
    <w:rsid w:val="00504EC2"/>
    <w:rsid w:val="0053430E"/>
    <w:rsid w:val="00584069"/>
    <w:rsid w:val="00604D4A"/>
    <w:rsid w:val="00665350"/>
    <w:rsid w:val="006916A0"/>
    <w:rsid w:val="006D1B75"/>
    <w:rsid w:val="007B2D4D"/>
    <w:rsid w:val="008042BF"/>
    <w:rsid w:val="00811023"/>
    <w:rsid w:val="008A2B26"/>
    <w:rsid w:val="009227E7"/>
    <w:rsid w:val="00937BB7"/>
    <w:rsid w:val="009527CD"/>
    <w:rsid w:val="00980B7F"/>
    <w:rsid w:val="009D0A17"/>
    <w:rsid w:val="00A07199"/>
    <w:rsid w:val="00A22E0A"/>
    <w:rsid w:val="00A421CB"/>
    <w:rsid w:val="00A52AF1"/>
    <w:rsid w:val="00A60D53"/>
    <w:rsid w:val="00AB7FCB"/>
    <w:rsid w:val="00AD3DA5"/>
    <w:rsid w:val="00B318E3"/>
    <w:rsid w:val="00B36E36"/>
    <w:rsid w:val="00B82828"/>
    <w:rsid w:val="00B82DDA"/>
    <w:rsid w:val="00C94B6A"/>
    <w:rsid w:val="00CB7A6C"/>
    <w:rsid w:val="00D23D73"/>
    <w:rsid w:val="00D6126B"/>
    <w:rsid w:val="00D63246"/>
    <w:rsid w:val="00DE2E17"/>
    <w:rsid w:val="00DF5D50"/>
    <w:rsid w:val="00E10321"/>
    <w:rsid w:val="00E42CA7"/>
    <w:rsid w:val="00E7674D"/>
    <w:rsid w:val="00E83985"/>
    <w:rsid w:val="00F2201F"/>
    <w:rsid w:val="00F5722B"/>
    <w:rsid w:val="00FA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E6A98"/>
  <w15:chartTrackingRefBased/>
  <w15:docId w15:val="{2D5EC9BD-1F8C-43FE-AC70-1027F1B4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B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B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B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B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B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B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B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2B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2B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2B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2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2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2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B2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2B2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2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2B2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A2B2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6324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63246"/>
  </w:style>
  <w:style w:type="paragraph" w:styleId="ac">
    <w:name w:val="footer"/>
    <w:basedOn w:val="a"/>
    <w:link w:val="ad"/>
    <w:uiPriority w:val="99"/>
    <w:unhideWhenUsed/>
    <w:rsid w:val="00D6324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63246"/>
  </w:style>
  <w:style w:type="character" w:styleId="ae">
    <w:name w:val="Hyperlink"/>
    <w:basedOn w:val="a0"/>
    <w:uiPriority w:val="99"/>
    <w:unhideWhenUsed/>
    <w:rsid w:val="002D345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D34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31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ahi-net.or.jp/~wd2y-kk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芳宏 国分</dc:creator>
  <cp:keywords/>
  <dc:description/>
  <cp:lastModifiedBy>芳宏 国分</cp:lastModifiedBy>
  <cp:revision>20</cp:revision>
  <cp:lastPrinted>2025-03-14T01:15:00Z</cp:lastPrinted>
  <dcterms:created xsi:type="dcterms:W3CDTF">2025-03-08T05:27:00Z</dcterms:created>
  <dcterms:modified xsi:type="dcterms:W3CDTF">2025-03-14T01:18:00Z</dcterms:modified>
</cp:coreProperties>
</file>