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44FE" w14:textId="77777777" w:rsidR="00790BBB" w:rsidRPr="00790BBB" w:rsidRDefault="00790BBB" w:rsidP="00790BBB">
      <w:pPr>
        <w:jc w:val="center"/>
        <w:rPr>
          <w:rFonts w:asciiTheme="majorHAnsi" w:eastAsiaTheme="majorHAnsi" w:hAnsiTheme="majorHAnsi"/>
          <w:b/>
          <w:bCs/>
          <w:sz w:val="28"/>
          <w:szCs w:val="28"/>
        </w:rPr>
      </w:pPr>
      <w:r w:rsidRPr="00790BBB">
        <w:rPr>
          <w:rFonts w:asciiTheme="majorHAnsi" w:eastAsiaTheme="majorHAnsi" w:hAnsiTheme="majorHAnsi" w:hint="eastAsia"/>
          <w:b/>
          <w:bCs/>
          <w:sz w:val="28"/>
          <w:szCs w:val="28"/>
        </w:rPr>
        <w:t>資本蓄積の発展過程における利潤率の傾向的低下の法則について</w:t>
      </w:r>
    </w:p>
    <w:p w14:paraId="10F38280" w14:textId="7F69232C" w:rsidR="00790BBB" w:rsidRPr="005D1F68" w:rsidRDefault="00790BBB" w:rsidP="00790BBB">
      <w:pPr>
        <w:jc w:val="right"/>
        <w:rPr>
          <w:rFonts w:asciiTheme="majorHAnsi" w:eastAsiaTheme="majorHAnsi" w:hAnsiTheme="majorHAnsi"/>
          <w:b/>
          <w:bCs/>
          <w:sz w:val="21"/>
          <w:szCs w:val="21"/>
        </w:rPr>
      </w:pPr>
      <w:r w:rsidRPr="005D1F68">
        <w:rPr>
          <w:rFonts w:asciiTheme="majorHAnsi" w:eastAsiaTheme="majorHAnsi" w:hAnsiTheme="majorHAnsi" w:hint="eastAsia"/>
          <w:b/>
          <w:bCs/>
          <w:sz w:val="21"/>
          <w:szCs w:val="21"/>
        </w:rPr>
        <w:t>2350011 岡田陸史</w:t>
      </w:r>
    </w:p>
    <w:p w14:paraId="68E23274" w14:textId="77777777" w:rsidR="00790BBB" w:rsidRDefault="00790BBB" w:rsidP="00790BBB">
      <w:pPr>
        <w:ind w:left="240" w:hangingChars="100" w:hanging="240"/>
        <w:rPr>
          <w:rFonts w:asciiTheme="majorHAnsi" w:eastAsiaTheme="majorHAnsi" w:hAnsiTheme="majorHAnsi"/>
          <w:b/>
          <w:bCs/>
          <w:sz w:val="24"/>
        </w:rPr>
      </w:pPr>
      <w:r w:rsidRPr="005D1F68">
        <w:rPr>
          <w:rFonts w:asciiTheme="majorHAnsi" w:eastAsiaTheme="majorHAnsi" w:hAnsiTheme="majorHAnsi" w:hint="eastAsia"/>
          <w:b/>
          <w:bCs/>
          <w:sz w:val="24"/>
        </w:rPr>
        <w:t>はじめに</w:t>
      </w:r>
    </w:p>
    <w:p w14:paraId="5106158C" w14:textId="4DAA76A6" w:rsidR="00790BBB" w:rsidRDefault="00790BBB">
      <w:pPr>
        <w:rPr>
          <w:sz w:val="21"/>
          <w:szCs w:val="21"/>
        </w:rPr>
      </w:pPr>
      <w:r>
        <w:rPr>
          <w:rFonts w:hint="eastAsia"/>
        </w:rPr>
        <w:t xml:space="preserve">　</w:t>
      </w:r>
      <w:r>
        <w:rPr>
          <w:rFonts w:hint="eastAsia"/>
          <w:sz w:val="21"/>
          <w:szCs w:val="21"/>
        </w:rPr>
        <w:t>生産過程に</w:t>
      </w:r>
      <w:r w:rsidR="00962A4A">
        <w:rPr>
          <w:rFonts w:hint="eastAsia"/>
          <w:sz w:val="21"/>
          <w:szCs w:val="21"/>
        </w:rPr>
        <w:t>おいて剰余価値のすべてを資本家が自身の消費に用いることによって</w:t>
      </w:r>
      <w:r w:rsidR="00EC7197">
        <w:rPr>
          <w:rFonts w:hint="eastAsia"/>
          <w:sz w:val="21"/>
          <w:szCs w:val="21"/>
        </w:rPr>
        <w:t>次期</w:t>
      </w:r>
      <w:r w:rsidR="00962A4A">
        <w:rPr>
          <w:rFonts w:hint="eastAsia"/>
          <w:sz w:val="21"/>
          <w:szCs w:val="21"/>
        </w:rPr>
        <w:t>の生産過程でも同じ額の資本を用いて同じ規模の生産を繰り返すことを単純再生産とマルクスは定義した。この単純再生産に対し、資本家が得た剰余価値の一部を追加投資に用い、生産規模の拡大を行う場合を拡大再生産といい、マルクスはこの追加投資のことを資本蓄積と呼んだ。資本蓄積の発展過程において得られる利潤は傾向的低下が見られる。これについてまとめていく。</w:t>
      </w:r>
    </w:p>
    <w:p w14:paraId="3E5CE01B" w14:textId="7EA1A338" w:rsidR="00962A4A" w:rsidRDefault="00962A4A" w:rsidP="00962A4A">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利潤とは</w:t>
      </w:r>
    </w:p>
    <w:p w14:paraId="701DF7E6" w14:textId="4C215A09" w:rsidR="006B20C8" w:rsidRDefault="00962A4A" w:rsidP="006B20C8">
      <w:pPr>
        <w:ind w:firstLineChars="100" w:firstLine="210"/>
        <w:rPr>
          <w:sz w:val="21"/>
          <w:szCs w:val="21"/>
        </w:rPr>
      </w:pPr>
      <w:r>
        <w:rPr>
          <w:rFonts w:hint="eastAsia"/>
          <w:sz w:val="21"/>
          <w:szCs w:val="21"/>
        </w:rPr>
        <w:t>そもそも、利潤とは何か</w:t>
      </w:r>
      <w:r w:rsidR="007862FD">
        <w:rPr>
          <w:rFonts w:hint="eastAsia"/>
          <w:sz w:val="21"/>
          <w:szCs w:val="21"/>
        </w:rPr>
        <w:t>。マルクスは『資本論』において次の様に定義している。「かように前貸しされた総資産の所産と観念されたものとしては、剰余価値は、利潤という転化された形態を与えられる。¹」</w:t>
      </w:r>
      <w:r w:rsidR="008A00A7">
        <w:rPr>
          <w:rFonts w:hint="eastAsia"/>
          <w:sz w:val="21"/>
          <w:szCs w:val="21"/>
        </w:rPr>
        <w:t>これ</w:t>
      </w:r>
      <w:r w:rsidR="005D539D">
        <w:rPr>
          <w:rFonts w:hint="eastAsia"/>
          <w:sz w:val="21"/>
          <w:szCs w:val="21"/>
        </w:rPr>
        <w:t>を</w:t>
      </w:r>
      <w:r w:rsidR="0072165E">
        <w:rPr>
          <w:rFonts w:hint="eastAsia"/>
          <w:sz w:val="21"/>
          <w:szCs w:val="21"/>
        </w:rPr>
        <w:t>佐々木は『マルクス資本論第3巻』で次のように解説している。</w:t>
      </w:r>
      <w:r w:rsidR="008A00A7">
        <w:rPr>
          <w:rFonts w:hint="eastAsia"/>
          <w:sz w:val="21"/>
          <w:szCs w:val="21"/>
        </w:rPr>
        <w:t>商品価値に</w:t>
      </w:r>
      <w:r w:rsidR="004F5DCC">
        <w:rPr>
          <w:rFonts w:hint="eastAsia"/>
          <w:sz w:val="21"/>
          <w:szCs w:val="21"/>
        </w:rPr>
        <w:t>含まれる</w:t>
      </w:r>
      <w:r w:rsidR="00CC7B00">
        <w:rPr>
          <w:rFonts w:hint="eastAsia"/>
          <w:sz w:val="21"/>
          <w:szCs w:val="21"/>
        </w:rPr>
        <w:t>生産手段価値と労働力価値が共に費用価格として</w:t>
      </w:r>
      <w:r w:rsidR="00C83EE2">
        <w:rPr>
          <w:rFonts w:hint="eastAsia"/>
          <w:sz w:val="21"/>
          <w:szCs w:val="21"/>
        </w:rPr>
        <w:t>現象する</w:t>
      </w:r>
      <w:r w:rsidR="00CC7B00">
        <w:rPr>
          <w:rFonts w:hint="eastAsia"/>
          <w:sz w:val="21"/>
          <w:szCs w:val="21"/>
        </w:rPr>
        <w:t>ことにより、</w:t>
      </w:r>
      <w:r w:rsidR="00D75904">
        <w:rPr>
          <w:rFonts w:hint="eastAsia"/>
          <w:sz w:val="21"/>
          <w:szCs w:val="21"/>
        </w:rPr>
        <w:t>商品価値</w:t>
      </w:r>
      <w:r w:rsidR="00C52654">
        <w:rPr>
          <w:rFonts w:hint="eastAsia"/>
          <w:sz w:val="21"/>
          <w:szCs w:val="21"/>
        </w:rPr>
        <w:t>や</w:t>
      </w:r>
      <w:r w:rsidR="00CD33EC">
        <w:rPr>
          <w:rFonts w:hint="eastAsia"/>
          <w:sz w:val="21"/>
          <w:szCs w:val="21"/>
        </w:rPr>
        <w:t>剰余価値の形成メカニズム</w:t>
      </w:r>
      <w:r w:rsidR="00C52654">
        <w:rPr>
          <w:rFonts w:hint="eastAsia"/>
          <w:sz w:val="21"/>
          <w:szCs w:val="21"/>
        </w:rPr>
        <w:t>が</w:t>
      </w:r>
      <w:r w:rsidR="00D45A00">
        <w:rPr>
          <w:rFonts w:hint="eastAsia"/>
          <w:sz w:val="21"/>
          <w:szCs w:val="21"/>
        </w:rPr>
        <w:t>押し隠され、商品価値のもう一つの応訴である剰余価値も単なる「</w:t>
      </w:r>
      <w:r w:rsidR="00C55A94">
        <w:rPr>
          <w:rFonts w:hint="eastAsia"/>
          <w:sz w:val="21"/>
          <w:szCs w:val="21"/>
        </w:rPr>
        <w:t>商品の費用価格を超える商品価値の超過分</w:t>
      </w:r>
      <w:r w:rsidR="00D45A00">
        <w:rPr>
          <w:rFonts w:hint="eastAsia"/>
          <w:sz w:val="21"/>
          <w:szCs w:val="21"/>
        </w:rPr>
        <w:t>」</w:t>
      </w:r>
      <w:r w:rsidR="00C55A94">
        <w:rPr>
          <w:rFonts w:hint="eastAsia"/>
          <w:sz w:val="21"/>
          <w:szCs w:val="21"/>
        </w:rPr>
        <w:t>として現象する。</w:t>
      </w:r>
      <w:r w:rsidR="00421506">
        <w:rPr>
          <w:rFonts w:hint="eastAsia"/>
          <w:sz w:val="21"/>
          <w:szCs w:val="21"/>
        </w:rPr>
        <w:t>そしてこれにより、</w:t>
      </w:r>
      <w:r w:rsidR="00C37E00">
        <w:rPr>
          <w:rFonts w:hint="eastAsia"/>
          <w:sz w:val="21"/>
          <w:szCs w:val="21"/>
        </w:rPr>
        <w:t>本来労働者が生み出した剰余価値が資本家が生産のために前が下総資本の全体から生み出されるものとして現象する。</w:t>
      </w:r>
      <w:r w:rsidR="00E3152C">
        <w:rPr>
          <w:sz w:val="21"/>
          <w:szCs w:val="21"/>
        </w:rPr>
        <w:br/>
      </w:r>
      <w:r w:rsidR="00E3152C">
        <w:rPr>
          <w:rFonts w:hint="eastAsia"/>
          <w:sz w:val="21"/>
          <w:szCs w:val="21"/>
        </w:rPr>
        <w:t xml:space="preserve">　</w:t>
      </w:r>
      <w:r w:rsidR="007862FD">
        <w:rPr>
          <w:rFonts w:hint="eastAsia"/>
          <w:sz w:val="21"/>
          <w:szCs w:val="21"/>
        </w:rPr>
        <w:t>利潤Pは商品価値W、不変資本C、可変資本V、剰余価値M、費用価格Kを用いて次のように表すことができる。</w:t>
      </w:r>
    </w:p>
    <w:p w14:paraId="0F33BF9A" w14:textId="59C3EB6C" w:rsidR="00DB339F" w:rsidRDefault="00EB3D9F" w:rsidP="00DB339F">
      <w:pPr>
        <w:jc w:val="center"/>
        <w:rPr>
          <w:rStyle w:val="aa"/>
        </w:rPr>
      </w:pPr>
      <w:r w:rsidRPr="008D003F">
        <w:rPr>
          <w:rStyle w:val="aa"/>
          <w:rFonts w:hint="eastAsia"/>
        </w:rPr>
        <w:t>W=C+V+M=K+P</w:t>
      </w:r>
    </w:p>
    <w:p w14:paraId="3CD37E12" w14:textId="1416B24C" w:rsidR="00DB339F" w:rsidRDefault="00DB339F" w:rsidP="00DB339F">
      <w:pPr>
        <w:jc w:val="center"/>
        <w:rPr>
          <w:rStyle w:val="aa"/>
        </w:rPr>
      </w:pPr>
      <w:r>
        <w:rPr>
          <w:rStyle w:val="aa"/>
          <w:rFonts w:hint="eastAsia"/>
        </w:rPr>
        <w:t>P=W-K</w:t>
      </w:r>
    </w:p>
    <w:p w14:paraId="59F22C1F" w14:textId="68982DE0" w:rsidR="00DB339F" w:rsidRDefault="00197A63" w:rsidP="00DB339F">
      <w:pPr>
        <w:rPr>
          <w:sz w:val="21"/>
          <w:szCs w:val="21"/>
        </w:rPr>
      </w:pPr>
      <w:r>
        <w:rPr>
          <w:rFonts w:hint="eastAsia"/>
          <w:sz w:val="21"/>
          <w:szCs w:val="21"/>
        </w:rPr>
        <w:t xml:space="preserve">　変形すると</w:t>
      </w:r>
      <w:r w:rsidR="005D73DD">
        <w:rPr>
          <w:rFonts w:hint="eastAsia"/>
          <w:sz w:val="21"/>
          <w:szCs w:val="21"/>
        </w:rPr>
        <w:t>、利潤と</w:t>
      </w:r>
      <w:r>
        <w:rPr>
          <w:rFonts w:hint="eastAsia"/>
          <w:sz w:val="21"/>
          <w:szCs w:val="21"/>
        </w:rPr>
        <w:t>は</w:t>
      </w:r>
      <w:r w:rsidR="00F9485E">
        <w:rPr>
          <w:rFonts w:hint="eastAsia"/>
          <w:sz w:val="21"/>
          <w:szCs w:val="21"/>
        </w:rPr>
        <w:t>商品価格から費用価格を引いた残りともいえる。</w:t>
      </w:r>
    </w:p>
    <w:p w14:paraId="02883076" w14:textId="24F15E09" w:rsidR="005D73DD" w:rsidRDefault="005D73DD" w:rsidP="005D73DD">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利潤率について</w:t>
      </w:r>
    </w:p>
    <w:p w14:paraId="36A650BD" w14:textId="4CD5C5A7" w:rsidR="00DD6E02" w:rsidRDefault="005D73DD" w:rsidP="00DB339F">
      <w:pPr>
        <w:rPr>
          <w:sz w:val="21"/>
          <w:szCs w:val="21"/>
        </w:rPr>
      </w:pPr>
      <w:r>
        <w:rPr>
          <w:rFonts w:hint="eastAsia"/>
          <w:sz w:val="21"/>
          <w:szCs w:val="21"/>
        </w:rPr>
        <w:lastRenderedPageBreak/>
        <w:t xml:space="preserve">　</w:t>
      </w:r>
      <w:r w:rsidR="00896717">
        <w:rPr>
          <w:rFonts w:hint="eastAsia"/>
          <w:sz w:val="21"/>
          <w:szCs w:val="21"/>
        </w:rPr>
        <w:t>利潤について確認を終えたため、</w:t>
      </w:r>
      <w:r w:rsidR="00DD0ED5">
        <w:rPr>
          <w:rFonts w:hint="eastAsia"/>
          <w:sz w:val="21"/>
          <w:szCs w:val="21"/>
        </w:rPr>
        <w:t>利潤率について考える。資本主義社会では、資本家たちは利潤を求めて生産を行う。</w:t>
      </w:r>
      <w:r w:rsidR="0007524C">
        <w:rPr>
          <w:rFonts w:hint="eastAsia"/>
          <w:sz w:val="21"/>
          <w:szCs w:val="21"/>
        </w:rPr>
        <w:t>こととき、そもそも利潤量と利潤率（利潤総額を</w:t>
      </w:r>
      <w:r w:rsidR="009304DE">
        <w:rPr>
          <w:rFonts w:hint="eastAsia"/>
          <w:sz w:val="21"/>
          <w:szCs w:val="21"/>
        </w:rPr>
        <w:t>等価総資本で除した割合</w:t>
      </w:r>
      <w:r w:rsidR="0007524C">
        <w:rPr>
          <w:rFonts w:hint="eastAsia"/>
          <w:sz w:val="21"/>
          <w:szCs w:val="21"/>
        </w:rPr>
        <w:t>）</w:t>
      </w:r>
      <w:r w:rsidR="009304DE">
        <w:rPr>
          <w:rFonts w:hint="eastAsia"/>
          <w:sz w:val="21"/>
          <w:szCs w:val="21"/>
        </w:rPr>
        <w:t>が重要となってくる。この利潤率P</w:t>
      </w:r>
      <w:r w:rsidR="009304DE">
        <w:rPr>
          <w:sz w:val="21"/>
          <w:szCs w:val="21"/>
        </w:rPr>
        <w:t>’</w:t>
      </w:r>
      <w:r w:rsidR="009304DE">
        <w:rPr>
          <w:rFonts w:hint="eastAsia"/>
          <w:sz w:val="21"/>
          <w:szCs w:val="21"/>
        </w:rPr>
        <w:t>は、剰余価値を可変資本で除して求められる剰余価値</w:t>
      </w:r>
      <w:r w:rsidR="00B61F0B">
        <w:rPr>
          <w:rFonts w:hint="eastAsia"/>
          <w:sz w:val="21"/>
          <w:szCs w:val="21"/>
        </w:rPr>
        <w:t>年</w:t>
      </w:r>
      <w:r w:rsidR="009304DE">
        <w:rPr>
          <w:rFonts w:hint="eastAsia"/>
          <w:sz w:val="21"/>
          <w:szCs w:val="21"/>
        </w:rPr>
        <w:t>率（M</w:t>
      </w:r>
      <w:r w:rsidR="009304DE">
        <w:rPr>
          <w:sz w:val="21"/>
          <w:szCs w:val="21"/>
        </w:rPr>
        <w:t>’</w:t>
      </w:r>
      <w:r w:rsidR="009304DE">
        <w:rPr>
          <w:rFonts w:hint="eastAsia"/>
          <w:sz w:val="21"/>
          <w:szCs w:val="21"/>
        </w:rPr>
        <w:t>）と資本の回転数（Ｎ）</w:t>
      </w:r>
      <w:r w:rsidR="0073548D">
        <w:rPr>
          <w:rFonts w:hint="eastAsia"/>
          <w:sz w:val="21"/>
          <w:szCs w:val="21"/>
        </w:rPr>
        <w:t>を用いて、以下のように表現される。</w:t>
      </w:r>
    </w:p>
    <w:p w14:paraId="3514DF6F" w14:textId="49FF5A0F" w:rsidR="00556864" w:rsidRPr="00556864" w:rsidRDefault="0073548D" w:rsidP="00556864">
      <w:pPr>
        <w:jc w:val="center"/>
        <w:rPr>
          <w:rStyle w:val="aa"/>
        </w:rPr>
      </w:pPr>
      <w:r>
        <w:rPr>
          <w:rStyle w:val="aa"/>
          <w:rFonts w:hint="eastAsia"/>
        </w:rPr>
        <w:t>P</w:t>
      </w:r>
      <w:r>
        <w:rPr>
          <w:rStyle w:val="aa"/>
        </w:rPr>
        <w:t>’</w:t>
      </w:r>
      <w:r>
        <w:rPr>
          <w:rStyle w:val="aa"/>
          <w:rFonts w:hint="eastAsia"/>
        </w:rPr>
        <w:t>=M/</w:t>
      </w:r>
      <w:r w:rsidR="00000FDF">
        <w:rPr>
          <w:rStyle w:val="aa"/>
          <w:rFonts w:hint="eastAsia"/>
        </w:rPr>
        <w:t>(C+V)=M</w:t>
      </w:r>
      <w:r w:rsidR="00000FDF">
        <w:rPr>
          <w:rStyle w:val="aa"/>
        </w:rPr>
        <w:t>’</w:t>
      </w:r>
      <w:r w:rsidR="006B5ACC">
        <w:rPr>
          <w:rStyle w:val="aa"/>
          <w:rFonts w:hint="eastAsia"/>
        </w:rPr>
        <w:t>・N・</w:t>
      </w:r>
      <w:r w:rsidR="00556864">
        <w:rPr>
          <w:rStyle w:val="aa"/>
          <w:rFonts w:hint="eastAsia"/>
        </w:rPr>
        <w:t>V/(C+V)</w:t>
      </w:r>
    </w:p>
    <w:p w14:paraId="7B56D581" w14:textId="18C24585" w:rsidR="0073548D" w:rsidRDefault="00556864" w:rsidP="00DB339F">
      <w:pPr>
        <w:rPr>
          <w:sz w:val="21"/>
          <w:szCs w:val="21"/>
        </w:rPr>
      </w:pPr>
      <w:r>
        <w:rPr>
          <w:rFonts w:hint="eastAsia"/>
          <w:sz w:val="21"/>
          <w:szCs w:val="21"/>
        </w:rPr>
        <w:t xml:space="preserve">　ここから</w:t>
      </w:r>
      <w:r w:rsidR="008B41A9">
        <w:rPr>
          <w:rFonts w:hint="eastAsia"/>
          <w:sz w:val="21"/>
          <w:szCs w:val="21"/>
        </w:rPr>
        <w:t>利潤率</w:t>
      </w:r>
      <w:r w:rsidR="00FE71BB">
        <w:rPr>
          <w:rFonts w:hint="eastAsia"/>
          <w:sz w:val="21"/>
          <w:szCs w:val="21"/>
        </w:rPr>
        <w:t>が3つの</w:t>
      </w:r>
      <w:r w:rsidR="00070D16">
        <w:rPr>
          <w:rFonts w:hint="eastAsia"/>
          <w:sz w:val="21"/>
          <w:szCs w:val="21"/>
        </w:rPr>
        <w:t>概念に依存していることがわかる。①剰余価値率、②資本が労働力購入に投下した資本部分と</w:t>
      </w:r>
      <w:r w:rsidR="00335F15">
        <w:rPr>
          <w:rFonts w:hint="eastAsia"/>
          <w:sz w:val="21"/>
          <w:szCs w:val="21"/>
        </w:rPr>
        <w:t>原材料・機械などの生産手段購入に投下した構成割合としての資本の構成、③資本が生産し流通する</w:t>
      </w:r>
      <w:r w:rsidR="00FB78C3">
        <w:rPr>
          <w:rFonts w:hint="eastAsia"/>
          <w:sz w:val="21"/>
          <w:szCs w:val="21"/>
        </w:rPr>
        <w:t>時間の尺度としての資本の回転時間、この3つだ。</w:t>
      </w:r>
    </w:p>
    <w:p w14:paraId="648F7B8A" w14:textId="41DE4B31" w:rsidR="005F475F" w:rsidRDefault="00056906" w:rsidP="005F475F">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資本構成の高度化</w:t>
      </w:r>
    </w:p>
    <w:p w14:paraId="2B6153AA" w14:textId="77777777" w:rsidR="00E8292B" w:rsidRDefault="00842E42" w:rsidP="00E8292B">
      <w:pPr>
        <w:rPr>
          <w:sz w:val="21"/>
          <w:szCs w:val="21"/>
        </w:rPr>
      </w:pPr>
      <w:r>
        <w:rPr>
          <w:rFonts w:hint="eastAsia"/>
          <w:sz w:val="21"/>
          <w:szCs w:val="21"/>
        </w:rPr>
        <w:t>市場が成熟していくと、資本構成</w:t>
      </w:r>
      <w:r w:rsidR="00E20433">
        <w:rPr>
          <w:rFonts w:hint="eastAsia"/>
          <w:sz w:val="21"/>
          <w:szCs w:val="21"/>
        </w:rPr>
        <w:t>(</w:t>
      </w:r>
      <w:r>
        <w:rPr>
          <w:rFonts w:hint="eastAsia"/>
          <w:sz w:val="21"/>
          <w:szCs w:val="21"/>
        </w:rPr>
        <w:t>C/V</w:t>
      </w:r>
      <w:r w:rsidR="00E20433">
        <w:rPr>
          <w:rFonts w:hint="eastAsia"/>
          <w:sz w:val="21"/>
          <w:szCs w:val="21"/>
        </w:rPr>
        <w:t>)</w:t>
      </w:r>
      <w:r>
        <w:rPr>
          <w:rFonts w:hint="eastAsia"/>
          <w:sz w:val="21"/>
          <w:szCs w:val="21"/>
        </w:rPr>
        <w:t>が変化していく。</w:t>
      </w:r>
      <w:r w:rsidR="00917482">
        <w:rPr>
          <w:rFonts w:hint="eastAsia"/>
          <w:sz w:val="21"/>
          <w:szCs w:val="21"/>
        </w:rPr>
        <w:t>不変資本の価値量が増大し</w:t>
      </w:r>
      <w:r w:rsidR="00436C70">
        <w:rPr>
          <w:rFonts w:hint="eastAsia"/>
          <w:sz w:val="21"/>
          <w:szCs w:val="21"/>
        </w:rPr>
        <w:t>、(C/V)の値も</w:t>
      </w:r>
      <w:r w:rsidR="00DD7F19">
        <w:rPr>
          <w:rFonts w:hint="eastAsia"/>
          <w:sz w:val="21"/>
          <w:szCs w:val="21"/>
        </w:rPr>
        <w:t>比例し増大する。</w:t>
      </w:r>
      <w:r w:rsidR="00E20433">
        <w:rPr>
          <w:rFonts w:hint="eastAsia"/>
          <w:sz w:val="21"/>
          <w:szCs w:val="21"/>
        </w:rPr>
        <w:t>利潤率、つまり(P</w:t>
      </w:r>
      <w:r w:rsidR="00E20433">
        <w:rPr>
          <w:sz w:val="21"/>
          <w:szCs w:val="21"/>
        </w:rPr>
        <w:t>’</w:t>
      </w:r>
      <w:r w:rsidR="00E20433">
        <w:rPr>
          <w:rFonts w:hint="eastAsia"/>
          <w:sz w:val="21"/>
          <w:szCs w:val="21"/>
        </w:rPr>
        <w:t>=M/(C+V)</w:t>
      </w:r>
      <w:r w:rsidR="00BF6B12">
        <w:rPr>
          <w:rFonts w:hint="eastAsia"/>
          <w:sz w:val="21"/>
          <w:szCs w:val="21"/>
        </w:rPr>
        <w:t>=M</w:t>
      </w:r>
      <w:r w:rsidR="00BF6B12">
        <w:rPr>
          <w:sz w:val="21"/>
          <w:szCs w:val="21"/>
        </w:rPr>
        <w:t>’</w:t>
      </w:r>
      <w:r w:rsidR="00BF6B12">
        <w:rPr>
          <w:rFonts w:hint="eastAsia"/>
          <w:sz w:val="21"/>
          <w:szCs w:val="21"/>
        </w:rPr>
        <w:t>・N</w:t>
      </w:r>
      <w:r w:rsidR="00BF6B12">
        <w:rPr>
          <w:sz w:val="21"/>
          <w:szCs w:val="21"/>
        </w:rPr>
        <w:t>’</w:t>
      </w:r>
      <w:r w:rsidR="00BF6B12">
        <w:rPr>
          <w:rFonts w:hint="eastAsia"/>
          <w:sz w:val="21"/>
          <w:szCs w:val="21"/>
        </w:rPr>
        <w:t>・V/(C+V)</w:t>
      </w:r>
      <w:r w:rsidR="00E20433">
        <w:rPr>
          <w:rFonts w:hint="eastAsia"/>
          <w:sz w:val="21"/>
          <w:szCs w:val="21"/>
        </w:rPr>
        <w:t>)</w:t>
      </w:r>
      <w:r w:rsidR="00BF6B12">
        <w:rPr>
          <w:rFonts w:hint="eastAsia"/>
          <w:sz w:val="21"/>
          <w:szCs w:val="21"/>
        </w:rPr>
        <w:t>は、不変資本の増大によって</w:t>
      </w:r>
      <w:r w:rsidR="009C19E8">
        <w:rPr>
          <w:rFonts w:hint="eastAsia"/>
          <w:sz w:val="21"/>
          <w:szCs w:val="21"/>
        </w:rPr>
        <w:t>値は小さくなる。</w:t>
      </w:r>
      <w:r w:rsidR="00097319">
        <w:rPr>
          <w:sz w:val="21"/>
          <w:szCs w:val="21"/>
        </w:rPr>
        <w:br/>
      </w:r>
      <w:r w:rsidR="00097319">
        <w:rPr>
          <w:rFonts w:hint="eastAsia"/>
          <w:sz w:val="21"/>
          <w:szCs w:val="21"/>
        </w:rPr>
        <w:t xml:space="preserve">　</w:t>
      </w:r>
      <w:r w:rsidR="000F52E4">
        <w:rPr>
          <w:rFonts w:hint="eastAsia"/>
          <w:sz w:val="21"/>
          <w:szCs w:val="21"/>
        </w:rPr>
        <w:t>つまり、</w:t>
      </w:r>
      <w:r w:rsidR="00FC0035">
        <w:rPr>
          <w:rFonts w:hint="eastAsia"/>
          <w:sz w:val="21"/>
          <w:szCs w:val="21"/>
        </w:rPr>
        <w:t>資本主義社会において市場での生産と</w:t>
      </w:r>
      <w:r w:rsidR="007C26E8">
        <w:rPr>
          <w:rFonts w:hint="eastAsia"/>
          <w:sz w:val="21"/>
          <w:szCs w:val="21"/>
        </w:rPr>
        <w:t>交換が何周も行われるまで発展がされると、</w:t>
      </w:r>
      <w:r w:rsidR="00097319">
        <w:rPr>
          <w:rFonts w:hint="eastAsia"/>
          <w:sz w:val="21"/>
          <w:szCs w:val="21"/>
        </w:rPr>
        <w:t>資本家は剰余価値を生産過程へ再投資を行う。この資本の</w:t>
      </w:r>
      <w:r w:rsidR="00CC16FB">
        <w:rPr>
          <w:rFonts w:hint="eastAsia"/>
          <w:sz w:val="21"/>
          <w:szCs w:val="21"/>
        </w:rPr>
        <w:t>蓄積と</w:t>
      </w:r>
      <w:r w:rsidR="00097319">
        <w:rPr>
          <w:rFonts w:hint="eastAsia"/>
          <w:sz w:val="21"/>
          <w:szCs w:val="21"/>
        </w:rPr>
        <w:t>それによる</w:t>
      </w:r>
      <w:r w:rsidR="00CC16FB">
        <w:rPr>
          <w:rFonts w:hint="eastAsia"/>
          <w:sz w:val="21"/>
          <w:szCs w:val="21"/>
        </w:rPr>
        <w:t>生産力の発展は、労働者一人あたりの生産手段でもある</w:t>
      </w:r>
      <w:r w:rsidR="00E31CCC">
        <w:rPr>
          <w:rFonts w:hint="eastAsia"/>
          <w:sz w:val="21"/>
          <w:szCs w:val="21"/>
        </w:rPr>
        <w:t>不変資本が増大し、したがって(C/V)の値</w:t>
      </w:r>
      <w:r w:rsidR="000F52E4">
        <w:rPr>
          <w:rFonts w:hint="eastAsia"/>
          <w:sz w:val="21"/>
          <w:szCs w:val="21"/>
        </w:rPr>
        <w:t>を増大させる</w:t>
      </w:r>
      <w:r w:rsidR="00E31CCC">
        <w:rPr>
          <w:rFonts w:hint="eastAsia"/>
          <w:sz w:val="21"/>
          <w:szCs w:val="21"/>
        </w:rPr>
        <w:t>。</w:t>
      </w:r>
      <w:r w:rsidR="0061012B">
        <w:rPr>
          <w:rFonts w:hint="eastAsia"/>
          <w:sz w:val="21"/>
          <w:szCs w:val="21"/>
        </w:rPr>
        <w:t>これを資本構成の高度化という。</w:t>
      </w:r>
      <w:r w:rsidR="0061012B">
        <w:rPr>
          <w:sz w:val="21"/>
          <w:szCs w:val="21"/>
        </w:rPr>
        <w:br/>
      </w:r>
      <w:r w:rsidR="0061012B">
        <w:rPr>
          <w:rFonts w:hint="eastAsia"/>
          <w:sz w:val="21"/>
          <w:szCs w:val="21"/>
        </w:rPr>
        <w:t xml:space="preserve">　</w:t>
      </w:r>
      <w:r w:rsidR="006E2F0E">
        <w:rPr>
          <w:rFonts w:hint="eastAsia"/>
          <w:sz w:val="21"/>
          <w:szCs w:val="21"/>
        </w:rPr>
        <w:t>不変資本が一定の状態で、資本の有機的構成が1/1から2/1に高度化した場合</w:t>
      </w:r>
      <w:r w:rsidR="00056906">
        <w:rPr>
          <w:rFonts w:hint="eastAsia"/>
          <w:sz w:val="21"/>
          <w:szCs w:val="21"/>
        </w:rPr>
        <w:t>、</w:t>
      </w:r>
      <w:r w:rsidR="00E8292B">
        <w:rPr>
          <w:rFonts w:hint="eastAsia"/>
          <w:sz w:val="21"/>
          <w:szCs w:val="21"/>
        </w:rPr>
        <w:t>利潤率は次のように表せる。</w:t>
      </w:r>
    </w:p>
    <w:p w14:paraId="7E9FD3C3" w14:textId="742A42A5" w:rsidR="00E8292B" w:rsidRDefault="00383A40" w:rsidP="00E8292B">
      <w:pPr>
        <w:jc w:val="center"/>
        <w:rPr>
          <w:rStyle w:val="aa"/>
        </w:rPr>
      </w:pPr>
      <w:r>
        <w:rPr>
          <w:rStyle w:val="aa"/>
          <w:rFonts w:hint="eastAsia"/>
        </w:rPr>
        <w:t>(1)</w:t>
      </w:r>
      <w:r w:rsidR="00784E83">
        <w:rPr>
          <w:rStyle w:val="aa"/>
          <w:rFonts w:hint="eastAsia"/>
        </w:rPr>
        <w:t>1/1の時…</w:t>
      </w:r>
      <w:r w:rsidR="00E8292B">
        <w:rPr>
          <w:rStyle w:val="aa"/>
          <w:rFonts w:hint="eastAsia"/>
        </w:rPr>
        <w:t>P</w:t>
      </w:r>
      <w:r w:rsidR="00E8292B">
        <w:rPr>
          <w:rStyle w:val="aa"/>
        </w:rPr>
        <w:t>’</w:t>
      </w:r>
      <w:r w:rsidR="00132DB0">
        <w:rPr>
          <w:rStyle w:val="aa"/>
          <w:rFonts w:hint="eastAsia"/>
        </w:rPr>
        <w:t>₁</w:t>
      </w:r>
      <w:r w:rsidR="00E8292B">
        <w:rPr>
          <w:rStyle w:val="aa"/>
          <w:rFonts w:hint="eastAsia"/>
        </w:rPr>
        <w:t>=</w:t>
      </w:r>
      <w:r w:rsidR="00784E83">
        <w:rPr>
          <w:rStyle w:val="aa"/>
          <w:rFonts w:hint="eastAsia"/>
        </w:rPr>
        <w:t>M/</w:t>
      </w:r>
      <w:r>
        <w:rPr>
          <w:rStyle w:val="aa"/>
          <w:rFonts w:hint="eastAsia"/>
        </w:rPr>
        <w:t>(C+1V)</w:t>
      </w:r>
      <w:r>
        <w:rPr>
          <w:rStyle w:val="aa"/>
        </w:rPr>
        <w:br/>
      </w:r>
      <w:r>
        <w:rPr>
          <w:rStyle w:val="aa"/>
          <w:rFonts w:hint="eastAsia"/>
        </w:rPr>
        <w:t>(2)2/1の時…</w:t>
      </w:r>
      <w:r w:rsidR="00132DB0">
        <w:rPr>
          <w:rStyle w:val="aa"/>
          <w:rFonts w:hint="eastAsia"/>
        </w:rPr>
        <w:t>P</w:t>
      </w:r>
      <w:r w:rsidR="00132DB0">
        <w:rPr>
          <w:rStyle w:val="aa"/>
        </w:rPr>
        <w:t>’</w:t>
      </w:r>
      <w:r w:rsidR="00132DB0">
        <w:rPr>
          <w:rStyle w:val="aa"/>
          <w:rFonts w:hint="eastAsia"/>
        </w:rPr>
        <w:t>₂=M/(C+2V)</w:t>
      </w:r>
    </w:p>
    <w:p w14:paraId="35B58A6D" w14:textId="6E18BB6F" w:rsidR="00636C78" w:rsidRDefault="00636C78" w:rsidP="00636C78">
      <w:pPr>
        <w:rPr>
          <w:rStyle w:val="aa"/>
          <w:b w:val="0"/>
          <w:bCs w:val="0"/>
          <w:sz w:val="21"/>
          <w:szCs w:val="21"/>
        </w:rPr>
      </w:pPr>
      <w:r>
        <w:rPr>
          <w:rStyle w:val="aa"/>
          <w:b w:val="0"/>
          <w:bCs w:val="0"/>
          <w:sz w:val="21"/>
          <w:szCs w:val="21"/>
        </w:rPr>
        <w:t xml:space="preserve">　具体的に考えるために、</w:t>
      </w:r>
      <w:r w:rsidR="004A6D49">
        <w:rPr>
          <w:rStyle w:val="aa"/>
          <w:b w:val="0"/>
          <w:bCs w:val="0"/>
          <w:sz w:val="21"/>
          <w:szCs w:val="21"/>
        </w:rPr>
        <w:t>不変資本が50で可変資本が100ならば</w:t>
      </w:r>
      <w:r w:rsidR="00863EA9">
        <w:rPr>
          <w:rStyle w:val="aa"/>
          <w:rFonts w:hint="eastAsia"/>
          <w:b w:val="0"/>
          <w:bCs w:val="0"/>
          <w:sz w:val="21"/>
          <w:szCs w:val="21"/>
        </w:rPr>
        <w:t>、剰余価値は50と置けるため、</w:t>
      </w:r>
      <w:r w:rsidR="004A6D49">
        <w:rPr>
          <w:rStyle w:val="aa"/>
          <w:rFonts w:hint="eastAsia"/>
          <w:b w:val="0"/>
          <w:bCs w:val="0"/>
          <w:sz w:val="21"/>
          <w:szCs w:val="21"/>
        </w:rPr>
        <w:t>次のように表せる。</w:t>
      </w:r>
    </w:p>
    <w:p w14:paraId="70C68BE6" w14:textId="03BF4B48" w:rsidR="004A6D49" w:rsidRDefault="004A6D49" w:rsidP="00864648">
      <w:pPr>
        <w:jc w:val="center"/>
        <w:rPr>
          <w:rStyle w:val="aa"/>
          <w:rFonts w:hint="eastAsia"/>
        </w:rPr>
      </w:pPr>
      <w:r>
        <w:rPr>
          <w:rStyle w:val="aa"/>
          <w:rFonts w:hint="eastAsia"/>
        </w:rPr>
        <w:t>(1)1/1の時…P</w:t>
      </w:r>
      <w:r>
        <w:rPr>
          <w:rStyle w:val="aa"/>
        </w:rPr>
        <w:t>’</w:t>
      </w:r>
      <w:r>
        <w:rPr>
          <w:rStyle w:val="aa"/>
          <w:rFonts w:hint="eastAsia"/>
        </w:rPr>
        <w:t>₁=</w:t>
      </w:r>
      <w:r w:rsidR="00863EA9">
        <w:rPr>
          <w:rStyle w:val="aa"/>
          <w:rFonts w:hint="eastAsia"/>
        </w:rPr>
        <w:t>50</w:t>
      </w:r>
      <w:r>
        <w:rPr>
          <w:rStyle w:val="aa"/>
          <w:rFonts w:hint="eastAsia"/>
        </w:rPr>
        <w:t>/(</w:t>
      </w:r>
      <w:r>
        <w:rPr>
          <w:rStyle w:val="aa"/>
          <w:rFonts w:hint="eastAsia"/>
        </w:rPr>
        <w:t>50+1・</w:t>
      </w:r>
      <w:r w:rsidR="004B0657">
        <w:rPr>
          <w:rStyle w:val="aa"/>
          <w:rFonts w:hint="eastAsia"/>
        </w:rPr>
        <w:t>100</w:t>
      </w:r>
      <w:r>
        <w:rPr>
          <w:rStyle w:val="aa"/>
          <w:rFonts w:hint="eastAsia"/>
        </w:rPr>
        <w:t>)</w:t>
      </w:r>
      <w:r w:rsidR="00864648">
        <w:rPr>
          <w:rStyle w:val="aa"/>
        </w:rPr>
        <w:br/>
      </w:r>
      <w:r w:rsidR="00864648">
        <w:rPr>
          <w:rStyle w:val="aa"/>
          <w:rFonts w:hint="eastAsia"/>
        </w:rPr>
        <w:t xml:space="preserve">　　　</w:t>
      </w:r>
      <w:r w:rsidR="004B0657">
        <w:rPr>
          <w:rStyle w:val="aa"/>
          <w:rFonts w:hint="eastAsia"/>
        </w:rPr>
        <w:t>=</w:t>
      </w:r>
      <w:r w:rsidR="00863EA9">
        <w:rPr>
          <w:rStyle w:val="aa"/>
          <w:rFonts w:hint="eastAsia"/>
        </w:rPr>
        <w:t>50</w:t>
      </w:r>
      <w:r w:rsidR="00864648">
        <w:rPr>
          <w:rStyle w:val="aa"/>
          <w:rFonts w:hint="eastAsia"/>
        </w:rPr>
        <w:t>/150</w:t>
      </w:r>
      <w:r w:rsidR="00863EA9">
        <w:rPr>
          <w:rStyle w:val="aa"/>
        </w:rPr>
        <w:br/>
      </w:r>
      <w:r w:rsidR="00863EA9">
        <w:rPr>
          <w:rStyle w:val="aa"/>
          <w:rFonts w:hint="eastAsia"/>
        </w:rPr>
        <w:t xml:space="preserve">   =1/3</w:t>
      </w:r>
      <w:r w:rsidR="00864648">
        <w:rPr>
          <w:rStyle w:val="aa"/>
        </w:rPr>
        <w:br/>
      </w:r>
      <w:r>
        <w:rPr>
          <w:rStyle w:val="aa"/>
          <w:rFonts w:hint="eastAsia"/>
        </w:rPr>
        <w:t>(2)2/1の時…P</w:t>
      </w:r>
      <w:r>
        <w:rPr>
          <w:rStyle w:val="aa"/>
        </w:rPr>
        <w:t>’</w:t>
      </w:r>
      <w:r>
        <w:rPr>
          <w:rStyle w:val="aa"/>
          <w:rFonts w:hint="eastAsia"/>
        </w:rPr>
        <w:t>₂=</w:t>
      </w:r>
      <w:r w:rsidR="00863EA9">
        <w:rPr>
          <w:rStyle w:val="aa"/>
          <w:rFonts w:hint="eastAsia"/>
        </w:rPr>
        <w:t>50</w:t>
      </w:r>
      <w:r>
        <w:rPr>
          <w:rStyle w:val="aa"/>
          <w:rFonts w:hint="eastAsia"/>
        </w:rPr>
        <w:t>/(</w:t>
      </w:r>
      <w:r w:rsidR="00F749A6">
        <w:rPr>
          <w:rStyle w:val="aa"/>
          <w:rFonts w:hint="eastAsia"/>
        </w:rPr>
        <w:t>50+2・100</w:t>
      </w:r>
      <w:r>
        <w:rPr>
          <w:rStyle w:val="aa"/>
          <w:rFonts w:hint="eastAsia"/>
        </w:rPr>
        <w:t>)</w:t>
      </w:r>
      <w:r w:rsidR="00F749A6">
        <w:rPr>
          <w:rStyle w:val="aa"/>
        </w:rPr>
        <w:br/>
      </w:r>
      <w:r w:rsidR="00F749A6">
        <w:rPr>
          <w:rStyle w:val="aa"/>
          <w:rFonts w:hint="eastAsia"/>
        </w:rPr>
        <w:t xml:space="preserve">　　　=</w:t>
      </w:r>
      <w:r w:rsidR="00863EA9">
        <w:rPr>
          <w:rStyle w:val="aa"/>
          <w:rFonts w:hint="eastAsia"/>
        </w:rPr>
        <w:t>50</w:t>
      </w:r>
      <w:r w:rsidR="00F749A6">
        <w:rPr>
          <w:rStyle w:val="aa"/>
          <w:rFonts w:hint="eastAsia"/>
        </w:rPr>
        <w:t>/250</w:t>
      </w:r>
      <w:r w:rsidR="00863EA9">
        <w:rPr>
          <w:rStyle w:val="aa"/>
        </w:rPr>
        <w:br/>
      </w:r>
      <w:r w:rsidR="00863EA9">
        <w:rPr>
          <w:rStyle w:val="aa"/>
          <w:rFonts w:hint="eastAsia"/>
        </w:rPr>
        <w:t xml:space="preserve">   =</w:t>
      </w:r>
      <w:r w:rsidR="002C3557">
        <w:rPr>
          <w:rStyle w:val="aa"/>
          <w:rFonts w:hint="eastAsia"/>
        </w:rPr>
        <w:t>1/5</w:t>
      </w:r>
    </w:p>
    <w:p w14:paraId="70FA95D2" w14:textId="253D7FA4" w:rsidR="004A6D49" w:rsidRDefault="002C3557" w:rsidP="00636C78">
      <w:pPr>
        <w:rPr>
          <w:rStyle w:val="aa"/>
          <w:b w:val="0"/>
          <w:bCs w:val="0"/>
          <w:sz w:val="21"/>
          <w:szCs w:val="21"/>
        </w:rPr>
      </w:pPr>
      <w:r>
        <w:rPr>
          <w:rStyle w:val="aa"/>
          <w:rFonts w:hint="eastAsia"/>
          <w:b w:val="0"/>
          <w:bCs w:val="0"/>
          <w:sz w:val="21"/>
          <w:szCs w:val="21"/>
        </w:rPr>
        <w:t xml:space="preserve">　したがって、資本の有機的構成を</w:t>
      </w:r>
      <w:r w:rsidR="004E676B">
        <w:rPr>
          <w:rStyle w:val="aa"/>
          <w:rFonts w:hint="eastAsia"/>
          <w:b w:val="0"/>
          <w:bCs w:val="0"/>
          <w:sz w:val="21"/>
          <w:szCs w:val="21"/>
        </w:rPr>
        <w:t>ｘ/1とすると、次のようなグラフを描ける。</w:t>
      </w:r>
    </w:p>
    <w:p w14:paraId="689D953F" w14:textId="123DC1BE" w:rsidR="004E676B" w:rsidRPr="004A6D49" w:rsidRDefault="002C75DC" w:rsidP="00636C78">
      <w:pPr>
        <w:rPr>
          <w:rStyle w:val="aa"/>
          <w:rFonts w:hint="eastAsia"/>
          <w:b w:val="0"/>
          <w:bCs w:val="0"/>
          <w:sz w:val="21"/>
          <w:szCs w:val="21"/>
        </w:rPr>
      </w:pPr>
      <w:r>
        <w:rPr>
          <w:rStyle w:val="aa"/>
          <w:rFonts w:hint="eastAsia"/>
          <w:b w:val="0"/>
          <w:bCs w:val="0"/>
          <w:noProof/>
          <w:sz w:val="21"/>
          <w:szCs w:val="21"/>
        </w:rPr>
        <w:drawing>
          <wp:inline distT="0" distB="0" distL="0" distR="0" wp14:anchorId="240BB56C" wp14:editId="0B27D5B2">
            <wp:extent cx="5393690" cy="4044950"/>
            <wp:effectExtent l="0" t="0" r="0" b="0"/>
            <wp:docPr id="4197384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3690" cy="4044950"/>
                    </a:xfrm>
                    <a:prstGeom prst="rect">
                      <a:avLst/>
                    </a:prstGeom>
                    <a:noFill/>
                    <a:ln>
                      <a:noFill/>
                    </a:ln>
                  </pic:spPr>
                </pic:pic>
              </a:graphicData>
            </a:graphic>
          </wp:inline>
        </w:drawing>
      </w:r>
    </w:p>
    <w:p w14:paraId="3C491EC1" w14:textId="399B42E0" w:rsidR="007D0A33" w:rsidRDefault="00BC425C" w:rsidP="007D0A33">
      <w:pPr>
        <w:ind w:firstLineChars="100" w:firstLine="210"/>
        <w:rPr>
          <w:sz w:val="21"/>
          <w:szCs w:val="21"/>
        </w:rPr>
      </w:pPr>
      <w:r>
        <w:rPr>
          <w:rFonts w:hint="eastAsia"/>
          <w:sz w:val="21"/>
          <w:szCs w:val="21"/>
        </w:rPr>
        <w:t>このように資本の高度化が進めば進むほど、</w:t>
      </w:r>
      <w:r w:rsidR="00C77482">
        <w:rPr>
          <w:rFonts w:hint="eastAsia"/>
          <w:sz w:val="21"/>
          <w:szCs w:val="21"/>
        </w:rPr>
        <w:t>利潤率（グラフではy）が小さくなっていく。</w:t>
      </w:r>
      <w:r w:rsidR="00050F28">
        <w:rPr>
          <w:rFonts w:hint="eastAsia"/>
          <w:sz w:val="21"/>
          <w:szCs w:val="21"/>
        </w:rPr>
        <w:t>この時、可変資本である労働力は変化しないとし、それ故に剰余価値の値も変化しない。</w:t>
      </w:r>
      <w:r w:rsidR="00787FAD">
        <w:rPr>
          <w:sz w:val="21"/>
          <w:szCs w:val="21"/>
        </w:rPr>
        <w:br/>
      </w:r>
      <w:r w:rsidR="00787FAD">
        <w:rPr>
          <w:rFonts w:hint="eastAsia"/>
          <w:sz w:val="21"/>
          <w:szCs w:val="21"/>
        </w:rPr>
        <w:t xml:space="preserve">　利潤率の低下に対して、資本家が取る動きとして、①労働強化・労働日の延長、②賃金切り下げ、③非正規の労働者や失業者</w:t>
      </w:r>
      <w:r w:rsidR="007D0A33">
        <w:rPr>
          <w:rFonts w:hint="eastAsia"/>
          <w:sz w:val="21"/>
          <w:szCs w:val="21"/>
        </w:rPr>
        <w:t>相当の低賃金労働力の利用、④外国貿易の利用による安価な製品の輸入、等が挙げられる。①、②、③に関しては、生産費用である労働あたりの賃金を下げる方法であり、④リカードの提唱した『比較生産費説』のような国際分業</w:t>
      </w:r>
      <w:r w:rsidR="00D82616">
        <w:rPr>
          <w:rFonts w:hint="eastAsia"/>
          <w:sz w:val="21"/>
          <w:szCs w:val="21"/>
        </w:rPr>
        <w:t>を行い、安価に製品を買う方法だ。以上の利潤率低下に反対に作用する要因と利潤量増加の必然的関連のことを「利潤率の傾向的低落の法則」という。</w:t>
      </w:r>
    </w:p>
    <w:p w14:paraId="478B5CC1" w14:textId="3EA14E4C" w:rsidR="00D82616" w:rsidRDefault="00D82616" w:rsidP="00D82616">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結論</w:t>
      </w:r>
    </w:p>
    <w:p w14:paraId="09453E2D" w14:textId="77777777" w:rsidR="009506A6" w:rsidRDefault="009506A6" w:rsidP="009506A6">
      <w:pPr>
        <w:ind w:firstLineChars="100" w:firstLine="210"/>
        <w:rPr>
          <w:rStyle w:val="aa"/>
          <w:rFonts w:eastAsiaTheme="minorHAnsi"/>
          <w:b w:val="0"/>
          <w:bCs w:val="0"/>
          <w:sz w:val="21"/>
          <w:szCs w:val="21"/>
        </w:rPr>
      </w:pPr>
      <w:r w:rsidRPr="009506A6">
        <w:rPr>
          <w:rStyle w:val="aa"/>
          <w:rFonts w:eastAsiaTheme="minorHAnsi" w:hint="eastAsia"/>
          <w:b w:val="0"/>
          <w:bCs w:val="0"/>
          <w:sz w:val="21"/>
          <w:szCs w:val="21"/>
        </w:rPr>
        <w:t>利潤率の傾向的低落の法則の上で資本家たちは利益を追求しなければならないのが資本主義の怖いところだ。勝てなければ淘汰され、資本家も賃労働者として吸収されてしまうのだから。「収穫逓増」という現代経済学の概念がある。生産力の発展による商品の供給量の増大に伴い、商品1個当たりの価値が下がるという概念だ。つまり、資本主義社会下では、我々が知っての通り大量生産が前提の社会なのだ。資本家からすれば、大量生産することで1個当たりの価値は下がっても、絶対的な利潤量は大きくなる。19世紀、20世紀まではこれでよかった。というのも、19世紀は帝国主義、20世紀はグローバル化が進む中で、市場が拡大していったからだ。</w:t>
      </w:r>
      <w:r w:rsidRPr="009506A6">
        <w:rPr>
          <w:rStyle w:val="aa"/>
          <w:rFonts w:eastAsiaTheme="minorHAnsi"/>
          <w:b w:val="0"/>
          <w:bCs w:val="0"/>
          <w:sz w:val="21"/>
          <w:szCs w:val="21"/>
        </w:rPr>
        <w:br/>
      </w:r>
      <w:r w:rsidRPr="009506A6">
        <w:rPr>
          <w:rStyle w:val="aa"/>
          <w:rFonts w:eastAsiaTheme="minorHAnsi" w:hint="eastAsia"/>
          <w:b w:val="0"/>
          <w:bCs w:val="0"/>
          <w:sz w:val="21"/>
          <w:szCs w:val="21"/>
        </w:rPr>
        <w:t xml:space="preserve">　だが、現在はどうか。貿易のグローバル化、より賃金の安い地域での大量生産は、限界を迎えている。新興市場であった中国やインドはもはや経済大国と言っても良いGDPを生みだしている。市場を拡大し、大量生産・大量消費を行えば、利潤率が低落しても、利潤全体は増え続けるという考えは、もはや神話となっている。</w:t>
      </w:r>
    </w:p>
    <w:p w14:paraId="493C52ED" w14:textId="70F738F7" w:rsidR="003D1409" w:rsidRPr="009506A6" w:rsidRDefault="003D1409" w:rsidP="003D1409">
      <w:pPr>
        <w:ind w:firstLineChars="100" w:firstLine="210"/>
        <w:jc w:val="right"/>
        <w:rPr>
          <w:rStyle w:val="aa"/>
          <w:rFonts w:eastAsiaTheme="minorHAnsi" w:hint="eastAsia"/>
          <w:b w:val="0"/>
          <w:bCs w:val="0"/>
          <w:sz w:val="21"/>
          <w:szCs w:val="21"/>
        </w:rPr>
      </w:pPr>
      <w:r>
        <w:rPr>
          <w:rStyle w:val="aa"/>
          <w:rFonts w:eastAsiaTheme="minorHAnsi" w:hint="eastAsia"/>
          <w:b w:val="0"/>
          <w:bCs w:val="0"/>
          <w:sz w:val="21"/>
          <w:szCs w:val="21"/>
        </w:rPr>
        <w:t>2080字</w:t>
      </w:r>
    </w:p>
    <w:p w14:paraId="356A3BF8" w14:textId="0E5A36B0" w:rsidR="00D82616" w:rsidRPr="003D1409" w:rsidRDefault="003D1409" w:rsidP="003D1409">
      <w:pPr>
        <w:rPr>
          <w:rFonts w:eastAsiaTheme="minorHAnsi" w:hint="eastAsia"/>
          <w:sz w:val="21"/>
          <w:szCs w:val="21"/>
        </w:rPr>
      </w:pPr>
      <w:r w:rsidRPr="002E389C">
        <w:rPr>
          <w:rFonts w:eastAsiaTheme="minorHAnsi" w:hint="eastAsia"/>
          <w:sz w:val="21"/>
          <w:szCs w:val="21"/>
        </w:rPr>
        <w:t>〈参考文献〉</w:t>
      </w:r>
      <w:r w:rsidRPr="002E389C">
        <w:rPr>
          <w:rFonts w:eastAsiaTheme="minorHAnsi"/>
          <w:sz w:val="21"/>
          <w:szCs w:val="21"/>
        </w:rPr>
        <w:br/>
      </w:r>
      <w:r>
        <w:rPr>
          <w:rFonts w:eastAsiaTheme="minorHAnsi" w:hint="eastAsia"/>
          <w:sz w:val="21"/>
          <w:szCs w:val="21"/>
        </w:rPr>
        <w:t>増田壽男・沢田幸治、</w:t>
      </w:r>
      <w:r>
        <w:rPr>
          <w:rFonts w:eastAsiaTheme="minorHAnsi" w:hint="eastAsia"/>
          <w:sz w:val="21"/>
          <w:szCs w:val="21"/>
        </w:rPr>
        <w:t>『</w:t>
      </w:r>
      <w:r>
        <w:rPr>
          <w:rFonts w:eastAsiaTheme="minorHAnsi" w:hint="eastAsia"/>
          <w:sz w:val="21"/>
          <w:szCs w:val="21"/>
        </w:rPr>
        <w:t>現代社会と経済学</w:t>
      </w:r>
      <w:r>
        <w:rPr>
          <w:rFonts w:eastAsiaTheme="minorHAnsi" w:hint="eastAsia"/>
          <w:sz w:val="21"/>
          <w:szCs w:val="21"/>
        </w:rPr>
        <w:t>』</w:t>
      </w:r>
      <w:r>
        <w:rPr>
          <w:rFonts w:eastAsiaTheme="minorHAnsi" w:hint="eastAsia"/>
          <w:sz w:val="21"/>
          <w:szCs w:val="21"/>
        </w:rPr>
        <w:t>、2007年</w:t>
      </w:r>
      <w:r>
        <w:rPr>
          <w:rFonts w:eastAsiaTheme="minorHAnsi"/>
          <w:sz w:val="21"/>
          <w:szCs w:val="21"/>
        </w:rPr>
        <w:br/>
      </w:r>
      <w:r w:rsidRPr="003D1409">
        <w:rPr>
          <w:rFonts w:eastAsiaTheme="minorHAnsi" w:hint="eastAsia"/>
          <w:sz w:val="21"/>
          <w:szCs w:val="21"/>
        </w:rPr>
        <w:t>マルクス、『資本論（六）』、岩波文庫、1969年</w:t>
      </w:r>
      <w:r>
        <w:rPr>
          <w:rFonts w:eastAsiaTheme="minorHAnsi"/>
          <w:sz w:val="21"/>
          <w:szCs w:val="21"/>
        </w:rPr>
        <w:br/>
      </w:r>
      <w:r w:rsidRPr="009A4CFC">
        <w:rPr>
          <w:rFonts w:eastAsiaTheme="minorHAnsi" w:hint="eastAsia"/>
          <w:sz w:val="21"/>
          <w:szCs w:val="21"/>
        </w:rPr>
        <w:t>佐々木隆治、</w:t>
      </w:r>
      <w:r>
        <w:rPr>
          <w:rFonts w:eastAsiaTheme="minorHAnsi" w:hint="eastAsia"/>
          <w:sz w:val="21"/>
          <w:szCs w:val="21"/>
        </w:rPr>
        <w:t>『</w:t>
      </w:r>
      <w:r w:rsidRPr="009A4CFC">
        <w:rPr>
          <w:rFonts w:eastAsiaTheme="minorHAnsi" w:hint="eastAsia"/>
          <w:sz w:val="21"/>
          <w:szCs w:val="21"/>
        </w:rPr>
        <w:t>マルクス資本論</w:t>
      </w:r>
      <w:r>
        <w:rPr>
          <w:rFonts w:eastAsiaTheme="minorHAnsi" w:hint="eastAsia"/>
          <w:sz w:val="21"/>
          <w:szCs w:val="21"/>
        </w:rPr>
        <w:t>』</w:t>
      </w:r>
      <w:r w:rsidRPr="009A4CFC">
        <w:rPr>
          <w:rFonts w:eastAsiaTheme="minorHAnsi" w:hint="eastAsia"/>
          <w:sz w:val="21"/>
          <w:szCs w:val="21"/>
        </w:rPr>
        <w:t>、角川選書、2018年</w:t>
      </w:r>
      <w:r>
        <w:rPr>
          <w:rFonts w:eastAsiaTheme="minorHAnsi"/>
          <w:sz w:val="21"/>
          <w:szCs w:val="21"/>
        </w:rPr>
        <w:br/>
      </w:r>
      <w:r>
        <w:rPr>
          <w:rFonts w:eastAsiaTheme="minorHAnsi" w:hint="eastAsia"/>
          <w:sz w:val="21"/>
          <w:szCs w:val="21"/>
        </w:rPr>
        <w:t>佐々木</w:t>
      </w:r>
      <w:r w:rsidRPr="009A4CFC">
        <w:rPr>
          <w:rFonts w:eastAsiaTheme="minorHAnsi" w:hint="eastAsia"/>
          <w:sz w:val="21"/>
          <w:szCs w:val="21"/>
        </w:rPr>
        <w:t>隆治、</w:t>
      </w:r>
      <w:r>
        <w:rPr>
          <w:rFonts w:eastAsiaTheme="minorHAnsi" w:hint="eastAsia"/>
          <w:sz w:val="21"/>
          <w:szCs w:val="21"/>
        </w:rPr>
        <w:t>『</w:t>
      </w:r>
      <w:r w:rsidRPr="009A4CFC">
        <w:rPr>
          <w:rFonts w:eastAsiaTheme="minorHAnsi" w:hint="eastAsia"/>
          <w:sz w:val="21"/>
          <w:szCs w:val="21"/>
        </w:rPr>
        <w:t>マルクス資本論</w:t>
      </w:r>
      <w:r>
        <w:rPr>
          <w:rFonts w:eastAsiaTheme="minorHAnsi" w:hint="eastAsia"/>
          <w:sz w:val="21"/>
          <w:szCs w:val="21"/>
        </w:rPr>
        <w:t>第3巻</w:t>
      </w:r>
      <w:r>
        <w:rPr>
          <w:rFonts w:eastAsiaTheme="minorHAnsi" w:hint="eastAsia"/>
          <w:sz w:val="21"/>
          <w:szCs w:val="21"/>
        </w:rPr>
        <w:t>』</w:t>
      </w:r>
      <w:r>
        <w:rPr>
          <w:rFonts w:eastAsiaTheme="minorHAnsi" w:hint="eastAsia"/>
          <w:sz w:val="21"/>
          <w:szCs w:val="21"/>
        </w:rPr>
        <w:t>、角川選書、2024年</w:t>
      </w:r>
    </w:p>
    <w:p w14:paraId="3C7FD92E" w14:textId="29CE6B07" w:rsidR="007862FD" w:rsidRPr="003D1409" w:rsidRDefault="007862FD" w:rsidP="003D1409">
      <w:pPr>
        <w:rPr>
          <w:rFonts w:eastAsiaTheme="minorHAnsi" w:hint="eastAsia"/>
          <w:sz w:val="21"/>
          <w:szCs w:val="21"/>
        </w:rPr>
      </w:pPr>
      <w:r>
        <w:rPr>
          <w:rFonts w:eastAsiaTheme="minorHAnsi" w:hint="eastAsia"/>
          <w:sz w:val="21"/>
          <w:szCs w:val="21"/>
        </w:rPr>
        <w:t>〈引用〉</w:t>
      </w:r>
      <w:r w:rsidR="003D1409">
        <w:rPr>
          <w:rFonts w:eastAsiaTheme="minorHAnsi"/>
          <w:sz w:val="21"/>
          <w:szCs w:val="21"/>
        </w:rPr>
        <w:br/>
      </w:r>
      <w:r w:rsidR="003D1409">
        <w:rPr>
          <w:rFonts w:eastAsiaTheme="minorHAnsi" w:hint="eastAsia"/>
          <w:sz w:val="21"/>
          <w:szCs w:val="21"/>
        </w:rPr>
        <w:t>1．</w:t>
      </w:r>
      <w:r w:rsidRPr="003D1409">
        <w:rPr>
          <w:rFonts w:eastAsiaTheme="minorHAnsi" w:hint="eastAsia"/>
          <w:sz w:val="21"/>
          <w:szCs w:val="21"/>
        </w:rPr>
        <w:t>マルクス、『資本論（六）』、岩波文庫、1969年、p55</w:t>
      </w:r>
    </w:p>
    <w:sectPr w:rsidR="007862FD" w:rsidRPr="003D140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4FC5" w14:textId="77777777" w:rsidR="00B044F9" w:rsidRDefault="00B044F9" w:rsidP="006C26B4">
      <w:pPr>
        <w:spacing w:after="0" w:line="240" w:lineRule="auto"/>
      </w:pPr>
      <w:r>
        <w:separator/>
      </w:r>
    </w:p>
  </w:endnote>
  <w:endnote w:type="continuationSeparator" w:id="0">
    <w:p w14:paraId="36560202" w14:textId="77777777" w:rsidR="00B044F9" w:rsidRDefault="00B044F9" w:rsidP="006C2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C4FC" w14:textId="77777777" w:rsidR="00B044F9" w:rsidRDefault="00B044F9" w:rsidP="006C26B4">
      <w:pPr>
        <w:spacing w:after="0" w:line="240" w:lineRule="auto"/>
      </w:pPr>
      <w:r>
        <w:separator/>
      </w:r>
    </w:p>
  </w:footnote>
  <w:footnote w:type="continuationSeparator" w:id="0">
    <w:p w14:paraId="469625B5" w14:textId="77777777" w:rsidR="00B044F9" w:rsidRDefault="00B044F9" w:rsidP="006C2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B3026"/>
    <w:multiLevelType w:val="hybridMultilevel"/>
    <w:tmpl w:val="CDB0882A"/>
    <w:lvl w:ilvl="0" w:tplc="553670D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1058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BB"/>
    <w:rsid w:val="00000FDF"/>
    <w:rsid w:val="00040E56"/>
    <w:rsid w:val="00050F28"/>
    <w:rsid w:val="00056906"/>
    <w:rsid w:val="00070D16"/>
    <w:rsid w:val="0007524C"/>
    <w:rsid w:val="00097319"/>
    <w:rsid w:val="000A5979"/>
    <w:rsid w:val="000F52E4"/>
    <w:rsid w:val="00132DB0"/>
    <w:rsid w:val="00197A63"/>
    <w:rsid w:val="002C3557"/>
    <w:rsid w:val="002C75DC"/>
    <w:rsid w:val="002D77AF"/>
    <w:rsid w:val="00335F15"/>
    <w:rsid w:val="00383A40"/>
    <w:rsid w:val="003C7B74"/>
    <w:rsid w:val="003D1409"/>
    <w:rsid w:val="00421506"/>
    <w:rsid w:val="00430363"/>
    <w:rsid w:val="00436C70"/>
    <w:rsid w:val="004A6D49"/>
    <w:rsid w:val="004B0657"/>
    <w:rsid w:val="004E3D80"/>
    <w:rsid w:val="004E676B"/>
    <w:rsid w:val="004F5DCC"/>
    <w:rsid w:val="00556864"/>
    <w:rsid w:val="005D539D"/>
    <w:rsid w:val="005D73DD"/>
    <w:rsid w:val="005F475F"/>
    <w:rsid w:val="0061012B"/>
    <w:rsid w:val="00636C78"/>
    <w:rsid w:val="006B20C8"/>
    <w:rsid w:val="006B5ACC"/>
    <w:rsid w:val="006C26B4"/>
    <w:rsid w:val="006E2F0E"/>
    <w:rsid w:val="0072165E"/>
    <w:rsid w:val="007253A9"/>
    <w:rsid w:val="0073548D"/>
    <w:rsid w:val="00745E16"/>
    <w:rsid w:val="00784E83"/>
    <w:rsid w:val="007862FD"/>
    <w:rsid w:val="00787FAD"/>
    <w:rsid w:val="00790BBB"/>
    <w:rsid w:val="007A6196"/>
    <w:rsid w:val="007C26E8"/>
    <w:rsid w:val="007D0A33"/>
    <w:rsid w:val="007D122D"/>
    <w:rsid w:val="00826DF4"/>
    <w:rsid w:val="00842E42"/>
    <w:rsid w:val="008456C9"/>
    <w:rsid w:val="00863EA9"/>
    <w:rsid w:val="00864648"/>
    <w:rsid w:val="00896717"/>
    <w:rsid w:val="008A00A7"/>
    <w:rsid w:val="008B41A9"/>
    <w:rsid w:val="00917482"/>
    <w:rsid w:val="009304DE"/>
    <w:rsid w:val="009506A6"/>
    <w:rsid w:val="00962A4A"/>
    <w:rsid w:val="009C19E8"/>
    <w:rsid w:val="009F6249"/>
    <w:rsid w:val="00A92A42"/>
    <w:rsid w:val="00B044F9"/>
    <w:rsid w:val="00B57035"/>
    <w:rsid w:val="00B61F0B"/>
    <w:rsid w:val="00BC425C"/>
    <w:rsid w:val="00BE0CAD"/>
    <w:rsid w:val="00BF6B12"/>
    <w:rsid w:val="00C366E7"/>
    <w:rsid w:val="00C37E00"/>
    <w:rsid w:val="00C52654"/>
    <w:rsid w:val="00C55A94"/>
    <w:rsid w:val="00C77482"/>
    <w:rsid w:val="00C83EE2"/>
    <w:rsid w:val="00CC16FB"/>
    <w:rsid w:val="00CC7B00"/>
    <w:rsid w:val="00CD33EC"/>
    <w:rsid w:val="00D45A00"/>
    <w:rsid w:val="00D75904"/>
    <w:rsid w:val="00D82616"/>
    <w:rsid w:val="00DB339F"/>
    <w:rsid w:val="00DC6944"/>
    <w:rsid w:val="00DD0ED5"/>
    <w:rsid w:val="00DD6E02"/>
    <w:rsid w:val="00DD7F19"/>
    <w:rsid w:val="00E20433"/>
    <w:rsid w:val="00E3152C"/>
    <w:rsid w:val="00E31CCC"/>
    <w:rsid w:val="00E8292B"/>
    <w:rsid w:val="00EB3D9F"/>
    <w:rsid w:val="00EC7197"/>
    <w:rsid w:val="00F749A6"/>
    <w:rsid w:val="00F9026E"/>
    <w:rsid w:val="00F9485E"/>
    <w:rsid w:val="00FA09E2"/>
    <w:rsid w:val="00FA4B88"/>
    <w:rsid w:val="00FB78C3"/>
    <w:rsid w:val="00FC0035"/>
    <w:rsid w:val="00FE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41E333"/>
  <w15:chartTrackingRefBased/>
  <w15:docId w15:val="{643F369D-6FFE-42E5-849C-9F379E88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BBB"/>
    <w:pPr>
      <w:widowControl w:val="0"/>
      <w:spacing w:after="160" w:line="259" w:lineRule="auto"/>
    </w:pPr>
    <w:rPr>
      <w:sz w:val="22"/>
    </w:rPr>
  </w:style>
  <w:style w:type="paragraph" w:styleId="1">
    <w:name w:val="heading 1"/>
    <w:basedOn w:val="a"/>
    <w:next w:val="a"/>
    <w:link w:val="10"/>
    <w:uiPriority w:val="9"/>
    <w:qFormat/>
    <w:rsid w:val="00790B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0B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90B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90B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0B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0B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0B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0B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0B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0B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0B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90BB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90B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0B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0B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0B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0B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0B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0B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0B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B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0B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0BBB"/>
    <w:pPr>
      <w:spacing w:before="160"/>
      <w:jc w:val="center"/>
    </w:pPr>
    <w:rPr>
      <w:i/>
      <w:iCs/>
      <w:color w:val="404040" w:themeColor="text1" w:themeTint="BF"/>
    </w:rPr>
  </w:style>
  <w:style w:type="character" w:customStyle="1" w:styleId="a8">
    <w:name w:val="引用文 (文字)"/>
    <w:basedOn w:val="a0"/>
    <w:link w:val="a7"/>
    <w:uiPriority w:val="29"/>
    <w:rsid w:val="00790BBB"/>
    <w:rPr>
      <w:i/>
      <w:iCs/>
      <w:color w:val="404040" w:themeColor="text1" w:themeTint="BF"/>
    </w:rPr>
  </w:style>
  <w:style w:type="paragraph" w:styleId="a9">
    <w:name w:val="List Paragraph"/>
    <w:basedOn w:val="a"/>
    <w:uiPriority w:val="34"/>
    <w:qFormat/>
    <w:rsid w:val="00790BBB"/>
    <w:pPr>
      <w:ind w:left="720"/>
      <w:contextualSpacing/>
    </w:pPr>
  </w:style>
  <w:style w:type="character" w:styleId="21">
    <w:name w:val="Intense Emphasis"/>
    <w:basedOn w:val="a0"/>
    <w:uiPriority w:val="21"/>
    <w:qFormat/>
    <w:rsid w:val="00790BBB"/>
    <w:rPr>
      <w:i/>
      <w:iCs/>
      <w:color w:val="0F4761" w:themeColor="accent1" w:themeShade="BF"/>
    </w:rPr>
  </w:style>
  <w:style w:type="paragraph" w:styleId="22">
    <w:name w:val="Intense Quote"/>
    <w:basedOn w:val="a"/>
    <w:next w:val="a"/>
    <w:link w:val="23"/>
    <w:uiPriority w:val="30"/>
    <w:qFormat/>
    <w:rsid w:val="00790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0BBB"/>
    <w:rPr>
      <w:i/>
      <w:iCs/>
      <w:color w:val="0F4761" w:themeColor="accent1" w:themeShade="BF"/>
    </w:rPr>
  </w:style>
  <w:style w:type="character" w:styleId="24">
    <w:name w:val="Intense Reference"/>
    <w:basedOn w:val="a0"/>
    <w:uiPriority w:val="32"/>
    <w:qFormat/>
    <w:rsid w:val="00790BBB"/>
    <w:rPr>
      <w:b/>
      <w:bCs/>
      <w:smallCaps/>
      <w:color w:val="0F4761" w:themeColor="accent1" w:themeShade="BF"/>
      <w:spacing w:val="5"/>
    </w:rPr>
  </w:style>
  <w:style w:type="character" w:styleId="aa">
    <w:name w:val="Strong"/>
    <w:basedOn w:val="a0"/>
    <w:uiPriority w:val="22"/>
    <w:qFormat/>
    <w:rsid w:val="00EB3D9F"/>
    <w:rPr>
      <w:b/>
      <w:bCs/>
    </w:rPr>
  </w:style>
  <w:style w:type="paragraph" w:styleId="ab">
    <w:name w:val="header"/>
    <w:basedOn w:val="a"/>
    <w:link w:val="ac"/>
    <w:uiPriority w:val="99"/>
    <w:unhideWhenUsed/>
    <w:rsid w:val="006C26B4"/>
    <w:pPr>
      <w:tabs>
        <w:tab w:val="center" w:pos="4252"/>
        <w:tab w:val="right" w:pos="8504"/>
      </w:tabs>
      <w:snapToGrid w:val="0"/>
    </w:pPr>
  </w:style>
  <w:style w:type="character" w:customStyle="1" w:styleId="ac">
    <w:name w:val="ヘッダー (文字)"/>
    <w:basedOn w:val="a0"/>
    <w:link w:val="ab"/>
    <w:uiPriority w:val="99"/>
    <w:rsid w:val="006C26B4"/>
    <w:rPr>
      <w:sz w:val="22"/>
    </w:rPr>
  </w:style>
  <w:style w:type="paragraph" w:styleId="ad">
    <w:name w:val="footer"/>
    <w:basedOn w:val="a"/>
    <w:link w:val="ae"/>
    <w:uiPriority w:val="99"/>
    <w:unhideWhenUsed/>
    <w:rsid w:val="006C26B4"/>
    <w:pPr>
      <w:tabs>
        <w:tab w:val="center" w:pos="4252"/>
        <w:tab w:val="right" w:pos="8504"/>
      </w:tabs>
      <w:snapToGrid w:val="0"/>
    </w:pPr>
  </w:style>
  <w:style w:type="character" w:customStyle="1" w:styleId="ae">
    <w:name w:val="フッター (文字)"/>
    <w:basedOn w:val="a0"/>
    <w:link w:val="ad"/>
    <w:uiPriority w:val="99"/>
    <w:rsid w:val="006C26B4"/>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8293</TotalTime>
  <Pages>4</Pages>
  <Words>367</Words>
  <Characters>2098</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91</cp:revision>
  <dcterms:created xsi:type="dcterms:W3CDTF">2025-02-12T08:05:00Z</dcterms:created>
  <dcterms:modified xsi:type="dcterms:W3CDTF">2025-03-18T06:00:00Z</dcterms:modified>
</cp:coreProperties>
</file>