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6C30E" w14:textId="4D8CC838" w:rsidR="007F2AFF" w:rsidRDefault="007F2AFF" w:rsidP="007F2AFF">
      <w:pPr>
        <w:jc w:val="center"/>
        <w:rPr>
          <w:rFonts w:ascii="ＭＳ Ｐゴシック" w:eastAsia="ＭＳ Ｐゴシック" w:hAnsi="ＭＳ Ｐゴシック"/>
          <w:sz w:val="36"/>
          <w:szCs w:val="36"/>
        </w:rPr>
      </w:pPr>
      <w:r>
        <w:rPr>
          <w:rFonts w:ascii="ＭＳ Ｐゴシック" w:eastAsia="ＭＳ Ｐゴシック" w:hAnsi="ＭＳ Ｐゴシック" w:hint="eastAsia"/>
          <w:sz w:val="36"/>
          <w:szCs w:val="36"/>
        </w:rPr>
        <w:t>分散化の目的と利点、ファンドの仕組みについて</w:t>
      </w:r>
    </w:p>
    <w:p w14:paraId="4945AAE8" w14:textId="77777777" w:rsidR="007F2AFF" w:rsidRDefault="007F2AFF" w:rsidP="007F2AFF">
      <w:pPr>
        <w:wordWrap w:val="0"/>
        <w:jc w:val="right"/>
        <w:rPr>
          <w:rFonts w:ascii="ＭＳ Ｐゴシック" w:eastAsia="ＭＳ Ｐゴシック" w:hAnsi="ＭＳ Ｐゴシック"/>
          <w:sz w:val="21"/>
          <w:szCs w:val="21"/>
        </w:rPr>
      </w:pPr>
      <w:r>
        <w:rPr>
          <w:rFonts w:ascii="ＭＳ Ｐゴシック" w:eastAsia="ＭＳ Ｐゴシック" w:hAnsi="ＭＳ Ｐゴシック" w:hint="eastAsia"/>
          <w:sz w:val="21"/>
          <w:szCs w:val="21"/>
        </w:rPr>
        <w:t>経済学部経済学科　2年　2350011　岡田陸史</w:t>
      </w:r>
    </w:p>
    <w:p w14:paraId="1A04BA51" w14:textId="757058CE" w:rsidR="007F2AFF" w:rsidRPr="00DF6C5F" w:rsidRDefault="00E6243E">
      <w:pPr>
        <w:rPr>
          <w:rFonts w:asciiTheme="majorHAnsi" w:eastAsiaTheme="majorHAnsi" w:hAnsiTheme="majorHAnsi"/>
          <w:b/>
          <w:bCs/>
          <w:sz w:val="24"/>
        </w:rPr>
      </w:pPr>
      <w:r w:rsidRPr="00DF6C5F">
        <w:rPr>
          <w:rFonts w:asciiTheme="majorHAnsi" w:eastAsiaTheme="majorHAnsi" w:hAnsiTheme="majorHAnsi" w:hint="eastAsia"/>
          <w:b/>
          <w:bCs/>
          <w:sz w:val="24"/>
        </w:rPr>
        <w:t>分散化のメリット</w:t>
      </w:r>
    </w:p>
    <w:p w14:paraId="132C58E1" w14:textId="43930741" w:rsidR="00E6243E" w:rsidRPr="00DF6C5F" w:rsidRDefault="00E6243E">
      <w:pPr>
        <w:rPr>
          <w:rFonts w:eastAsiaTheme="minorHAnsi" w:hint="eastAsia"/>
          <w:sz w:val="21"/>
          <w:szCs w:val="21"/>
        </w:rPr>
      </w:pPr>
      <w:r w:rsidRPr="00DF6C5F">
        <w:rPr>
          <w:rFonts w:eastAsiaTheme="minorHAnsi" w:hint="eastAsia"/>
          <w:sz w:val="21"/>
          <w:szCs w:val="21"/>
        </w:rPr>
        <w:t xml:space="preserve">　</w:t>
      </w:r>
      <w:r w:rsidR="00BB53C9">
        <w:rPr>
          <w:rFonts w:eastAsiaTheme="minorHAnsi" w:hint="eastAsia"/>
          <w:sz w:val="21"/>
          <w:szCs w:val="21"/>
        </w:rPr>
        <w:t>金融取引において、貸し倒れの発生は貸し手側にとって最も回避しなければならないことだろう。そのため</w:t>
      </w:r>
      <w:r w:rsidR="00DF703A">
        <w:rPr>
          <w:rFonts w:eastAsiaTheme="minorHAnsi" w:hint="eastAsia"/>
          <w:sz w:val="21"/>
          <w:szCs w:val="21"/>
        </w:rPr>
        <w:t>、そもそも借り手側の条件を厳しくしたり、貸し倒れ</w:t>
      </w:r>
      <w:r w:rsidR="00E92CD0">
        <w:rPr>
          <w:rFonts w:eastAsiaTheme="minorHAnsi" w:hint="eastAsia"/>
          <w:sz w:val="21"/>
          <w:szCs w:val="21"/>
        </w:rPr>
        <w:t>が発生した場合でも利益が取れるように利子率を高くしたりしている。これら以外に、貸し手側が行う</w:t>
      </w:r>
      <w:r w:rsidR="00FD5D7E">
        <w:rPr>
          <w:rFonts w:eastAsiaTheme="minorHAnsi" w:hint="eastAsia"/>
          <w:sz w:val="21"/>
          <w:szCs w:val="21"/>
        </w:rPr>
        <w:t>対策の一つに「分散化」をすることが挙げられる。</w:t>
      </w:r>
      <w:r w:rsidR="00FD5D7E">
        <w:rPr>
          <w:rFonts w:eastAsiaTheme="minorHAnsi"/>
          <w:sz w:val="21"/>
          <w:szCs w:val="21"/>
        </w:rPr>
        <w:br/>
      </w:r>
      <w:r w:rsidR="00FD5D7E">
        <w:rPr>
          <w:rFonts w:eastAsiaTheme="minorHAnsi" w:hint="eastAsia"/>
          <w:sz w:val="21"/>
          <w:szCs w:val="21"/>
        </w:rPr>
        <w:t xml:space="preserve">　分散化とは、名前の通り投資先を分散させることだ。</w:t>
      </w:r>
      <w:r w:rsidR="00691C34">
        <w:rPr>
          <w:rFonts w:eastAsiaTheme="minorHAnsi" w:hint="eastAsia"/>
          <w:sz w:val="21"/>
          <w:szCs w:val="21"/>
        </w:rPr>
        <w:t>教科書の例を参考にする</w:t>
      </w:r>
      <w:r w:rsidR="00510FB6">
        <w:rPr>
          <w:rFonts w:eastAsiaTheme="minorHAnsi" w:hint="eastAsia"/>
          <w:sz w:val="21"/>
          <w:szCs w:val="21"/>
        </w:rPr>
        <w:t>。同じ自動車産業のライバル会社2社があるとする。</w:t>
      </w:r>
      <w:r w:rsidR="00DA2E02">
        <w:rPr>
          <w:rFonts w:eastAsiaTheme="minorHAnsi" w:hint="eastAsia"/>
          <w:sz w:val="21"/>
          <w:szCs w:val="21"/>
        </w:rPr>
        <w:t>もし1社だけに投資をしたとする。そうなると、どちらかの会社の業績は</w:t>
      </w:r>
      <w:r w:rsidR="003F1FE2">
        <w:rPr>
          <w:rFonts w:eastAsiaTheme="minorHAnsi" w:hint="eastAsia"/>
          <w:sz w:val="21"/>
          <w:szCs w:val="21"/>
        </w:rPr>
        <w:t>他方の業績よりも悪くなるため、もし業績が悪い会社へ投資していたら、配当は少なくなる。そうではなく、</w:t>
      </w:r>
      <w:r w:rsidR="000408B7">
        <w:rPr>
          <w:rFonts w:eastAsiaTheme="minorHAnsi" w:hint="eastAsia"/>
          <w:sz w:val="21"/>
          <w:szCs w:val="21"/>
        </w:rPr>
        <w:t>2社に半分ずつ投資することで、平均的に安定した配当を受け取ることが可能となる。</w:t>
      </w:r>
      <w:r w:rsidR="00234B95">
        <w:rPr>
          <w:rFonts w:eastAsiaTheme="minorHAnsi"/>
          <w:sz w:val="21"/>
          <w:szCs w:val="21"/>
        </w:rPr>
        <w:br/>
      </w:r>
      <w:r w:rsidR="00234B95">
        <w:rPr>
          <w:rFonts w:eastAsiaTheme="minorHAnsi" w:hint="eastAsia"/>
          <w:sz w:val="21"/>
          <w:szCs w:val="21"/>
        </w:rPr>
        <w:t xml:space="preserve">　</w:t>
      </w:r>
      <w:r w:rsidR="00EF1A48">
        <w:rPr>
          <w:rFonts w:eastAsiaTheme="minorHAnsi" w:hint="eastAsia"/>
          <w:sz w:val="21"/>
          <w:szCs w:val="21"/>
        </w:rPr>
        <w:t>さて、ここまでは例えだ。理論的に考察していく。</w:t>
      </w:r>
      <w:r w:rsidR="002C5F06">
        <w:rPr>
          <w:rFonts w:eastAsiaTheme="minorHAnsi" w:hint="eastAsia"/>
          <w:sz w:val="21"/>
          <w:szCs w:val="21"/>
        </w:rPr>
        <w:t>考える項目としては「</w:t>
      </w:r>
      <w:r w:rsidR="00111EC9">
        <w:rPr>
          <w:rFonts w:eastAsiaTheme="minorHAnsi" w:hint="eastAsia"/>
          <w:sz w:val="21"/>
          <w:szCs w:val="21"/>
        </w:rPr>
        <w:t>リターン</w:t>
      </w:r>
      <w:r w:rsidR="002C5F06">
        <w:rPr>
          <w:rFonts w:eastAsiaTheme="minorHAnsi" w:hint="eastAsia"/>
          <w:sz w:val="21"/>
          <w:szCs w:val="21"/>
        </w:rPr>
        <w:t>」</w:t>
      </w:r>
      <w:r w:rsidR="00111EC9">
        <w:rPr>
          <w:rFonts w:eastAsiaTheme="minorHAnsi" w:hint="eastAsia"/>
          <w:sz w:val="21"/>
          <w:szCs w:val="21"/>
        </w:rPr>
        <w:t>と「リスク」の二つが存在する。</w:t>
      </w:r>
    </w:p>
    <w:sectPr w:rsidR="00E6243E" w:rsidRPr="00DF6C5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EA9AF1" w14:textId="77777777" w:rsidR="00AD481B" w:rsidRDefault="00AD481B" w:rsidP="00594E2A">
      <w:pPr>
        <w:spacing w:after="0" w:line="240" w:lineRule="auto"/>
      </w:pPr>
      <w:r>
        <w:separator/>
      </w:r>
    </w:p>
  </w:endnote>
  <w:endnote w:type="continuationSeparator" w:id="0">
    <w:p w14:paraId="4F91DFBF" w14:textId="77777777" w:rsidR="00AD481B" w:rsidRDefault="00AD481B" w:rsidP="00594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153B81" w14:textId="77777777" w:rsidR="00AD481B" w:rsidRDefault="00AD481B" w:rsidP="00594E2A">
      <w:pPr>
        <w:spacing w:after="0" w:line="240" w:lineRule="auto"/>
      </w:pPr>
      <w:r>
        <w:separator/>
      </w:r>
    </w:p>
  </w:footnote>
  <w:footnote w:type="continuationSeparator" w:id="0">
    <w:p w14:paraId="15D7C6D2" w14:textId="77777777" w:rsidR="00AD481B" w:rsidRDefault="00AD481B" w:rsidP="00594E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grammar="dirty"/>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FF"/>
    <w:rsid w:val="000408B7"/>
    <w:rsid w:val="00110B6D"/>
    <w:rsid w:val="00111EC9"/>
    <w:rsid w:val="00134194"/>
    <w:rsid w:val="00234B95"/>
    <w:rsid w:val="002C5F06"/>
    <w:rsid w:val="003F1FE2"/>
    <w:rsid w:val="00510FB6"/>
    <w:rsid w:val="00594E2A"/>
    <w:rsid w:val="00691C34"/>
    <w:rsid w:val="006B328D"/>
    <w:rsid w:val="006C3FF7"/>
    <w:rsid w:val="0071553B"/>
    <w:rsid w:val="007F2AFF"/>
    <w:rsid w:val="00842A69"/>
    <w:rsid w:val="00922778"/>
    <w:rsid w:val="00AA5A83"/>
    <w:rsid w:val="00AD481B"/>
    <w:rsid w:val="00BB53C9"/>
    <w:rsid w:val="00DA2E02"/>
    <w:rsid w:val="00DF6C5F"/>
    <w:rsid w:val="00DF703A"/>
    <w:rsid w:val="00E6243E"/>
    <w:rsid w:val="00E92CD0"/>
    <w:rsid w:val="00EE0E2E"/>
    <w:rsid w:val="00EF1A48"/>
    <w:rsid w:val="00F36B7C"/>
    <w:rsid w:val="00FD5D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408EA0"/>
  <w15:chartTrackingRefBased/>
  <w15:docId w15:val="{61C431EE-9976-4BD5-B64B-B9365891E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2AFF"/>
    <w:pPr>
      <w:widowControl w:val="0"/>
    </w:pPr>
  </w:style>
  <w:style w:type="paragraph" w:styleId="1">
    <w:name w:val="heading 1"/>
    <w:basedOn w:val="a"/>
    <w:next w:val="a"/>
    <w:link w:val="10"/>
    <w:uiPriority w:val="9"/>
    <w:qFormat/>
    <w:rsid w:val="007F2AF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F2AF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F2AF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F2AF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F2AF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F2AF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F2AF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F2AF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F2AF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F2AF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F2AF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F2AF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F2AF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F2AF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F2AF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F2AF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F2AF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F2AF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F2A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F2A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A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F2A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AFF"/>
    <w:pPr>
      <w:spacing w:before="160"/>
      <w:jc w:val="center"/>
    </w:pPr>
    <w:rPr>
      <w:i/>
      <w:iCs/>
      <w:color w:val="404040" w:themeColor="text1" w:themeTint="BF"/>
    </w:rPr>
  </w:style>
  <w:style w:type="character" w:customStyle="1" w:styleId="a8">
    <w:name w:val="引用文 (文字)"/>
    <w:basedOn w:val="a0"/>
    <w:link w:val="a7"/>
    <w:uiPriority w:val="29"/>
    <w:rsid w:val="007F2AFF"/>
    <w:rPr>
      <w:i/>
      <w:iCs/>
      <w:color w:val="404040" w:themeColor="text1" w:themeTint="BF"/>
    </w:rPr>
  </w:style>
  <w:style w:type="paragraph" w:styleId="a9">
    <w:name w:val="List Paragraph"/>
    <w:basedOn w:val="a"/>
    <w:uiPriority w:val="34"/>
    <w:qFormat/>
    <w:rsid w:val="007F2AFF"/>
    <w:pPr>
      <w:ind w:left="720"/>
      <w:contextualSpacing/>
    </w:pPr>
  </w:style>
  <w:style w:type="character" w:styleId="21">
    <w:name w:val="Intense Emphasis"/>
    <w:basedOn w:val="a0"/>
    <w:uiPriority w:val="21"/>
    <w:qFormat/>
    <w:rsid w:val="007F2AFF"/>
    <w:rPr>
      <w:i/>
      <w:iCs/>
      <w:color w:val="0F4761" w:themeColor="accent1" w:themeShade="BF"/>
    </w:rPr>
  </w:style>
  <w:style w:type="paragraph" w:styleId="22">
    <w:name w:val="Intense Quote"/>
    <w:basedOn w:val="a"/>
    <w:next w:val="a"/>
    <w:link w:val="23"/>
    <w:uiPriority w:val="30"/>
    <w:qFormat/>
    <w:rsid w:val="007F2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F2AFF"/>
    <w:rPr>
      <w:i/>
      <w:iCs/>
      <w:color w:val="0F4761" w:themeColor="accent1" w:themeShade="BF"/>
    </w:rPr>
  </w:style>
  <w:style w:type="character" w:styleId="24">
    <w:name w:val="Intense Reference"/>
    <w:basedOn w:val="a0"/>
    <w:uiPriority w:val="32"/>
    <w:qFormat/>
    <w:rsid w:val="007F2AFF"/>
    <w:rPr>
      <w:b/>
      <w:bCs/>
      <w:smallCaps/>
      <w:color w:val="0F4761" w:themeColor="accent1" w:themeShade="BF"/>
      <w:spacing w:val="5"/>
    </w:rPr>
  </w:style>
  <w:style w:type="paragraph" w:styleId="aa">
    <w:name w:val="header"/>
    <w:basedOn w:val="a"/>
    <w:link w:val="ab"/>
    <w:uiPriority w:val="99"/>
    <w:unhideWhenUsed/>
    <w:rsid w:val="00594E2A"/>
    <w:pPr>
      <w:tabs>
        <w:tab w:val="center" w:pos="4252"/>
        <w:tab w:val="right" w:pos="8504"/>
      </w:tabs>
      <w:snapToGrid w:val="0"/>
    </w:pPr>
  </w:style>
  <w:style w:type="character" w:customStyle="1" w:styleId="ab">
    <w:name w:val="ヘッダー (文字)"/>
    <w:basedOn w:val="a0"/>
    <w:link w:val="aa"/>
    <w:uiPriority w:val="99"/>
    <w:rsid w:val="00594E2A"/>
  </w:style>
  <w:style w:type="paragraph" w:styleId="ac">
    <w:name w:val="footer"/>
    <w:basedOn w:val="a"/>
    <w:link w:val="ad"/>
    <w:uiPriority w:val="99"/>
    <w:unhideWhenUsed/>
    <w:rsid w:val="00594E2A"/>
    <w:pPr>
      <w:tabs>
        <w:tab w:val="center" w:pos="4252"/>
        <w:tab w:val="right" w:pos="8504"/>
      </w:tabs>
      <w:snapToGrid w:val="0"/>
    </w:pPr>
  </w:style>
  <w:style w:type="character" w:customStyle="1" w:styleId="ad">
    <w:name w:val="フッター (文字)"/>
    <w:basedOn w:val="a0"/>
    <w:link w:val="ac"/>
    <w:uiPriority w:val="99"/>
    <w:rsid w:val="00594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1</Pages>
  <Words>65</Words>
  <Characters>372</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20</cp:revision>
  <dcterms:created xsi:type="dcterms:W3CDTF">2024-10-24T02:49:00Z</dcterms:created>
  <dcterms:modified xsi:type="dcterms:W3CDTF">2024-10-24T14:06:00Z</dcterms:modified>
</cp:coreProperties>
</file>