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713F0" w14:textId="6E984CF7" w:rsidR="00962A83" w:rsidRDefault="00962A83">
      <w:r>
        <w:rPr>
          <w:rFonts w:hint="eastAsia"/>
        </w:rPr>
        <w:t xml:space="preserve">　資本論の第一節に、こう記されている。「資本主義的生産様式が支配的である社会の富は、</w:t>
      </w:r>
      <w:r w:rsidR="00EB2CC7">
        <w:rPr>
          <w:rFonts w:hint="eastAsia"/>
        </w:rPr>
        <w:t>「商品の巨大な集まり」として現れ、個々の商品はその富の要素形態として現れる。それゆえ、われわれの研究は商品の分析から始まる。</w:t>
      </w:r>
      <w:r w:rsidR="00E775B4">
        <w:rPr>
          <w:rFonts w:hint="eastAsia"/>
        </w:rPr>
        <w:t>¹</w:t>
      </w:r>
      <w:r>
        <w:rPr>
          <w:rFonts w:hint="eastAsia"/>
        </w:rPr>
        <w:t>」</w:t>
      </w:r>
      <w:r w:rsidR="00EB2CC7">
        <w:rPr>
          <w:rFonts w:hint="eastAsia"/>
        </w:rPr>
        <w:t>このように、資本主義社会では商品が重要視されている。</w:t>
      </w:r>
      <w:r w:rsidR="00E775B4">
        <w:rPr>
          <w:rFonts w:hint="eastAsia"/>
        </w:rPr>
        <w:t>ここでの「富」について、マルクスは「経済学批判」で自然の豊かさが富だとしている。つまり、我々人間が豊かに暮らすために必要なものが潤沢にある状態こそ社会の富なのだ。</w:t>
      </w:r>
    </w:p>
    <w:p w14:paraId="52B7C046" w14:textId="07CED075" w:rsidR="00216572" w:rsidRDefault="00583DEF">
      <w:r>
        <w:rPr>
          <w:rFonts w:hint="eastAsia"/>
        </w:rPr>
        <w:t xml:space="preserve">　</w:t>
      </w:r>
      <w:r w:rsidR="00FA0854">
        <w:rPr>
          <w:rFonts w:hint="eastAsia"/>
        </w:rPr>
        <w:t>まず、労働力商品を考察する前にそもそもの商品について考察する。資本主義社会での「商品」というのは、「他人との交換を前提にした私的</w:t>
      </w:r>
      <w:r w:rsidR="008922BB">
        <w:rPr>
          <w:rFonts w:hint="eastAsia"/>
        </w:rPr>
        <w:t>労働</w:t>
      </w:r>
      <w:r w:rsidR="00FA0854">
        <w:rPr>
          <w:rFonts w:hint="eastAsia"/>
        </w:rPr>
        <w:t>の産出する有用物²」だ。</w:t>
      </w:r>
      <w:r w:rsidR="001A2FB8">
        <w:rPr>
          <w:rFonts w:hint="eastAsia"/>
        </w:rPr>
        <w:t>元々、生産者は</w:t>
      </w:r>
      <w:r w:rsidR="00A51B1E">
        <w:rPr>
          <w:rFonts w:hint="eastAsia"/>
        </w:rPr>
        <w:t>生産した分のうち、自家消費分は自らが消費し、そして余った余剰分は交換の材料としていた。この交換の発展、社会的な依存が商品を生み出した。</w:t>
      </w:r>
      <w:r w:rsidR="00FA0854">
        <w:rPr>
          <w:rFonts w:hint="eastAsia"/>
        </w:rPr>
        <w:t>そしてこの商品は価値の二面性を持ち、使用価値と交換価値とマルクスは考えた。使用価値はその商品の持つ性質、つまり商品の有用性のことだ。交換価値は「一種類の使用価値が他の種類の使用価値と交換される量的関係、すなわち比率として現れる。³」と資本論では述べられている。つまり、</w:t>
      </w:r>
      <w:r w:rsidR="00216572">
        <w:rPr>
          <w:rFonts w:hint="eastAsia"/>
        </w:rPr>
        <w:t>交換レートとしての価値だ。これは生産に費やされた労働の</w:t>
      </w:r>
      <w:r w:rsidR="00016D15">
        <w:rPr>
          <w:rFonts w:hint="eastAsia"/>
        </w:rPr>
        <w:t>量がその価値を決定する。</w:t>
      </w:r>
    </w:p>
    <w:p w14:paraId="161DDE48" w14:textId="4723E38E" w:rsidR="00EE4F7D" w:rsidRDefault="00216572">
      <w:r>
        <w:rPr>
          <w:rFonts w:hint="eastAsia"/>
        </w:rPr>
        <w:t xml:space="preserve">　労働力商品は</w:t>
      </w:r>
      <w:r w:rsidR="00016D15">
        <w:rPr>
          <w:rFonts w:hint="eastAsia"/>
        </w:rPr>
        <w:t>、資本主義の根本である「生産手段の私有財産化」が理由で生まれる。</w:t>
      </w:r>
      <w:r w:rsidR="00FB621A">
        <w:rPr>
          <w:rFonts w:hint="eastAsia"/>
        </w:rPr>
        <w:t>そもそも、労働とは「何よりもまず、人間と自然とのあいだの一過程、すなわち人間が自然との物質代謝を遺文自身の行為によって媒介し、規制し、制御する一過程である。⁴」</w:t>
      </w:r>
      <w:r w:rsidR="001A2FB8">
        <w:rPr>
          <w:rFonts w:hint="eastAsia"/>
        </w:rPr>
        <w:t>と資本論では定義されている。</w:t>
      </w:r>
      <w:r w:rsidR="00C111DA">
        <w:rPr>
          <w:rFonts w:hint="eastAsia"/>
        </w:rPr>
        <w:t>マルクスは、労働者（プロレタリアート）は二重の意味で自由だという。</w:t>
      </w:r>
      <w:r w:rsidR="00624F49">
        <w:rPr>
          <w:rFonts w:hint="eastAsia"/>
        </w:rPr>
        <w:t>一つ目が奴隷制の様に鎖につながれて強制労働をさせられているわけではないという意味での自由。二つ目が生産手段からの自由。この二つ目が重要で、プロレタリアートは生産手段を持たないため、</w:t>
      </w:r>
      <w:r w:rsidR="00016D15">
        <w:rPr>
          <w:rFonts w:hint="eastAsia"/>
        </w:rPr>
        <w:t>自らの労働力を売ることで生計を立てる必要があり、労働者は生産プロセスにおいて価値を生み出す。</w:t>
      </w:r>
      <w:r w:rsidR="00C111DA">
        <w:rPr>
          <w:rFonts w:hint="eastAsia"/>
        </w:rPr>
        <w:t>これを剰余価値生産といい、ここで生まれる剰余価値は資本家の利益の源だ</w:t>
      </w:r>
      <w:r w:rsidR="00E02915">
        <w:rPr>
          <w:rFonts w:hint="eastAsia"/>
        </w:rPr>
        <w:t>。生産過程Ｐにおける商品をW、生産財をPｍ、労働力をＡ、貨幣をＧとすると、Ｇ―Ｗ（Ｐｍ＋Ａ）…Ｐ…Ｗ‘―Ｇとなる。このＷ＜Ｗ’が重要であり、考察しなければならないポイントだ。労働</w:t>
      </w:r>
      <w:r w:rsidR="00A51B1E">
        <w:rPr>
          <w:rFonts w:hint="eastAsia"/>
        </w:rPr>
        <w:t>過程</w:t>
      </w:r>
      <w:r w:rsidR="00E02915">
        <w:rPr>
          <w:rFonts w:hint="eastAsia"/>
        </w:rPr>
        <w:t>は、労働対象、労働手段、労働力の3要素の結合による新たな有用性、使用価値の生産だ。</w:t>
      </w:r>
      <w:r w:rsidR="00C4224A">
        <w:rPr>
          <w:rFonts w:hint="eastAsia"/>
        </w:rPr>
        <w:t>これがマルクスの言う人間と自然の物質代謝を媒介する過程だ。資本主義社会いおいて、この労働</w:t>
      </w:r>
      <w:r w:rsidR="00A51B1E">
        <w:rPr>
          <w:rFonts w:hint="eastAsia"/>
        </w:rPr>
        <w:t>過程</w:t>
      </w:r>
      <w:r w:rsidR="00C4224A">
        <w:rPr>
          <w:rFonts w:hint="eastAsia"/>
        </w:rPr>
        <w:t>は資本の価値増殖として行われる。つまり、稼げない事業、産業への資本の投下はされないということだ。</w:t>
      </w:r>
    </w:p>
    <w:p w14:paraId="7B461B30" w14:textId="36A89017" w:rsidR="00E85FE2" w:rsidRDefault="00EE4F7D" w:rsidP="00E2470A">
      <w:r>
        <w:rPr>
          <w:rFonts w:hint="eastAsia"/>
        </w:rPr>
        <w:t xml:space="preserve">　剰余価値生産に投下される資本の価値は生産過程で新たな生産物に移譲される。</w:t>
      </w:r>
      <w:r w:rsidR="00E2470A">
        <w:rPr>
          <w:rFonts w:hint="eastAsia"/>
        </w:rPr>
        <w:t>この時、使用価値が形を変形する。といっても、すべての資本の使用価値が変化するわけではない。部品、原材料やエネルギーなどは、投下された価値量は生産過程では変化しない。つまり、不変であるため、不変価値Cという。逆に、生産過程で投下された資本の価値量が変化する、労働力は可変であるため、可変資本Vという。生産過程で</w:t>
      </w:r>
      <w:r w:rsidR="00E85FE2">
        <w:rPr>
          <w:rFonts w:hint="eastAsia"/>
        </w:rPr>
        <w:t>商品W</w:t>
      </w:r>
      <w:r w:rsidR="00E2470A">
        <w:rPr>
          <w:rFonts w:hint="eastAsia"/>
        </w:rPr>
        <w:t>は、不変資本Cはそのまま、可変資本Vは生産財Pmへ労働支出を行い、価値増殖V＋Mとな</w:t>
      </w:r>
      <w:r w:rsidR="00E85FE2">
        <w:rPr>
          <w:rFonts w:hint="eastAsia"/>
        </w:rPr>
        <w:t>り、商品W‘が生産される。増殖率は（C＋V+M）/（C＋V）だ。また、（V＋M）/Vは可変資本の増殖率を表す。</w:t>
      </w:r>
    </w:p>
    <w:p w14:paraId="41469AEF" w14:textId="77777777" w:rsidR="00A51B1E" w:rsidRDefault="00A51B1E" w:rsidP="00A51B1E">
      <w:pPr>
        <w:ind w:firstLineChars="100" w:firstLine="210"/>
      </w:pPr>
      <w:r>
        <w:rPr>
          <w:rFonts w:hint="eastAsia"/>
        </w:rPr>
        <w:lastRenderedPageBreak/>
        <w:t>労働が剰余価値を生んでいるのならば、その生み出された価値というのはその生産を行ったプロレタリアートのものにならないのか、と思うがそうではない。資本主義社会以前の封建制が支配していた時代では、労働者は自分が食べるための農作物を育てる土地と、領主用の土地とがわかりやすく分かれていた。なので、労働者からすると領主用の土地でも労働の時にはわからない程度に手を抜いたりすることができた。しかし、資本主義社会ではそれができない。その理由が「必要労働時間」と「剰余労働時間」という概念だ。必要労働時間は賃金分の労働の時間、剰余労働時間は剰余価値を生む労働を行う時間のことだ。資本主義社会での労働ではこれをプロレタリアート側からは判断ができないのだ。</w:t>
      </w:r>
    </w:p>
    <w:p w14:paraId="4CB29505" w14:textId="77777777" w:rsidR="00A51B1E" w:rsidRDefault="00A51B1E" w:rsidP="00A51B1E">
      <w:pPr>
        <w:ind w:firstLineChars="100" w:firstLine="210"/>
      </w:pPr>
      <w:r>
        <w:rPr>
          <w:rFonts w:hint="eastAsia"/>
        </w:rPr>
        <w:t>このようにマルクスは、彼の生きていた資本主義社会を「資本論」によって批判した。しかし、マルクスの生きた時代とは現代は違う。労働者を守る法律も整備されたし、特に変わっているのが、資本家がいない。資本家なき資本主義と呼ばれる現代の多くの企業は株式会社形式をとっている。株を購入する人が資本家にあたるかもしれないが、マルクスの生きた時代の様に、資本家と経営者が一緒ではない。資本家がいなくなった今、ソ連のように社会主義に移行するための大きな火種にはならないのかもしれない。しかし、資本主義社会の特性であり、一番の社会的負の要素である「格差社会」これをどう見て、どのようにメスを入れるのかは現代を生きる我々が考えていけなければならないことの一つだろう。</w:t>
      </w:r>
    </w:p>
    <w:p w14:paraId="65351A80" w14:textId="77777777" w:rsidR="00A51B1E" w:rsidRPr="00A51B1E" w:rsidRDefault="00A51B1E" w:rsidP="00E2470A">
      <w:pPr>
        <w:rPr>
          <w:rFonts w:hint="eastAsia"/>
        </w:rPr>
      </w:pPr>
    </w:p>
    <w:p w14:paraId="259556FF" w14:textId="77777777" w:rsidR="00E85FE2" w:rsidRDefault="00E85FE2" w:rsidP="00E2470A">
      <w:pPr>
        <w:rPr>
          <w:rFonts w:hint="eastAsia"/>
        </w:rPr>
      </w:pPr>
    </w:p>
    <w:p w14:paraId="5FEE5E29" w14:textId="1946625A" w:rsidR="00C4224A" w:rsidRDefault="00C4224A">
      <w:r>
        <w:rPr>
          <w:rFonts w:hint="eastAsia"/>
        </w:rPr>
        <w:t>１）佐々木隆治　マルクス資本論　シリーズ世界の思想　角川選書　2018　p35</w:t>
      </w:r>
    </w:p>
    <w:p w14:paraId="264AA371" w14:textId="74371CB9" w:rsidR="00C4224A" w:rsidRPr="00C4224A" w:rsidRDefault="00C4224A">
      <w:pPr>
        <w:rPr>
          <w:rFonts w:hint="eastAsia"/>
        </w:rPr>
      </w:pPr>
      <w:r>
        <w:rPr>
          <w:rFonts w:hint="eastAsia"/>
        </w:rPr>
        <w:t>２）</w:t>
      </w:r>
      <w:r w:rsidR="008922BB">
        <w:rPr>
          <w:rFonts w:hint="eastAsia"/>
        </w:rPr>
        <w:t>増田壽男・沢田幸治　現代経済と経済学　1997　p21</w:t>
      </w:r>
    </w:p>
    <w:p w14:paraId="429DC0F5" w14:textId="3529923F" w:rsidR="00C4224A" w:rsidRDefault="00C4224A">
      <w:r>
        <w:rPr>
          <w:rFonts w:hint="eastAsia"/>
        </w:rPr>
        <w:t>３）</w:t>
      </w:r>
      <w:r w:rsidR="008922BB">
        <w:rPr>
          <w:rFonts w:hint="eastAsia"/>
        </w:rPr>
        <w:t>佐々木隆治　マルクス資本論　シリーズ世界の思想　角川選書　2018</w:t>
      </w:r>
      <w:r w:rsidR="00DF0BA1">
        <w:rPr>
          <w:rFonts w:hint="eastAsia"/>
        </w:rPr>
        <w:t xml:space="preserve">　p41</w:t>
      </w:r>
    </w:p>
    <w:p w14:paraId="3CBF6056" w14:textId="0B328D1B" w:rsidR="00FB621A" w:rsidRDefault="00FB621A">
      <w:r>
        <w:rPr>
          <w:rFonts w:hint="eastAsia"/>
        </w:rPr>
        <w:t>４）</w:t>
      </w:r>
      <w:r>
        <w:rPr>
          <w:rFonts w:hint="eastAsia"/>
        </w:rPr>
        <w:t>佐々木隆治　マルクス資本論　シリーズ世界の思想　角川選書　2018</w:t>
      </w:r>
      <w:r>
        <w:rPr>
          <w:rFonts w:hint="eastAsia"/>
        </w:rPr>
        <w:t xml:space="preserve">　p238</w:t>
      </w:r>
    </w:p>
    <w:p w14:paraId="215AD446" w14:textId="77777777" w:rsidR="001A2FB8" w:rsidRDefault="001A2FB8"/>
    <w:p w14:paraId="2AC764C7" w14:textId="77777777" w:rsidR="001A2FB8" w:rsidRDefault="001A2FB8" w:rsidP="001A2FB8">
      <w:r>
        <w:rPr>
          <w:rFonts w:hint="eastAsia"/>
        </w:rPr>
        <w:t>参考文献</w:t>
      </w:r>
    </w:p>
    <w:p w14:paraId="3E71EFF3" w14:textId="77777777" w:rsidR="001A2FB8" w:rsidRDefault="001A2FB8" w:rsidP="001A2FB8">
      <w:r>
        <w:rPr>
          <w:rFonts w:hint="eastAsia"/>
        </w:rPr>
        <w:t xml:space="preserve">佐々木隆治　マルクス資本論　シリーズ世界の思想　角川選書　2018　</w:t>
      </w:r>
    </w:p>
    <w:p w14:paraId="340F05F5" w14:textId="77777777" w:rsidR="001A2FB8" w:rsidRPr="00C0412B" w:rsidRDefault="001A2FB8" w:rsidP="001A2FB8">
      <w:r>
        <w:rPr>
          <w:rFonts w:hint="eastAsia"/>
        </w:rPr>
        <w:t>白井聡　今を生きる思想マルクス　講談社現代新書　2023</w:t>
      </w:r>
      <w:r>
        <w:br/>
      </w:r>
      <w:r>
        <w:rPr>
          <w:rFonts w:hint="eastAsia"/>
        </w:rPr>
        <w:t>斎藤幸平　ゼロからの「資本論」ＮＨＫ出版新書　2023</w:t>
      </w:r>
    </w:p>
    <w:p w14:paraId="51E073CD" w14:textId="77777777" w:rsidR="001A2FB8" w:rsidRPr="001A2FB8" w:rsidRDefault="001A2FB8">
      <w:pPr>
        <w:rPr>
          <w:rFonts w:hint="eastAsia"/>
        </w:rPr>
      </w:pPr>
    </w:p>
    <w:sectPr w:rsidR="001A2FB8" w:rsidRPr="001A2FB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proofState w:spelling="clean" w:grammar="dirty"/>
  <w:defaultTabStop w:val="84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A83"/>
    <w:rsid w:val="00016D15"/>
    <w:rsid w:val="001A2FB8"/>
    <w:rsid w:val="00216572"/>
    <w:rsid w:val="00583DEF"/>
    <w:rsid w:val="00624F49"/>
    <w:rsid w:val="008922BB"/>
    <w:rsid w:val="00962A83"/>
    <w:rsid w:val="00A51B1E"/>
    <w:rsid w:val="00C111DA"/>
    <w:rsid w:val="00C4224A"/>
    <w:rsid w:val="00DF0BA1"/>
    <w:rsid w:val="00E02915"/>
    <w:rsid w:val="00E2470A"/>
    <w:rsid w:val="00E775B4"/>
    <w:rsid w:val="00E85FE2"/>
    <w:rsid w:val="00EB2CC7"/>
    <w:rsid w:val="00EE4F7D"/>
    <w:rsid w:val="00FA0854"/>
    <w:rsid w:val="00FB62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050102E"/>
  <w15:chartTrackingRefBased/>
  <w15:docId w15:val="{DE0A7A58-9C59-40A8-99C1-C4F8DD0C0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1050</TotalTime>
  <Pages>2</Pages>
  <Words>341</Words>
  <Characters>1949</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陸史 岡田</dc:creator>
  <cp:keywords/>
  <dc:description/>
  <cp:lastModifiedBy>陸史 岡田</cp:lastModifiedBy>
  <cp:revision>1</cp:revision>
  <dcterms:created xsi:type="dcterms:W3CDTF">2024-01-24T12:49:00Z</dcterms:created>
  <dcterms:modified xsi:type="dcterms:W3CDTF">2024-01-25T06:54:00Z</dcterms:modified>
</cp:coreProperties>
</file>