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Quick Look previews Word documents on isim through the host's LibreOffice.</w:t>
      </w:r>
    </w:p>
    <w:p>
      <w:r>
        <w:rPr>
          <w:b/>
          <w:color w:val="C02020"/>
          <w:sz w:val="32"/>
        </w:rPr>
        <w:t>Revenue grew 12 percent.</w:t>
      </w:r>
    </w:p>
    <w:p>
      <w:pPr>
        <w:pStyle w:val="ListBullet"/>
      </w:pPr>
      <w:r>
        <w:t>Shipped the TextKit flow</w:t>
      </w:r>
    </w:p>
    <w:p>
      <w:pPr>
        <w:pStyle w:val="ListBullet"/>
      </w:pPr>
      <w:r>
        <w:t>Shipped the Quick Look extensions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