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D41AD" w14:textId="414D7811" w:rsidR="00B51267" w:rsidRPr="00B51267" w:rsidRDefault="00B51267">
      <w:pPr>
        <w:rPr>
          <w:b/>
          <w:bCs/>
          <w:sz w:val="56"/>
          <w:szCs w:val="56"/>
        </w:rPr>
      </w:pPr>
      <w:r w:rsidRPr="00B51267">
        <w:rPr>
          <w:b/>
          <w:bCs/>
          <w:sz w:val="56"/>
          <w:szCs w:val="56"/>
        </w:rPr>
        <w:t xml:space="preserve">Amazon Products Case Study </w:t>
      </w:r>
    </w:p>
    <w:p w14:paraId="55DD9222" w14:textId="71B8B178" w:rsidR="00B51267" w:rsidRDefault="00B51267">
      <w:pPr>
        <w:rPr>
          <w:b/>
          <w:bCs/>
          <w:sz w:val="48"/>
          <w:szCs w:val="48"/>
        </w:rPr>
      </w:pPr>
      <w:r w:rsidRPr="00B51267">
        <w:rPr>
          <w:b/>
          <w:bCs/>
          <w:sz w:val="48"/>
          <w:szCs w:val="48"/>
        </w:rPr>
        <w:t xml:space="preserve"> Analysis &amp; Dashboard Report</w:t>
      </w:r>
    </w:p>
    <w:p w14:paraId="0FA87805" w14:textId="0DEAB651" w:rsidR="00B51267" w:rsidRDefault="00B51267">
      <w:r w:rsidRPr="00B51267">
        <w:rPr>
          <w:b/>
          <w:bCs/>
        </w:rPr>
        <w:t xml:space="preserve">Dataset Summary: </w:t>
      </w:r>
      <w:r w:rsidRPr="00B51267">
        <w:t>Product listings with fields such as product category levels, prices (discounted &amp; actual), ratings, reviews, revenue, and score metrics.</w:t>
      </w:r>
    </w:p>
    <w:p w14:paraId="5F408397" w14:textId="3E404A20" w:rsidR="00B51267" w:rsidRPr="00B51267" w:rsidRDefault="00B51267">
      <w:pPr>
        <w:rPr>
          <w:b/>
          <w:bCs/>
          <w:sz w:val="36"/>
          <w:szCs w:val="36"/>
          <w:u w:val="single"/>
        </w:rPr>
      </w:pPr>
      <w:r w:rsidRPr="00B51267">
        <w:rPr>
          <w:b/>
          <w:bCs/>
          <w:sz w:val="36"/>
          <w:szCs w:val="36"/>
          <w:u w:val="single"/>
        </w:rPr>
        <w:t>Analysis Task</w:t>
      </w:r>
    </w:p>
    <w:p w14:paraId="2A014D32" w14:textId="77777777" w:rsidR="00B51267" w:rsidRPr="00B51267" w:rsidRDefault="00B51267" w:rsidP="00B51267">
      <w:pPr>
        <w:rPr>
          <w:b/>
          <w:bCs/>
          <w:u w:val="single"/>
        </w:rPr>
      </w:pPr>
      <w:r w:rsidRPr="00B51267">
        <w:rPr>
          <w:b/>
          <w:bCs/>
          <w:u w:val="single"/>
        </w:rPr>
        <w:t>Key Tasks and Insights</w:t>
      </w:r>
    </w:p>
    <w:p w14:paraId="30EA420A" w14:textId="6E252C28" w:rsidR="000103B3" w:rsidRPr="000103B3" w:rsidRDefault="000103B3" w:rsidP="00F32654">
      <w:pPr>
        <w:rPr>
          <w:b/>
          <w:bCs/>
        </w:rPr>
      </w:pPr>
      <w:r w:rsidRPr="000103B3">
        <w:rPr>
          <w:b/>
          <w:bCs/>
        </w:rPr>
        <w:t xml:space="preserve">1. </w:t>
      </w:r>
      <w:r w:rsidR="00F32654" w:rsidRPr="00F32654">
        <w:rPr>
          <w:b/>
          <w:bCs/>
        </w:rPr>
        <w:t>What is the average discount percentage by product category?</w:t>
      </w:r>
    </w:p>
    <w:p w14:paraId="25F43BCC" w14:textId="2ECF1106" w:rsidR="000103B3" w:rsidRPr="000103B3" w:rsidRDefault="000103B3" w:rsidP="000103B3">
      <w:r w:rsidRPr="000103B3">
        <w:t>Analysing the average discount per category helps understand:</w:t>
      </w:r>
    </w:p>
    <w:p w14:paraId="25A6C37F" w14:textId="77777777" w:rsidR="000103B3" w:rsidRPr="000103B3" w:rsidRDefault="000103B3" w:rsidP="000103B3">
      <w:pPr>
        <w:numPr>
          <w:ilvl w:val="0"/>
          <w:numId w:val="1"/>
        </w:numPr>
      </w:pPr>
      <w:r w:rsidRPr="000103B3">
        <w:t>Which product types receive the most discounts.</w:t>
      </w:r>
    </w:p>
    <w:p w14:paraId="3F767431" w14:textId="5426CB22" w:rsidR="00B51267" w:rsidRDefault="000103B3" w:rsidP="00B51267">
      <w:pPr>
        <w:numPr>
          <w:ilvl w:val="0"/>
          <w:numId w:val="1"/>
        </w:numPr>
      </w:pPr>
      <w:r w:rsidRPr="000103B3">
        <w:t>Potential markdown strategies and pricing inefficiencies.</w:t>
      </w:r>
    </w:p>
    <w:p w14:paraId="6D49956A" w14:textId="380CBDBC" w:rsidR="000103B3" w:rsidRPr="00B51267" w:rsidRDefault="000103B3" w:rsidP="00B51267">
      <w:pPr>
        <w:numPr>
          <w:ilvl w:val="0"/>
          <w:numId w:val="1"/>
        </w:numPr>
      </w:pPr>
      <w:r>
        <w:t>Which also show that Home Improvement category has the highest average discount percentage and Toy and Games have 0%.</w:t>
      </w:r>
    </w:p>
    <w:p w14:paraId="54850CE6" w14:textId="12001F20" w:rsidR="00B51267" w:rsidRDefault="00724F39">
      <w:r>
        <w:rPr>
          <w:noProof/>
        </w:rPr>
        <w:drawing>
          <wp:inline distT="0" distB="0" distL="0" distR="0" wp14:anchorId="29B6DBCE" wp14:editId="5FDE979F">
            <wp:extent cx="4453331" cy="2714625"/>
            <wp:effectExtent l="0" t="0" r="4445" b="0"/>
            <wp:docPr id="128905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53406" name=""/>
                    <pic:cNvPicPr/>
                  </pic:nvPicPr>
                  <pic:blipFill>
                    <a:blip r:embed="rId7"/>
                    <a:stretch>
                      <a:fillRect/>
                    </a:stretch>
                  </pic:blipFill>
                  <pic:spPr>
                    <a:xfrm>
                      <a:off x="0" y="0"/>
                      <a:ext cx="4461680" cy="2719714"/>
                    </a:xfrm>
                    <a:prstGeom prst="rect">
                      <a:avLst/>
                    </a:prstGeom>
                  </pic:spPr>
                </pic:pic>
              </a:graphicData>
            </a:graphic>
          </wp:inline>
        </w:drawing>
      </w:r>
    </w:p>
    <w:p w14:paraId="7AABF74D" w14:textId="77777777" w:rsidR="000103B3" w:rsidRDefault="000103B3" w:rsidP="000103B3">
      <w:pPr>
        <w:rPr>
          <w:b/>
          <w:bCs/>
        </w:rPr>
      </w:pPr>
    </w:p>
    <w:p w14:paraId="2427C022" w14:textId="77777777" w:rsidR="000103B3" w:rsidRDefault="000103B3" w:rsidP="000103B3">
      <w:pPr>
        <w:rPr>
          <w:b/>
          <w:bCs/>
        </w:rPr>
      </w:pPr>
    </w:p>
    <w:p w14:paraId="1632F6B5" w14:textId="77777777" w:rsidR="000103B3" w:rsidRDefault="000103B3" w:rsidP="000103B3">
      <w:pPr>
        <w:rPr>
          <w:b/>
          <w:bCs/>
        </w:rPr>
      </w:pPr>
    </w:p>
    <w:p w14:paraId="23343567" w14:textId="77777777" w:rsidR="000103B3" w:rsidRDefault="000103B3" w:rsidP="000103B3">
      <w:pPr>
        <w:rPr>
          <w:b/>
          <w:bCs/>
        </w:rPr>
      </w:pPr>
    </w:p>
    <w:p w14:paraId="6D4C8B92" w14:textId="77777777" w:rsidR="00CE3E58" w:rsidRDefault="00CE3E58" w:rsidP="000103B3">
      <w:pPr>
        <w:rPr>
          <w:b/>
          <w:bCs/>
        </w:rPr>
      </w:pPr>
    </w:p>
    <w:p w14:paraId="340BAF91" w14:textId="77777777" w:rsidR="00F06C27" w:rsidRDefault="00F06C27" w:rsidP="000103B3">
      <w:pPr>
        <w:rPr>
          <w:b/>
          <w:bCs/>
        </w:rPr>
      </w:pPr>
    </w:p>
    <w:p w14:paraId="650B3227" w14:textId="4B80AE02" w:rsidR="00CE3E58" w:rsidRPr="00C96E4C" w:rsidRDefault="000103B3" w:rsidP="000103B3">
      <w:pPr>
        <w:rPr>
          <w:b/>
          <w:bCs/>
        </w:rPr>
      </w:pPr>
      <w:r w:rsidRPr="000103B3">
        <w:rPr>
          <w:b/>
          <w:bCs/>
        </w:rPr>
        <w:lastRenderedPageBreak/>
        <w:t xml:space="preserve">2. </w:t>
      </w:r>
      <w:r w:rsidR="00F32654" w:rsidRPr="00F32654">
        <w:rPr>
          <w:b/>
          <w:bCs/>
        </w:rPr>
        <w:t>How many products are listed under each category?</w:t>
      </w:r>
    </w:p>
    <w:p w14:paraId="4612C87E" w14:textId="334F6802" w:rsidR="000103B3" w:rsidRDefault="00724F39">
      <w:r>
        <w:rPr>
          <w:noProof/>
        </w:rPr>
        <w:drawing>
          <wp:inline distT="0" distB="0" distL="0" distR="0" wp14:anchorId="0855E594" wp14:editId="625511DD">
            <wp:extent cx="3238500" cy="2352675"/>
            <wp:effectExtent l="0" t="0" r="0" b="9525"/>
            <wp:docPr id="1420962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62456" name=""/>
                    <pic:cNvPicPr/>
                  </pic:nvPicPr>
                  <pic:blipFill>
                    <a:blip r:embed="rId8"/>
                    <a:stretch>
                      <a:fillRect/>
                    </a:stretch>
                  </pic:blipFill>
                  <pic:spPr>
                    <a:xfrm>
                      <a:off x="0" y="0"/>
                      <a:ext cx="3238500" cy="2352675"/>
                    </a:xfrm>
                    <a:prstGeom prst="rect">
                      <a:avLst/>
                    </a:prstGeom>
                  </pic:spPr>
                </pic:pic>
              </a:graphicData>
            </a:graphic>
          </wp:inline>
        </w:drawing>
      </w:r>
    </w:p>
    <w:p w14:paraId="3E654777" w14:textId="77777777" w:rsidR="00C96E4C" w:rsidRPr="00C96E4C" w:rsidRDefault="00C96E4C" w:rsidP="00C96E4C">
      <w:r w:rsidRPr="00C96E4C">
        <w:t>This data table summarizes the </w:t>
      </w:r>
      <w:r w:rsidRPr="00C96E4C">
        <w:rPr>
          <w:b/>
          <w:bCs/>
        </w:rPr>
        <w:t>number of products available by category</w:t>
      </w:r>
      <w:r w:rsidRPr="00C96E4C">
        <w:t>. The breakdown reveals a significant concentration of products in just a few categories:</w:t>
      </w:r>
    </w:p>
    <w:p w14:paraId="4E737799" w14:textId="77777777" w:rsidR="00C96E4C" w:rsidRPr="00C96E4C" w:rsidRDefault="00C96E4C" w:rsidP="00C96E4C">
      <w:pPr>
        <w:numPr>
          <w:ilvl w:val="0"/>
          <w:numId w:val="14"/>
        </w:numPr>
      </w:pPr>
      <w:r w:rsidRPr="00C96E4C">
        <w:rPr>
          <w:b/>
          <w:bCs/>
        </w:rPr>
        <w:t>Electronics</w:t>
      </w:r>
      <w:r w:rsidRPr="00C96E4C">
        <w:t> represent the largest portion with 490 products, accounting for about 36% of the total.</w:t>
      </w:r>
    </w:p>
    <w:p w14:paraId="3EBFFA7B" w14:textId="77777777" w:rsidR="00C96E4C" w:rsidRPr="00C96E4C" w:rsidRDefault="00C96E4C" w:rsidP="00C96E4C">
      <w:pPr>
        <w:numPr>
          <w:ilvl w:val="0"/>
          <w:numId w:val="14"/>
        </w:numPr>
      </w:pPr>
      <w:r w:rsidRPr="00C96E4C">
        <w:rPr>
          <w:b/>
          <w:bCs/>
        </w:rPr>
        <w:t>Home &amp; Kitchen</w:t>
      </w:r>
      <w:r w:rsidRPr="00C96E4C">
        <w:t> follows closely at 447 products (approximately 33%).</w:t>
      </w:r>
    </w:p>
    <w:p w14:paraId="65F9089D" w14:textId="77777777" w:rsidR="00C96E4C" w:rsidRPr="00C96E4C" w:rsidRDefault="00C96E4C" w:rsidP="00C96E4C">
      <w:pPr>
        <w:numPr>
          <w:ilvl w:val="0"/>
          <w:numId w:val="14"/>
        </w:numPr>
      </w:pPr>
      <w:r w:rsidRPr="00C96E4C">
        <w:rPr>
          <w:b/>
          <w:bCs/>
        </w:rPr>
        <w:t>Computers &amp; Accessories</w:t>
      </w:r>
      <w:r w:rsidRPr="00C96E4C">
        <w:t> is third, with 373 products (about 28%).</w:t>
      </w:r>
    </w:p>
    <w:p w14:paraId="1DCC5743" w14:textId="77777777" w:rsidR="00C96E4C" w:rsidRPr="00C96E4C" w:rsidRDefault="00C96E4C" w:rsidP="00C96E4C">
      <w:r w:rsidRPr="00C96E4C">
        <w:t>Together, these three categories make up the vast majority of the inventory, totaling 1,310 products, or roughly </w:t>
      </w:r>
      <w:r w:rsidRPr="00C96E4C">
        <w:rPr>
          <w:b/>
          <w:bCs/>
        </w:rPr>
        <w:t>97% of all products listed</w:t>
      </w:r>
      <w:r w:rsidRPr="00C96E4C">
        <w:t>.</w:t>
      </w:r>
    </w:p>
    <w:p w14:paraId="433C7237" w14:textId="77777777" w:rsidR="00C96E4C" w:rsidRPr="00C96E4C" w:rsidRDefault="00C96E4C" w:rsidP="00C96E4C">
      <w:r w:rsidRPr="00C96E4C">
        <w:t>The remaining categories—</w:t>
      </w:r>
      <w:r w:rsidRPr="00C96E4C">
        <w:rPr>
          <w:b/>
          <w:bCs/>
        </w:rPr>
        <w:t xml:space="preserve">Office Products, Musical Instruments, Home Improvement, Car &amp; Motorbike, Toys &amp; Games, and Health &amp; </w:t>
      </w:r>
      <w:proofErr w:type="spellStart"/>
      <w:r w:rsidRPr="00C96E4C">
        <w:rPr>
          <w:b/>
          <w:bCs/>
        </w:rPr>
        <w:t>PersonalCare</w:t>
      </w:r>
      <w:proofErr w:type="spellEnd"/>
      <w:r w:rsidRPr="00C96E4C">
        <w:t>—are sparsely represented, each with only 1 to 31 products.</w:t>
      </w:r>
    </w:p>
    <w:p w14:paraId="00F68FC3" w14:textId="77777777" w:rsidR="00C96E4C" w:rsidRPr="00C96E4C" w:rsidRDefault="00C96E4C" w:rsidP="00C96E4C">
      <w:r w:rsidRPr="00C96E4C">
        <w:rPr>
          <w:b/>
          <w:bCs/>
        </w:rPr>
        <w:t>Key observations:</w:t>
      </w:r>
    </w:p>
    <w:p w14:paraId="0DF5CEE9" w14:textId="77777777" w:rsidR="00C96E4C" w:rsidRPr="00C96E4C" w:rsidRDefault="00C96E4C" w:rsidP="00C96E4C">
      <w:pPr>
        <w:numPr>
          <w:ilvl w:val="0"/>
          <w:numId w:val="15"/>
        </w:numPr>
      </w:pPr>
      <w:r w:rsidRPr="00C96E4C">
        <w:t>There is a </w:t>
      </w:r>
      <w:r w:rsidRPr="00C96E4C">
        <w:rPr>
          <w:b/>
          <w:bCs/>
        </w:rPr>
        <w:t>high concentration</w:t>
      </w:r>
      <w:r w:rsidRPr="00C96E4C">
        <w:t> of products in Electronics, Home &amp; Kitchen, and Computers &amp; Accessories.</w:t>
      </w:r>
    </w:p>
    <w:p w14:paraId="2A0F746C" w14:textId="77777777" w:rsidR="00C96E4C" w:rsidRPr="00C96E4C" w:rsidRDefault="00C96E4C" w:rsidP="00C96E4C">
      <w:pPr>
        <w:numPr>
          <w:ilvl w:val="0"/>
          <w:numId w:val="15"/>
        </w:numPr>
      </w:pPr>
      <w:r w:rsidRPr="00C96E4C">
        <w:t>All other categories are </w:t>
      </w:r>
      <w:r w:rsidRPr="00C96E4C">
        <w:rPr>
          <w:b/>
          <w:bCs/>
        </w:rPr>
        <w:t>underrepresented</w:t>
      </w:r>
      <w:r w:rsidRPr="00C96E4C">
        <w:t xml:space="preserve">, indicating either a niche focus, </w:t>
      </w:r>
      <w:proofErr w:type="gramStart"/>
      <w:r w:rsidRPr="00C96E4C">
        <w:t>early stage</w:t>
      </w:r>
      <w:proofErr w:type="gramEnd"/>
      <w:r w:rsidRPr="00C96E4C">
        <w:t xml:space="preserve"> inventory expansion, or potential areas for growth if increased diversification is desired.</w:t>
      </w:r>
    </w:p>
    <w:p w14:paraId="2DF225EB" w14:textId="77777777" w:rsidR="00C96E4C" w:rsidRPr="00C96E4C" w:rsidRDefault="00C96E4C" w:rsidP="00C96E4C">
      <w:pPr>
        <w:numPr>
          <w:ilvl w:val="0"/>
          <w:numId w:val="15"/>
        </w:numPr>
      </w:pPr>
      <w:r w:rsidRPr="00C96E4C">
        <w:t>The total product count is </w:t>
      </w:r>
      <w:r w:rsidRPr="00C96E4C">
        <w:rPr>
          <w:b/>
          <w:bCs/>
        </w:rPr>
        <w:t>1,348</w:t>
      </w:r>
      <w:r w:rsidRPr="00C96E4C">
        <w:t>.</w:t>
      </w:r>
    </w:p>
    <w:p w14:paraId="3DA57FED" w14:textId="77777777" w:rsidR="00C96E4C" w:rsidRPr="00C96E4C" w:rsidRDefault="00C96E4C" w:rsidP="00C96E4C">
      <w:r w:rsidRPr="00C96E4C">
        <w:t>This concentration may impact sales strategy, inventory management, and marketing focus, as the business appears to rely heavily on a small number of product categories for its offerings</w:t>
      </w:r>
    </w:p>
    <w:p w14:paraId="7E596958" w14:textId="77777777" w:rsidR="00C96E4C" w:rsidRDefault="00C96E4C"/>
    <w:p w14:paraId="5FDA6902" w14:textId="1FD69631" w:rsidR="00CE3E58" w:rsidRPr="00465CFA" w:rsidRDefault="00CE3E58" w:rsidP="00CE3E58">
      <w:pPr>
        <w:rPr>
          <w:b/>
          <w:bCs/>
        </w:rPr>
      </w:pPr>
      <w:r w:rsidRPr="00CE3E58">
        <w:rPr>
          <w:b/>
          <w:bCs/>
        </w:rPr>
        <w:lastRenderedPageBreak/>
        <w:t xml:space="preserve">3. </w:t>
      </w:r>
      <w:r w:rsidR="00F32654" w:rsidRPr="00F32654">
        <w:rPr>
          <w:b/>
          <w:bCs/>
        </w:rPr>
        <w:t>What is the total number of reviews per category?</w:t>
      </w:r>
    </w:p>
    <w:p w14:paraId="2D923441" w14:textId="7B6A761D" w:rsidR="00CE3E58" w:rsidRDefault="00724F39">
      <w:r>
        <w:rPr>
          <w:noProof/>
        </w:rPr>
        <w:drawing>
          <wp:inline distT="0" distB="0" distL="0" distR="0" wp14:anchorId="3E4241D4" wp14:editId="65923439">
            <wp:extent cx="3476625" cy="2371725"/>
            <wp:effectExtent l="0" t="0" r="9525" b="9525"/>
            <wp:docPr id="90194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40952" name=""/>
                    <pic:cNvPicPr/>
                  </pic:nvPicPr>
                  <pic:blipFill>
                    <a:blip r:embed="rId9"/>
                    <a:stretch>
                      <a:fillRect/>
                    </a:stretch>
                  </pic:blipFill>
                  <pic:spPr>
                    <a:xfrm>
                      <a:off x="0" y="0"/>
                      <a:ext cx="3476625" cy="2371725"/>
                    </a:xfrm>
                    <a:prstGeom prst="rect">
                      <a:avLst/>
                    </a:prstGeom>
                  </pic:spPr>
                </pic:pic>
              </a:graphicData>
            </a:graphic>
          </wp:inline>
        </w:drawing>
      </w:r>
    </w:p>
    <w:p w14:paraId="4467A219" w14:textId="77777777" w:rsidR="00465CFA" w:rsidRPr="00465CFA" w:rsidRDefault="00465CFA" w:rsidP="00465CFA">
      <w:r w:rsidRPr="00465CFA">
        <w:rPr>
          <w:b/>
          <w:bCs/>
        </w:rPr>
        <w:t>Key Findings</w:t>
      </w:r>
    </w:p>
    <w:p w14:paraId="56C27ACA" w14:textId="77777777" w:rsidR="00465CFA" w:rsidRPr="00465CFA" w:rsidRDefault="00465CFA" w:rsidP="00465CFA">
      <w:r w:rsidRPr="00465CFA">
        <w:rPr>
          <w:b/>
          <w:bCs/>
        </w:rPr>
        <w:t>1. Ratings are Highly Concentrated in a Few Categories</w:t>
      </w:r>
    </w:p>
    <w:p w14:paraId="7DED6BD3" w14:textId="77777777" w:rsidR="00465CFA" w:rsidRPr="00465CFA" w:rsidRDefault="00465CFA" w:rsidP="00465CFA">
      <w:pPr>
        <w:numPr>
          <w:ilvl w:val="0"/>
          <w:numId w:val="16"/>
        </w:numPr>
      </w:pPr>
      <w:r w:rsidRPr="00465CFA">
        <w:rPr>
          <w:b/>
          <w:bCs/>
        </w:rPr>
        <w:t>Electronics</w:t>
      </w:r>
      <w:r w:rsidRPr="00465CFA">
        <w:t> leads by a wide margin, with </w:t>
      </w:r>
      <w:r w:rsidRPr="00465CFA">
        <w:rPr>
          <w:b/>
          <w:bCs/>
        </w:rPr>
        <w:t>14,208,406 ratings</w:t>
      </w:r>
      <w:r w:rsidRPr="00465CFA">
        <w:t> (≈60% of total).</w:t>
      </w:r>
    </w:p>
    <w:p w14:paraId="184E72B1" w14:textId="77777777" w:rsidR="00465CFA" w:rsidRPr="00465CFA" w:rsidRDefault="00465CFA" w:rsidP="00465CFA">
      <w:pPr>
        <w:numPr>
          <w:ilvl w:val="0"/>
          <w:numId w:val="16"/>
        </w:numPr>
      </w:pPr>
      <w:r w:rsidRPr="00465CFA">
        <w:rPr>
          <w:b/>
          <w:bCs/>
        </w:rPr>
        <w:t>Computers &amp; Accessories</w:t>
      </w:r>
      <w:r w:rsidRPr="00465CFA">
        <w:t> follows with </w:t>
      </w:r>
      <w:r w:rsidRPr="00465CFA">
        <w:rPr>
          <w:b/>
          <w:bCs/>
        </w:rPr>
        <w:t>6,335,177 ratings</w:t>
      </w:r>
      <w:r w:rsidRPr="00465CFA">
        <w:t> (≈27%).</w:t>
      </w:r>
    </w:p>
    <w:p w14:paraId="1492BFA7" w14:textId="77777777" w:rsidR="00465CFA" w:rsidRPr="00465CFA" w:rsidRDefault="00465CFA" w:rsidP="00465CFA">
      <w:pPr>
        <w:numPr>
          <w:ilvl w:val="0"/>
          <w:numId w:val="16"/>
        </w:numPr>
      </w:pPr>
      <w:r w:rsidRPr="00465CFA">
        <w:rPr>
          <w:b/>
          <w:bCs/>
        </w:rPr>
        <w:t>Home &amp; Kitchen</w:t>
      </w:r>
      <w:r w:rsidRPr="00465CFA">
        <w:t> ranks third with </w:t>
      </w:r>
      <w:r w:rsidRPr="00465CFA">
        <w:rPr>
          <w:b/>
          <w:bCs/>
        </w:rPr>
        <w:t>2,990,077 ratings</w:t>
      </w:r>
      <w:r w:rsidRPr="00465CFA">
        <w:t> (≈13%).</w:t>
      </w:r>
    </w:p>
    <w:p w14:paraId="5CCF2ADB" w14:textId="77777777" w:rsidR="00465CFA" w:rsidRPr="00465CFA" w:rsidRDefault="00465CFA" w:rsidP="00465CFA">
      <w:r w:rsidRPr="00465CFA">
        <w:t>These three categories account for over </w:t>
      </w:r>
      <w:r w:rsidRPr="00465CFA">
        <w:rPr>
          <w:b/>
          <w:bCs/>
        </w:rPr>
        <w:t>97% of all ratings</w:t>
      </w:r>
      <w:r w:rsidRPr="00465CFA">
        <w:t> (23,533,660 out of 23,801,431).</w:t>
      </w:r>
    </w:p>
    <w:p w14:paraId="12ABEE73" w14:textId="77777777" w:rsidR="00465CFA" w:rsidRPr="00465CFA" w:rsidRDefault="00465CFA" w:rsidP="00465CFA">
      <w:r w:rsidRPr="00465CFA">
        <w:rPr>
          <w:b/>
          <w:bCs/>
        </w:rPr>
        <w:t>2. Other Categories Have Low Engagement</w:t>
      </w:r>
    </w:p>
    <w:p w14:paraId="68E771EA" w14:textId="77777777" w:rsidR="00465CFA" w:rsidRPr="00465CFA" w:rsidRDefault="00465CFA" w:rsidP="00465CFA">
      <w:pPr>
        <w:numPr>
          <w:ilvl w:val="0"/>
          <w:numId w:val="17"/>
        </w:numPr>
      </w:pPr>
      <w:r w:rsidRPr="00465CFA">
        <w:t>The remaining </w:t>
      </w:r>
      <w:r w:rsidRPr="00465CFA">
        <w:rPr>
          <w:b/>
          <w:bCs/>
        </w:rPr>
        <w:t>six categories</w:t>
      </w:r>
      <w:r w:rsidRPr="00465CFA">
        <w:t> collectively account for less than </w:t>
      </w:r>
      <w:r w:rsidRPr="00465CFA">
        <w:rPr>
          <w:b/>
          <w:bCs/>
        </w:rPr>
        <w:t>2% of the ratings</w:t>
      </w:r>
      <w:r w:rsidRPr="00465CFA">
        <w:t>:</w:t>
      </w:r>
    </w:p>
    <w:p w14:paraId="120A0A6F" w14:textId="77777777" w:rsidR="00465CFA" w:rsidRPr="00465CFA" w:rsidRDefault="00465CFA" w:rsidP="00465CFA">
      <w:pPr>
        <w:numPr>
          <w:ilvl w:val="1"/>
          <w:numId w:val="17"/>
        </w:numPr>
      </w:pPr>
      <w:r w:rsidRPr="00465CFA">
        <w:rPr>
          <w:b/>
          <w:bCs/>
        </w:rPr>
        <w:t>Office Products:</w:t>
      </w:r>
      <w:r w:rsidRPr="00465CFA">
        <w:t> 149,675 (0.6%)</w:t>
      </w:r>
    </w:p>
    <w:p w14:paraId="263EF16F" w14:textId="77777777" w:rsidR="00465CFA" w:rsidRPr="00465CFA" w:rsidRDefault="00465CFA" w:rsidP="00465CFA">
      <w:pPr>
        <w:numPr>
          <w:ilvl w:val="1"/>
          <w:numId w:val="17"/>
        </w:numPr>
      </w:pPr>
      <w:r w:rsidRPr="00465CFA">
        <w:rPr>
          <w:b/>
          <w:bCs/>
        </w:rPr>
        <w:t>Musical Instruments:</w:t>
      </w:r>
      <w:r w:rsidRPr="00465CFA">
        <w:t> 88,882 (0.4%)</w:t>
      </w:r>
    </w:p>
    <w:p w14:paraId="57C0F023" w14:textId="77777777" w:rsidR="00465CFA" w:rsidRPr="00465CFA" w:rsidRDefault="00465CFA" w:rsidP="00465CFA">
      <w:pPr>
        <w:numPr>
          <w:ilvl w:val="1"/>
          <w:numId w:val="17"/>
        </w:numPr>
      </w:pPr>
      <w:r w:rsidRPr="00465CFA">
        <w:rPr>
          <w:b/>
          <w:bCs/>
        </w:rPr>
        <w:t>Toys &amp; Games:</w:t>
      </w:r>
      <w:r w:rsidRPr="00465CFA">
        <w:t> 15,867 (0.07%)</w:t>
      </w:r>
    </w:p>
    <w:p w14:paraId="1FC94D20" w14:textId="77777777" w:rsidR="00465CFA" w:rsidRPr="00465CFA" w:rsidRDefault="00465CFA" w:rsidP="00465CFA">
      <w:pPr>
        <w:numPr>
          <w:ilvl w:val="1"/>
          <w:numId w:val="17"/>
        </w:numPr>
      </w:pPr>
      <w:r w:rsidRPr="00465CFA">
        <w:rPr>
          <w:b/>
          <w:bCs/>
        </w:rPr>
        <w:t>Home Improvement:</w:t>
      </w:r>
      <w:r w:rsidRPr="00465CFA">
        <w:t> 8,566 (0.04%)</w:t>
      </w:r>
    </w:p>
    <w:p w14:paraId="08A0995F" w14:textId="77777777" w:rsidR="00465CFA" w:rsidRPr="00465CFA" w:rsidRDefault="00465CFA" w:rsidP="00465CFA">
      <w:pPr>
        <w:numPr>
          <w:ilvl w:val="1"/>
          <w:numId w:val="17"/>
        </w:numPr>
      </w:pPr>
      <w:r w:rsidRPr="00465CFA">
        <w:rPr>
          <w:b/>
          <w:bCs/>
        </w:rPr>
        <w:t xml:space="preserve">Health &amp; </w:t>
      </w:r>
      <w:proofErr w:type="spellStart"/>
      <w:r w:rsidRPr="00465CFA">
        <w:rPr>
          <w:b/>
          <w:bCs/>
        </w:rPr>
        <w:t>PersonalCare</w:t>
      </w:r>
      <w:proofErr w:type="spellEnd"/>
      <w:r w:rsidRPr="00465CFA">
        <w:rPr>
          <w:b/>
          <w:bCs/>
        </w:rPr>
        <w:t>:</w:t>
      </w:r>
      <w:r w:rsidRPr="00465CFA">
        <w:t> 3,663 (0.02%)</w:t>
      </w:r>
    </w:p>
    <w:p w14:paraId="142895B3" w14:textId="77777777" w:rsidR="00465CFA" w:rsidRPr="00465CFA" w:rsidRDefault="00465CFA" w:rsidP="00465CFA">
      <w:pPr>
        <w:numPr>
          <w:ilvl w:val="1"/>
          <w:numId w:val="17"/>
        </w:numPr>
      </w:pPr>
      <w:r w:rsidRPr="00465CFA">
        <w:rPr>
          <w:b/>
          <w:bCs/>
        </w:rPr>
        <w:t>Car &amp; Motorbike:</w:t>
      </w:r>
      <w:r w:rsidRPr="00465CFA">
        <w:t> 1,118 (&lt;0.01%)</w:t>
      </w:r>
    </w:p>
    <w:p w14:paraId="7403B2BD" w14:textId="77777777" w:rsidR="00465CFA" w:rsidRPr="00465CFA" w:rsidRDefault="00465CFA" w:rsidP="00465CFA">
      <w:r w:rsidRPr="00465CFA">
        <w:rPr>
          <w:b/>
          <w:bCs/>
        </w:rPr>
        <w:t>3. Market Focus</w:t>
      </w:r>
    </w:p>
    <w:p w14:paraId="4CECFE23" w14:textId="77777777" w:rsidR="00465CFA" w:rsidRPr="00465CFA" w:rsidRDefault="00465CFA" w:rsidP="00465CFA">
      <w:pPr>
        <w:numPr>
          <w:ilvl w:val="0"/>
          <w:numId w:val="18"/>
        </w:numPr>
      </w:pPr>
      <w:r w:rsidRPr="00465CFA">
        <w:rPr>
          <w:b/>
          <w:bCs/>
        </w:rPr>
        <w:t>Electronics and Computing</w:t>
      </w:r>
      <w:r w:rsidRPr="00465CFA">
        <w:t> (the two largest categories) together make up </w:t>
      </w:r>
      <w:r w:rsidRPr="00465CFA">
        <w:rPr>
          <w:b/>
          <w:bCs/>
        </w:rPr>
        <w:t>over 87% of total ratings</w:t>
      </w:r>
      <w:r w:rsidRPr="00465CFA">
        <w:t>, suggesting:</w:t>
      </w:r>
    </w:p>
    <w:p w14:paraId="3ADE59C2" w14:textId="77777777" w:rsidR="00465CFA" w:rsidRPr="00465CFA" w:rsidRDefault="00465CFA" w:rsidP="00465CFA">
      <w:pPr>
        <w:numPr>
          <w:ilvl w:val="1"/>
          <w:numId w:val="18"/>
        </w:numPr>
      </w:pPr>
      <w:r w:rsidRPr="00465CFA">
        <w:t>A likely business focus on tech and electronics,</w:t>
      </w:r>
    </w:p>
    <w:p w14:paraId="7F264788" w14:textId="77777777" w:rsidR="00465CFA" w:rsidRPr="00465CFA" w:rsidRDefault="00465CFA" w:rsidP="00465CFA">
      <w:pPr>
        <w:numPr>
          <w:ilvl w:val="1"/>
          <w:numId w:val="18"/>
        </w:numPr>
      </w:pPr>
      <w:r w:rsidRPr="00465CFA">
        <w:t>Strong customer engagement and/or sales in these categories.</w:t>
      </w:r>
    </w:p>
    <w:p w14:paraId="7A93275C" w14:textId="77777777" w:rsidR="00465CFA" w:rsidRPr="00465CFA" w:rsidRDefault="00465CFA" w:rsidP="00465CFA">
      <w:r w:rsidRPr="00465CFA">
        <w:rPr>
          <w:b/>
          <w:bCs/>
        </w:rPr>
        <w:lastRenderedPageBreak/>
        <w:t>4. Potential Opportunities</w:t>
      </w:r>
    </w:p>
    <w:p w14:paraId="7A59F778" w14:textId="77777777" w:rsidR="00465CFA" w:rsidRPr="00465CFA" w:rsidRDefault="00465CFA" w:rsidP="00465CFA">
      <w:pPr>
        <w:numPr>
          <w:ilvl w:val="0"/>
          <w:numId w:val="19"/>
        </w:numPr>
      </w:pPr>
      <w:r w:rsidRPr="00465CFA">
        <w:rPr>
          <w:b/>
          <w:bCs/>
        </w:rPr>
        <w:t>Low-rated categories</w:t>
      </w:r>
      <w:r w:rsidRPr="00465CFA">
        <w:t> (Office Products, Toys, Health, etc.) could indicate:</w:t>
      </w:r>
    </w:p>
    <w:p w14:paraId="6877AAF5" w14:textId="4BC03967" w:rsidR="00465CFA" w:rsidRPr="00465CFA" w:rsidRDefault="00465CFA" w:rsidP="00465CFA">
      <w:pPr>
        <w:numPr>
          <w:ilvl w:val="1"/>
          <w:numId w:val="19"/>
        </w:numPr>
      </w:pPr>
      <w:r w:rsidRPr="00465CFA">
        <w:t xml:space="preserve">Niche or emerging markets within </w:t>
      </w:r>
      <w:r>
        <w:t>the</w:t>
      </w:r>
      <w:r w:rsidRPr="00465CFA">
        <w:t xml:space="preserve"> inventory,</w:t>
      </w:r>
    </w:p>
    <w:p w14:paraId="51E6564A" w14:textId="77777777" w:rsidR="00465CFA" w:rsidRPr="00465CFA" w:rsidRDefault="00465CFA" w:rsidP="00465CFA">
      <w:pPr>
        <w:numPr>
          <w:ilvl w:val="1"/>
          <w:numId w:val="19"/>
        </w:numPr>
      </w:pPr>
      <w:r w:rsidRPr="00465CFA">
        <w:t>Areas for potential growth by expanding inventory or marketing,</w:t>
      </w:r>
    </w:p>
    <w:p w14:paraId="0C893432" w14:textId="1EE94E52" w:rsidR="00465CFA" w:rsidRPr="00465CFA" w:rsidRDefault="00465CFA" w:rsidP="00465CFA">
      <w:pPr>
        <w:numPr>
          <w:ilvl w:val="1"/>
          <w:numId w:val="19"/>
        </w:numPr>
      </w:pPr>
      <w:r w:rsidRPr="00465CFA">
        <w:t xml:space="preserve">Product assortment may need review </w:t>
      </w:r>
      <w:r>
        <w:t>for</w:t>
      </w:r>
      <w:r w:rsidRPr="00465CFA">
        <w:t xml:space="preserve"> diversification </w:t>
      </w:r>
      <w:r>
        <w:t>purposes</w:t>
      </w:r>
      <w:r w:rsidRPr="00465CFA">
        <w:t>.</w:t>
      </w:r>
    </w:p>
    <w:p w14:paraId="06A41771" w14:textId="77777777" w:rsidR="00465CFA" w:rsidRPr="00465CFA" w:rsidRDefault="00465CFA" w:rsidP="00465CFA">
      <w:r w:rsidRPr="00465CFA">
        <w:rPr>
          <w:b/>
          <w:bCs/>
        </w:rPr>
        <w:t>5. Relative Engagement</w:t>
      </w:r>
    </w:p>
    <w:p w14:paraId="60240325" w14:textId="349962AA" w:rsidR="00465CFA" w:rsidRPr="00465CFA" w:rsidRDefault="00465CFA" w:rsidP="00465CFA">
      <w:pPr>
        <w:numPr>
          <w:ilvl w:val="0"/>
          <w:numId w:val="20"/>
        </w:numPr>
      </w:pPr>
      <w:r w:rsidRPr="00465CFA">
        <w:t xml:space="preserve">Combining this ratings data with </w:t>
      </w:r>
      <w:proofErr w:type="gramStart"/>
      <w:r w:rsidRPr="00465CFA">
        <w:t>the  product</w:t>
      </w:r>
      <w:proofErr w:type="gramEnd"/>
      <w:r w:rsidRPr="00465CFA">
        <w:t xml:space="preserve"> counts reveals:</w:t>
      </w:r>
    </w:p>
    <w:p w14:paraId="60998C04" w14:textId="77777777" w:rsidR="00465CFA" w:rsidRPr="00465CFA" w:rsidRDefault="00465CFA" w:rsidP="00465CFA">
      <w:pPr>
        <w:numPr>
          <w:ilvl w:val="1"/>
          <w:numId w:val="20"/>
        </w:numPr>
      </w:pPr>
      <w:r w:rsidRPr="00465CFA">
        <w:rPr>
          <w:b/>
          <w:bCs/>
        </w:rPr>
        <w:t>Electronics and Computers &amp; Accessories</w:t>
      </w:r>
      <w:r w:rsidRPr="00465CFA">
        <w:t> not only have the most products but also the highest engagement per product.</w:t>
      </w:r>
    </w:p>
    <w:p w14:paraId="7D9D4CAB" w14:textId="77777777" w:rsidR="00465CFA" w:rsidRPr="00465CFA" w:rsidRDefault="00465CFA" w:rsidP="00465CFA">
      <w:pPr>
        <w:numPr>
          <w:ilvl w:val="1"/>
          <w:numId w:val="20"/>
        </w:numPr>
      </w:pPr>
      <w:r w:rsidRPr="00465CFA">
        <w:rPr>
          <w:b/>
          <w:bCs/>
        </w:rPr>
        <w:t>Other categories</w:t>
      </w:r>
      <w:r w:rsidRPr="00465CFA">
        <w:t> have both low product numbers and low engagement, amplifying the skew.</w:t>
      </w:r>
    </w:p>
    <w:p w14:paraId="16932672" w14:textId="77777777" w:rsidR="00465CFA" w:rsidRPr="00465CFA" w:rsidRDefault="00465CFA" w:rsidP="00465CFA">
      <w:r w:rsidRPr="00465CFA">
        <w:rPr>
          <w:b/>
          <w:bCs/>
        </w:rPr>
        <w:t>Summary Table of Key Metrics</w:t>
      </w:r>
    </w:p>
    <w:tbl>
      <w:tblPr>
        <w:tblStyle w:val="GridTable5Dark-Accent6"/>
        <w:tblW w:w="9180" w:type="dxa"/>
        <w:tblInd w:w="-95" w:type="dxa"/>
        <w:tblLook w:val="04A0" w:firstRow="1" w:lastRow="0" w:firstColumn="1" w:lastColumn="0" w:noHBand="0" w:noVBand="1"/>
      </w:tblPr>
      <w:tblGrid>
        <w:gridCol w:w="3938"/>
        <w:gridCol w:w="2683"/>
        <w:gridCol w:w="2559"/>
      </w:tblGrid>
      <w:tr w:rsidR="00465CFA" w:rsidRPr="00465CFA" w14:paraId="3B849BEB" w14:textId="77777777" w:rsidTr="00114D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hideMark/>
          </w:tcPr>
          <w:p w14:paraId="2636B3AA" w14:textId="77777777" w:rsidR="00465CFA" w:rsidRPr="00465CFA" w:rsidRDefault="00465CFA" w:rsidP="00465CFA">
            <w:pPr>
              <w:spacing w:after="160" w:line="278" w:lineRule="auto"/>
            </w:pPr>
            <w:r w:rsidRPr="00465CFA">
              <w:t>Product Category</w:t>
            </w:r>
          </w:p>
        </w:tc>
        <w:tc>
          <w:tcPr>
            <w:tcW w:w="0" w:type="auto"/>
            <w:hideMark/>
          </w:tcPr>
          <w:p w14:paraId="1B9748D7" w14:textId="77777777" w:rsidR="00465CFA" w:rsidRPr="00465CFA" w:rsidRDefault="00465CFA" w:rsidP="00465CFA">
            <w:pPr>
              <w:spacing w:after="160" w:line="278" w:lineRule="auto"/>
              <w:cnfStyle w:val="100000000000" w:firstRow="1" w:lastRow="0" w:firstColumn="0" w:lastColumn="0" w:oddVBand="0" w:evenVBand="0" w:oddHBand="0" w:evenHBand="0" w:firstRowFirstColumn="0" w:firstRowLastColumn="0" w:lastRowFirstColumn="0" w:lastRowLastColumn="0"/>
            </w:pPr>
            <w:r w:rsidRPr="00465CFA">
              <w:t>Rating Count</w:t>
            </w:r>
          </w:p>
        </w:tc>
        <w:tc>
          <w:tcPr>
            <w:tcW w:w="2559" w:type="dxa"/>
            <w:hideMark/>
          </w:tcPr>
          <w:p w14:paraId="15D22FE8" w14:textId="77777777" w:rsidR="00465CFA" w:rsidRPr="00465CFA" w:rsidRDefault="00465CFA" w:rsidP="00465CFA">
            <w:pPr>
              <w:spacing w:after="160" w:line="278" w:lineRule="auto"/>
              <w:cnfStyle w:val="100000000000" w:firstRow="1" w:lastRow="0" w:firstColumn="0" w:lastColumn="0" w:oddVBand="0" w:evenVBand="0" w:oddHBand="0" w:evenHBand="0" w:firstRowFirstColumn="0" w:firstRowLastColumn="0" w:lastRowFirstColumn="0" w:lastRowLastColumn="0"/>
            </w:pPr>
            <w:r w:rsidRPr="00465CFA">
              <w:t>% of Total Ratings</w:t>
            </w:r>
          </w:p>
        </w:tc>
      </w:tr>
      <w:tr w:rsidR="00465CFA" w:rsidRPr="00465CFA" w14:paraId="627E4C94" w14:textId="77777777" w:rsidTr="00114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hideMark/>
          </w:tcPr>
          <w:p w14:paraId="695E4888" w14:textId="77777777" w:rsidR="00465CFA" w:rsidRPr="00465CFA" w:rsidRDefault="00465CFA" w:rsidP="00465CFA">
            <w:pPr>
              <w:spacing w:after="160" w:line="278" w:lineRule="auto"/>
            </w:pPr>
            <w:r w:rsidRPr="00465CFA">
              <w:t>Electronics</w:t>
            </w:r>
          </w:p>
        </w:tc>
        <w:tc>
          <w:tcPr>
            <w:tcW w:w="0" w:type="auto"/>
            <w:hideMark/>
          </w:tcPr>
          <w:p w14:paraId="61117228" w14:textId="77777777" w:rsidR="00465CFA" w:rsidRPr="00465CFA" w:rsidRDefault="00465CFA" w:rsidP="00465CFA">
            <w:pPr>
              <w:spacing w:after="160" w:line="278" w:lineRule="auto"/>
              <w:cnfStyle w:val="000000100000" w:firstRow="0" w:lastRow="0" w:firstColumn="0" w:lastColumn="0" w:oddVBand="0" w:evenVBand="0" w:oddHBand="1" w:evenHBand="0" w:firstRowFirstColumn="0" w:firstRowLastColumn="0" w:lastRowFirstColumn="0" w:lastRowLastColumn="0"/>
            </w:pPr>
            <w:r w:rsidRPr="00465CFA">
              <w:t>14,208,406</w:t>
            </w:r>
          </w:p>
        </w:tc>
        <w:tc>
          <w:tcPr>
            <w:tcW w:w="2559" w:type="dxa"/>
            <w:hideMark/>
          </w:tcPr>
          <w:p w14:paraId="75553FD2" w14:textId="77777777" w:rsidR="00465CFA" w:rsidRPr="00465CFA" w:rsidRDefault="00465CFA" w:rsidP="00465CFA">
            <w:pPr>
              <w:spacing w:after="160" w:line="278" w:lineRule="auto"/>
              <w:cnfStyle w:val="000000100000" w:firstRow="0" w:lastRow="0" w:firstColumn="0" w:lastColumn="0" w:oddVBand="0" w:evenVBand="0" w:oddHBand="1" w:evenHBand="0" w:firstRowFirstColumn="0" w:firstRowLastColumn="0" w:lastRowFirstColumn="0" w:lastRowLastColumn="0"/>
            </w:pPr>
            <w:r w:rsidRPr="00465CFA">
              <w:t>59.7%</w:t>
            </w:r>
          </w:p>
        </w:tc>
      </w:tr>
      <w:tr w:rsidR="00465CFA" w:rsidRPr="00465CFA" w14:paraId="38054836" w14:textId="77777777" w:rsidTr="00114D29">
        <w:tc>
          <w:tcPr>
            <w:cnfStyle w:val="001000000000" w:firstRow="0" w:lastRow="0" w:firstColumn="1" w:lastColumn="0" w:oddVBand="0" w:evenVBand="0" w:oddHBand="0" w:evenHBand="0" w:firstRowFirstColumn="0" w:firstRowLastColumn="0" w:lastRowFirstColumn="0" w:lastRowLastColumn="0"/>
            <w:tcW w:w="3938" w:type="dxa"/>
            <w:hideMark/>
          </w:tcPr>
          <w:p w14:paraId="224CBC2F" w14:textId="77777777" w:rsidR="00465CFA" w:rsidRPr="00465CFA" w:rsidRDefault="00465CFA" w:rsidP="00465CFA">
            <w:pPr>
              <w:spacing w:after="160" w:line="278" w:lineRule="auto"/>
            </w:pPr>
            <w:r w:rsidRPr="00465CFA">
              <w:t>Computers &amp; Accessories</w:t>
            </w:r>
          </w:p>
        </w:tc>
        <w:tc>
          <w:tcPr>
            <w:tcW w:w="0" w:type="auto"/>
            <w:hideMark/>
          </w:tcPr>
          <w:p w14:paraId="74DC188F" w14:textId="77777777" w:rsidR="00465CFA" w:rsidRPr="00465CFA" w:rsidRDefault="00465CFA" w:rsidP="00465CFA">
            <w:pPr>
              <w:spacing w:after="160" w:line="278" w:lineRule="auto"/>
              <w:cnfStyle w:val="000000000000" w:firstRow="0" w:lastRow="0" w:firstColumn="0" w:lastColumn="0" w:oddVBand="0" w:evenVBand="0" w:oddHBand="0" w:evenHBand="0" w:firstRowFirstColumn="0" w:firstRowLastColumn="0" w:lastRowFirstColumn="0" w:lastRowLastColumn="0"/>
            </w:pPr>
            <w:r w:rsidRPr="00465CFA">
              <w:t>6,335,177</w:t>
            </w:r>
          </w:p>
        </w:tc>
        <w:tc>
          <w:tcPr>
            <w:tcW w:w="2559" w:type="dxa"/>
            <w:hideMark/>
          </w:tcPr>
          <w:p w14:paraId="3AA71CB6" w14:textId="77777777" w:rsidR="00465CFA" w:rsidRPr="00465CFA" w:rsidRDefault="00465CFA" w:rsidP="00465CFA">
            <w:pPr>
              <w:spacing w:after="160" w:line="278" w:lineRule="auto"/>
              <w:cnfStyle w:val="000000000000" w:firstRow="0" w:lastRow="0" w:firstColumn="0" w:lastColumn="0" w:oddVBand="0" w:evenVBand="0" w:oddHBand="0" w:evenHBand="0" w:firstRowFirstColumn="0" w:firstRowLastColumn="0" w:lastRowFirstColumn="0" w:lastRowLastColumn="0"/>
            </w:pPr>
            <w:r w:rsidRPr="00465CFA">
              <w:t>26.6%</w:t>
            </w:r>
          </w:p>
        </w:tc>
      </w:tr>
      <w:tr w:rsidR="00465CFA" w:rsidRPr="00465CFA" w14:paraId="23ECD445" w14:textId="77777777" w:rsidTr="00114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hideMark/>
          </w:tcPr>
          <w:p w14:paraId="3DB00E24" w14:textId="77777777" w:rsidR="00465CFA" w:rsidRPr="00465CFA" w:rsidRDefault="00465CFA" w:rsidP="00465CFA">
            <w:pPr>
              <w:spacing w:after="160" w:line="278" w:lineRule="auto"/>
            </w:pPr>
            <w:r w:rsidRPr="00465CFA">
              <w:t>Home &amp; Kitchen</w:t>
            </w:r>
          </w:p>
        </w:tc>
        <w:tc>
          <w:tcPr>
            <w:tcW w:w="0" w:type="auto"/>
            <w:hideMark/>
          </w:tcPr>
          <w:p w14:paraId="261B62B5" w14:textId="77777777" w:rsidR="00465CFA" w:rsidRPr="00465CFA" w:rsidRDefault="00465CFA" w:rsidP="00465CFA">
            <w:pPr>
              <w:spacing w:after="160" w:line="278" w:lineRule="auto"/>
              <w:cnfStyle w:val="000000100000" w:firstRow="0" w:lastRow="0" w:firstColumn="0" w:lastColumn="0" w:oddVBand="0" w:evenVBand="0" w:oddHBand="1" w:evenHBand="0" w:firstRowFirstColumn="0" w:firstRowLastColumn="0" w:lastRowFirstColumn="0" w:lastRowLastColumn="0"/>
            </w:pPr>
            <w:r w:rsidRPr="00465CFA">
              <w:t>2,990,077</w:t>
            </w:r>
          </w:p>
        </w:tc>
        <w:tc>
          <w:tcPr>
            <w:tcW w:w="2559" w:type="dxa"/>
            <w:hideMark/>
          </w:tcPr>
          <w:p w14:paraId="03A67540" w14:textId="77777777" w:rsidR="00465CFA" w:rsidRPr="00465CFA" w:rsidRDefault="00465CFA" w:rsidP="00465CFA">
            <w:pPr>
              <w:spacing w:after="160" w:line="278" w:lineRule="auto"/>
              <w:cnfStyle w:val="000000100000" w:firstRow="0" w:lastRow="0" w:firstColumn="0" w:lastColumn="0" w:oddVBand="0" w:evenVBand="0" w:oddHBand="1" w:evenHBand="0" w:firstRowFirstColumn="0" w:firstRowLastColumn="0" w:lastRowFirstColumn="0" w:lastRowLastColumn="0"/>
            </w:pPr>
            <w:r w:rsidRPr="00465CFA">
              <w:t>12.6%</w:t>
            </w:r>
          </w:p>
        </w:tc>
      </w:tr>
      <w:tr w:rsidR="00465CFA" w:rsidRPr="00465CFA" w14:paraId="727E5F9D" w14:textId="77777777" w:rsidTr="00114D29">
        <w:tc>
          <w:tcPr>
            <w:cnfStyle w:val="001000000000" w:firstRow="0" w:lastRow="0" w:firstColumn="1" w:lastColumn="0" w:oddVBand="0" w:evenVBand="0" w:oddHBand="0" w:evenHBand="0" w:firstRowFirstColumn="0" w:firstRowLastColumn="0" w:lastRowFirstColumn="0" w:lastRowLastColumn="0"/>
            <w:tcW w:w="3938" w:type="dxa"/>
            <w:hideMark/>
          </w:tcPr>
          <w:p w14:paraId="4F982180" w14:textId="77777777" w:rsidR="00465CFA" w:rsidRPr="00465CFA" w:rsidRDefault="00465CFA" w:rsidP="00465CFA">
            <w:pPr>
              <w:spacing w:after="160" w:line="278" w:lineRule="auto"/>
            </w:pPr>
            <w:r w:rsidRPr="00465CFA">
              <w:t>All Others (combined)</w:t>
            </w:r>
          </w:p>
        </w:tc>
        <w:tc>
          <w:tcPr>
            <w:tcW w:w="0" w:type="auto"/>
            <w:hideMark/>
          </w:tcPr>
          <w:p w14:paraId="1A49FB73" w14:textId="77777777" w:rsidR="00465CFA" w:rsidRPr="00465CFA" w:rsidRDefault="00465CFA" w:rsidP="00465CFA">
            <w:pPr>
              <w:spacing w:after="160" w:line="278" w:lineRule="auto"/>
              <w:cnfStyle w:val="000000000000" w:firstRow="0" w:lastRow="0" w:firstColumn="0" w:lastColumn="0" w:oddVBand="0" w:evenVBand="0" w:oddHBand="0" w:evenHBand="0" w:firstRowFirstColumn="0" w:firstRowLastColumn="0" w:lastRowFirstColumn="0" w:lastRowLastColumn="0"/>
            </w:pPr>
            <w:r w:rsidRPr="00465CFA">
              <w:t>267,771</w:t>
            </w:r>
          </w:p>
        </w:tc>
        <w:tc>
          <w:tcPr>
            <w:tcW w:w="2559" w:type="dxa"/>
            <w:hideMark/>
          </w:tcPr>
          <w:p w14:paraId="23403D5A" w14:textId="77777777" w:rsidR="00465CFA" w:rsidRPr="00465CFA" w:rsidRDefault="00465CFA" w:rsidP="00465CFA">
            <w:pPr>
              <w:spacing w:after="160" w:line="278" w:lineRule="auto"/>
              <w:cnfStyle w:val="000000000000" w:firstRow="0" w:lastRow="0" w:firstColumn="0" w:lastColumn="0" w:oddVBand="0" w:evenVBand="0" w:oddHBand="0" w:evenHBand="0" w:firstRowFirstColumn="0" w:firstRowLastColumn="0" w:lastRowFirstColumn="0" w:lastRowLastColumn="0"/>
            </w:pPr>
            <w:r w:rsidRPr="00465CFA">
              <w:t>1.1%</w:t>
            </w:r>
          </w:p>
        </w:tc>
      </w:tr>
      <w:tr w:rsidR="00465CFA" w:rsidRPr="00465CFA" w14:paraId="04E7094E" w14:textId="77777777" w:rsidTr="00114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hideMark/>
          </w:tcPr>
          <w:p w14:paraId="7526F388" w14:textId="77777777" w:rsidR="00465CFA" w:rsidRPr="00465CFA" w:rsidRDefault="00465CFA" w:rsidP="00465CFA">
            <w:pPr>
              <w:spacing w:after="160" w:line="278" w:lineRule="auto"/>
            </w:pPr>
            <w:r w:rsidRPr="00465CFA">
              <w:t>Total</w:t>
            </w:r>
          </w:p>
        </w:tc>
        <w:tc>
          <w:tcPr>
            <w:tcW w:w="0" w:type="auto"/>
            <w:hideMark/>
          </w:tcPr>
          <w:p w14:paraId="72599F04" w14:textId="77777777" w:rsidR="00465CFA" w:rsidRPr="00465CFA" w:rsidRDefault="00465CFA" w:rsidP="00465CFA">
            <w:pPr>
              <w:spacing w:after="160" w:line="278" w:lineRule="auto"/>
              <w:cnfStyle w:val="000000100000" w:firstRow="0" w:lastRow="0" w:firstColumn="0" w:lastColumn="0" w:oddVBand="0" w:evenVBand="0" w:oddHBand="1" w:evenHBand="0" w:firstRowFirstColumn="0" w:firstRowLastColumn="0" w:lastRowFirstColumn="0" w:lastRowLastColumn="0"/>
            </w:pPr>
            <w:r w:rsidRPr="00465CFA">
              <w:t>23,801,431</w:t>
            </w:r>
          </w:p>
        </w:tc>
        <w:tc>
          <w:tcPr>
            <w:tcW w:w="2559" w:type="dxa"/>
            <w:hideMark/>
          </w:tcPr>
          <w:p w14:paraId="73364AF8" w14:textId="77777777" w:rsidR="00465CFA" w:rsidRPr="00465CFA" w:rsidRDefault="00465CFA" w:rsidP="00465CFA">
            <w:pPr>
              <w:spacing w:after="160" w:line="278" w:lineRule="auto"/>
              <w:cnfStyle w:val="000000100000" w:firstRow="0" w:lastRow="0" w:firstColumn="0" w:lastColumn="0" w:oddVBand="0" w:evenVBand="0" w:oddHBand="1" w:evenHBand="0" w:firstRowFirstColumn="0" w:firstRowLastColumn="0" w:lastRowFirstColumn="0" w:lastRowLastColumn="0"/>
            </w:pPr>
            <w:r w:rsidRPr="00465CFA">
              <w:t>100%</w:t>
            </w:r>
          </w:p>
        </w:tc>
      </w:tr>
    </w:tbl>
    <w:p w14:paraId="2E5C9688" w14:textId="77777777" w:rsidR="00465CFA" w:rsidRPr="00465CFA" w:rsidRDefault="00465CFA" w:rsidP="00465CFA">
      <w:r w:rsidRPr="00465CFA">
        <w:rPr>
          <w:b/>
          <w:bCs/>
        </w:rPr>
        <w:t>Business Implications &amp; Recommendations</w:t>
      </w:r>
    </w:p>
    <w:p w14:paraId="3107A4CB" w14:textId="77777777" w:rsidR="00465CFA" w:rsidRPr="00465CFA" w:rsidRDefault="00465CFA" w:rsidP="00465CFA">
      <w:pPr>
        <w:numPr>
          <w:ilvl w:val="0"/>
          <w:numId w:val="21"/>
        </w:numPr>
      </w:pPr>
      <w:r w:rsidRPr="00465CFA">
        <w:rPr>
          <w:b/>
          <w:bCs/>
        </w:rPr>
        <w:t>Double down</w:t>
      </w:r>
      <w:r w:rsidRPr="00465CFA">
        <w:t> on Electronics and Computers: Continue to maintain and optimize these core categories.</w:t>
      </w:r>
    </w:p>
    <w:p w14:paraId="0D49BADE" w14:textId="77777777" w:rsidR="00465CFA" w:rsidRPr="00465CFA" w:rsidRDefault="00465CFA" w:rsidP="00465CFA">
      <w:pPr>
        <w:numPr>
          <w:ilvl w:val="0"/>
          <w:numId w:val="21"/>
        </w:numPr>
      </w:pPr>
      <w:r w:rsidRPr="00465CFA">
        <w:rPr>
          <w:b/>
          <w:bCs/>
        </w:rPr>
        <w:t>Evaluate</w:t>
      </w:r>
      <w:r w:rsidRPr="00465CFA">
        <w:t> minor categories: Reconsider allocation of resources or initiate targeted campaigns to boost engagement in underperforming categories.</w:t>
      </w:r>
    </w:p>
    <w:p w14:paraId="60929630" w14:textId="77777777" w:rsidR="00465CFA" w:rsidRPr="00465CFA" w:rsidRDefault="00465CFA" w:rsidP="00465CFA">
      <w:pPr>
        <w:numPr>
          <w:ilvl w:val="0"/>
          <w:numId w:val="21"/>
        </w:numPr>
      </w:pPr>
      <w:r w:rsidRPr="00465CFA">
        <w:rPr>
          <w:b/>
          <w:bCs/>
        </w:rPr>
        <w:t>Seek diversification</w:t>
      </w:r>
      <w:r w:rsidRPr="00465CFA">
        <w:t> if desired: Consider expanding assortment or improving visibility for the long tail of your product offering.</w:t>
      </w:r>
    </w:p>
    <w:p w14:paraId="420FF0E5" w14:textId="77777777" w:rsidR="00465CFA" w:rsidRDefault="00465CFA"/>
    <w:p w14:paraId="0CBE4A5E" w14:textId="77777777" w:rsidR="0096080B" w:rsidRDefault="0096080B" w:rsidP="00CE3E58">
      <w:pPr>
        <w:rPr>
          <w:b/>
          <w:bCs/>
        </w:rPr>
      </w:pPr>
    </w:p>
    <w:p w14:paraId="1FA942DB" w14:textId="77777777" w:rsidR="0096080B" w:rsidRDefault="0096080B" w:rsidP="00CE3E58">
      <w:pPr>
        <w:rPr>
          <w:b/>
          <w:bCs/>
        </w:rPr>
      </w:pPr>
    </w:p>
    <w:p w14:paraId="4BC65003" w14:textId="77777777" w:rsidR="0096080B" w:rsidRDefault="0096080B" w:rsidP="00CE3E58">
      <w:pPr>
        <w:rPr>
          <w:b/>
          <w:bCs/>
        </w:rPr>
      </w:pPr>
    </w:p>
    <w:p w14:paraId="7E62BB87" w14:textId="77777777" w:rsidR="0096080B" w:rsidRDefault="0096080B" w:rsidP="00CE3E58">
      <w:pPr>
        <w:rPr>
          <w:b/>
          <w:bCs/>
        </w:rPr>
      </w:pPr>
    </w:p>
    <w:p w14:paraId="7167A466" w14:textId="1DD2CB74" w:rsidR="00CE3E58" w:rsidRPr="00CE3E58" w:rsidRDefault="00CE3E58" w:rsidP="00CE3E58">
      <w:pPr>
        <w:rPr>
          <w:b/>
          <w:bCs/>
        </w:rPr>
      </w:pPr>
      <w:r w:rsidRPr="00CE3E58">
        <w:rPr>
          <w:b/>
          <w:bCs/>
        </w:rPr>
        <w:t xml:space="preserve">4. </w:t>
      </w:r>
      <w:r w:rsidR="00114D29" w:rsidRPr="00114D29">
        <w:rPr>
          <w:b/>
          <w:bCs/>
        </w:rPr>
        <w:t>Which products have the highest average ratings?</w:t>
      </w:r>
    </w:p>
    <w:p w14:paraId="301AC19C" w14:textId="63D13C03" w:rsidR="00CE3E58" w:rsidRDefault="0096080B" w:rsidP="00CE3E58">
      <w:r w:rsidRPr="0096080B">
        <w:t xml:space="preserve"> </w:t>
      </w:r>
      <w:r w:rsidR="006F1FA9">
        <w:rPr>
          <w:noProof/>
        </w:rPr>
        <w:drawing>
          <wp:inline distT="0" distB="0" distL="0" distR="0" wp14:anchorId="71B9B0C4" wp14:editId="7BBF5073">
            <wp:extent cx="3857625" cy="2524125"/>
            <wp:effectExtent l="0" t="0" r="9525" b="9525"/>
            <wp:docPr id="745118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18182" name=""/>
                    <pic:cNvPicPr/>
                  </pic:nvPicPr>
                  <pic:blipFill>
                    <a:blip r:embed="rId10"/>
                    <a:stretch>
                      <a:fillRect/>
                    </a:stretch>
                  </pic:blipFill>
                  <pic:spPr>
                    <a:xfrm>
                      <a:off x="0" y="0"/>
                      <a:ext cx="3857625" cy="2524125"/>
                    </a:xfrm>
                    <a:prstGeom prst="rect">
                      <a:avLst/>
                    </a:prstGeom>
                  </pic:spPr>
                </pic:pic>
              </a:graphicData>
            </a:graphic>
          </wp:inline>
        </w:drawing>
      </w:r>
    </w:p>
    <w:p w14:paraId="32776965" w14:textId="77777777" w:rsidR="00B25122" w:rsidRPr="00B25122" w:rsidRDefault="00B25122" w:rsidP="00B25122">
      <w:r w:rsidRPr="00B25122">
        <w:rPr>
          <w:b/>
          <w:bCs/>
        </w:rPr>
        <w:t>Key Observations:</w:t>
      </w:r>
    </w:p>
    <w:p w14:paraId="2A130715" w14:textId="77777777" w:rsidR="00B25122" w:rsidRPr="00B25122" w:rsidRDefault="00B25122" w:rsidP="00B25122">
      <w:pPr>
        <w:numPr>
          <w:ilvl w:val="0"/>
          <w:numId w:val="22"/>
        </w:numPr>
      </w:pPr>
      <w:r w:rsidRPr="00B25122">
        <w:rPr>
          <w:b/>
          <w:bCs/>
        </w:rPr>
        <w:t>Average rating across the Top 10:</w:t>
      </w:r>
      <w:r w:rsidRPr="00B25122">
        <w:t> </w:t>
      </w:r>
      <w:r w:rsidRPr="00B25122">
        <w:rPr>
          <w:b/>
          <w:bCs/>
        </w:rPr>
        <w:t>4.8</w:t>
      </w:r>
      <w:r w:rsidRPr="00B25122">
        <w:t> – This shows that only highly-rated products are featured.</w:t>
      </w:r>
    </w:p>
    <w:p w14:paraId="37037DBB" w14:textId="77777777" w:rsidR="00B25122" w:rsidRPr="00B25122" w:rsidRDefault="00B25122" w:rsidP="00B25122">
      <w:pPr>
        <w:numPr>
          <w:ilvl w:val="0"/>
          <w:numId w:val="22"/>
        </w:numPr>
      </w:pPr>
      <w:r w:rsidRPr="00B25122">
        <w:rPr>
          <w:b/>
          <w:bCs/>
        </w:rPr>
        <w:t>Rating Distribution:</w:t>
      </w:r>
    </w:p>
    <w:p w14:paraId="1BFB4541" w14:textId="77777777" w:rsidR="00B25122" w:rsidRPr="00B25122" w:rsidRDefault="00B25122" w:rsidP="00B25122">
      <w:pPr>
        <w:numPr>
          <w:ilvl w:val="1"/>
          <w:numId w:val="22"/>
        </w:numPr>
      </w:pPr>
      <w:r w:rsidRPr="00B25122">
        <w:rPr>
          <w:b/>
          <w:bCs/>
        </w:rPr>
        <w:t>2 products</w:t>
      </w:r>
      <w:r w:rsidRPr="00B25122">
        <w:t> scored the maximum 5.0.</w:t>
      </w:r>
    </w:p>
    <w:p w14:paraId="119C8BAF" w14:textId="77777777" w:rsidR="00B25122" w:rsidRPr="00B25122" w:rsidRDefault="00B25122" w:rsidP="00B25122">
      <w:pPr>
        <w:numPr>
          <w:ilvl w:val="1"/>
          <w:numId w:val="22"/>
        </w:numPr>
      </w:pPr>
      <w:r w:rsidRPr="00B25122">
        <w:rPr>
          <w:b/>
          <w:bCs/>
        </w:rPr>
        <w:t>6 products</w:t>
      </w:r>
      <w:r w:rsidRPr="00B25122">
        <w:t> scored </w:t>
      </w:r>
      <w:r w:rsidRPr="00B25122">
        <w:rPr>
          <w:b/>
          <w:bCs/>
        </w:rPr>
        <w:t>4.7</w:t>
      </w:r>
      <w:r w:rsidRPr="00B25122">
        <w:t>.</w:t>
      </w:r>
    </w:p>
    <w:p w14:paraId="3DA76D79" w14:textId="77777777" w:rsidR="00B25122" w:rsidRPr="00B25122" w:rsidRDefault="00B25122" w:rsidP="00B25122">
      <w:pPr>
        <w:numPr>
          <w:ilvl w:val="1"/>
          <w:numId w:val="22"/>
        </w:numPr>
      </w:pPr>
      <w:r w:rsidRPr="00B25122">
        <w:rPr>
          <w:b/>
          <w:bCs/>
        </w:rPr>
        <w:t>2 products</w:t>
      </w:r>
      <w:r w:rsidRPr="00B25122">
        <w:t> scored </w:t>
      </w:r>
      <w:r w:rsidRPr="00B25122">
        <w:rPr>
          <w:b/>
          <w:bCs/>
        </w:rPr>
        <w:t>4.8</w:t>
      </w:r>
      <w:r w:rsidRPr="00B25122">
        <w:t>.</w:t>
      </w:r>
    </w:p>
    <w:p w14:paraId="5B1F9DF0" w14:textId="77777777" w:rsidR="00B25122" w:rsidRPr="00B25122" w:rsidRDefault="00B25122" w:rsidP="00B25122">
      <w:pPr>
        <w:numPr>
          <w:ilvl w:val="0"/>
          <w:numId w:val="22"/>
        </w:numPr>
      </w:pPr>
      <w:r w:rsidRPr="00B25122">
        <w:rPr>
          <w:b/>
          <w:bCs/>
        </w:rPr>
        <w:t>Product Types:</w:t>
      </w:r>
      <w:r w:rsidRPr="00B25122">
        <w:br/>
        <w:t xml:space="preserve">The selection includes a mix of consumer electronics (wireless mouse/cable, TV), kitchen appliances (air fryer, chef pro, milk </w:t>
      </w:r>
      <w:proofErr w:type="spellStart"/>
      <w:r w:rsidRPr="00B25122">
        <w:t>frother</w:t>
      </w:r>
      <w:proofErr w:type="spellEnd"/>
      <w:r w:rsidRPr="00B25122">
        <w:t>), and household products (Swiffer).</w:t>
      </w:r>
    </w:p>
    <w:p w14:paraId="66FAD800" w14:textId="77777777" w:rsidR="00B25122" w:rsidRPr="00B25122" w:rsidRDefault="00B25122" w:rsidP="00B25122">
      <w:r w:rsidRPr="00B25122">
        <w:rPr>
          <w:b/>
          <w:bCs/>
        </w:rPr>
        <w:t>Insights:</w:t>
      </w:r>
    </w:p>
    <w:p w14:paraId="403D73B5" w14:textId="77777777" w:rsidR="00B25122" w:rsidRPr="00B25122" w:rsidRDefault="00B25122" w:rsidP="00B25122">
      <w:pPr>
        <w:numPr>
          <w:ilvl w:val="0"/>
          <w:numId w:val="23"/>
        </w:numPr>
      </w:pPr>
      <w:r w:rsidRPr="00B25122">
        <w:rPr>
          <w:b/>
          <w:bCs/>
        </w:rPr>
        <w:t>High Consistency:</w:t>
      </w:r>
      <w:r w:rsidRPr="00B25122">
        <w:t> The difference between the lowest and highest rating in the top 10 is only 0.3, suggesting consistently positive customer feedback for these products.</w:t>
      </w:r>
    </w:p>
    <w:p w14:paraId="108CBC53" w14:textId="77777777" w:rsidR="00B25122" w:rsidRPr="00B25122" w:rsidRDefault="00B25122" w:rsidP="00B25122">
      <w:pPr>
        <w:numPr>
          <w:ilvl w:val="0"/>
          <w:numId w:val="23"/>
        </w:numPr>
      </w:pPr>
      <w:r w:rsidRPr="00B25122">
        <w:rPr>
          <w:b/>
          <w:bCs/>
        </w:rPr>
        <w:t>Categories Represented:</w:t>
      </w:r>
      <w:r w:rsidRPr="00B25122">
        <w:t> The list is dominated by </w:t>
      </w:r>
      <w:r w:rsidRPr="00B25122">
        <w:rPr>
          <w:b/>
          <w:bCs/>
        </w:rPr>
        <w:t>electronics and kitchen/household gadgets</w:t>
      </w:r>
      <w:r w:rsidRPr="00B25122">
        <w:t>, indicating these types are likely to achieve higher customer satisfaction.</w:t>
      </w:r>
    </w:p>
    <w:p w14:paraId="02218044" w14:textId="77777777" w:rsidR="00B25122" w:rsidRPr="00B25122" w:rsidRDefault="00B25122" w:rsidP="00B25122">
      <w:pPr>
        <w:numPr>
          <w:ilvl w:val="0"/>
          <w:numId w:val="23"/>
        </w:numPr>
      </w:pPr>
      <w:r w:rsidRPr="00B25122">
        <w:rPr>
          <w:b/>
          <w:bCs/>
        </w:rPr>
        <w:t>Actionable Points:</w:t>
      </w:r>
    </w:p>
    <w:p w14:paraId="5A426873" w14:textId="77777777" w:rsidR="00B25122" w:rsidRPr="00B25122" w:rsidRDefault="00B25122" w:rsidP="00B25122">
      <w:pPr>
        <w:numPr>
          <w:ilvl w:val="1"/>
          <w:numId w:val="23"/>
        </w:numPr>
      </w:pPr>
      <w:r w:rsidRPr="00B25122">
        <w:t>Products with </w:t>
      </w:r>
      <w:r w:rsidRPr="00B25122">
        <w:rPr>
          <w:b/>
          <w:bCs/>
        </w:rPr>
        <w:t>5.0</w:t>
      </w:r>
      <w:r w:rsidRPr="00B25122">
        <w:t xml:space="preserve"> ratings (Amazon Basics Wireless Mo, </w:t>
      </w:r>
      <w:proofErr w:type="spellStart"/>
      <w:r w:rsidRPr="00B25122">
        <w:t>Syncwire</w:t>
      </w:r>
      <w:proofErr w:type="spellEnd"/>
      <w:r w:rsidRPr="00B25122">
        <w:t xml:space="preserve"> </w:t>
      </w:r>
      <w:proofErr w:type="spellStart"/>
      <w:r w:rsidRPr="00B25122">
        <w:t>Ltg</w:t>
      </w:r>
      <w:proofErr w:type="spellEnd"/>
      <w:r w:rsidRPr="00B25122">
        <w:t xml:space="preserve"> </w:t>
      </w:r>
      <w:proofErr w:type="gramStart"/>
      <w:r w:rsidRPr="00B25122">
        <w:t>To</w:t>
      </w:r>
      <w:proofErr w:type="gramEnd"/>
      <w:r w:rsidRPr="00B25122">
        <w:t xml:space="preserve"> </w:t>
      </w:r>
      <w:proofErr w:type="spellStart"/>
      <w:r w:rsidRPr="00B25122">
        <w:t>Usb</w:t>
      </w:r>
      <w:proofErr w:type="spellEnd"/>
      <w:r w:rsidRPr="00B25122">
        <w:t xml:space="preserve"> Cable) are standouts and excellent for promotion or bundling.</w:t>
      </w:r>
    </w:p>
    <w:p w14:paraId="40ADE304" w14:textId="77777777" w:rsidR="00B25122" w:rsidRPr="00B25122" w:rsidRDefault="00B25122" w:rsidP="00B25122">
      <w:pPr>
        <w:numPr>
          <w:ilvl w:val="1"/>
          <w:numId w:val="23"/>
        </w:numPr>
      </w:pPr>
      <w:r w:rsidRPr="00B25122">
        <w:lastRenderedPageBreak/>
        <w:t>The presence of multiple kitchen gadgets suggests this is a strong segment; consider expanding offerings here.</w:t>
      </w:r>
    </w:p>
    <w:p w14:paraId="69EAD5C2" w14:textId="77777777" w:rsidR="00B25122" w:rsidRPr="00B25122" w:rsidRDefault="00B25122" w:rsidP="00B25122">
      <w:pPr>
        <w:numPr>
          <w:ilvl w:val="1"/>
          <w:numId w:val="23"/>
        </w:numPr>
      </w:pPr>
      <w:r w:rsidRPr="00B25122">
        <w:t>Maintaining top-rated items will help sustain positive brand perception.</w:t>
      </w:r>
    </w:p>
    <w:tbl>
      <w:tblPr>
        <w:tblW w:w="11100" w:type="dxa"/>
        <w:tblCellMar>
          <w:top w:w="15" w:type="dxa"/>
          <w:left w:w="15" w:type="dxa"/>
          <w:bottom w:w="15" w:type="dxa"/>
          <w:right w:w="15" w:type="dxa"/>
        </w:tblCellMar>
        <w:tblLook w:val="04A0" w:firstRow="1" w:lastRow="0" w:firstColumn="1" w:lastColumn="0" w:noHBand="0" w:noVBand="1"/>
      </w:tblPr>
      <w:tblGrid>
        <w:gridCol w:w="5550"/>
        <w:gridCol w:w="5550"/>
      </w:tblGrid>
      <w:tr w:rsidR="00B25122" w:rsidRPr="00B25122" w14:paraId="22EE9721" w14:textId="77777777" w:rsidTr="00B25122">
        <w:tc>
          <w:tcPr>
            <w:tcW w:w="0" w:type="auto"/>
            <w:tcMar>
              <w:top w:w="137" w:type="dxa"/>
              <w:left w:w="120" w:type="dxa"/>
              <w:bottom w:w="137" w:type="dxa"/>
              <w:right w:w="120" w:type="dxa"/>
            </w:tcMar>
            <w:vAlign w:val="bottom"/>
          </w:tcPr>
          <w:p w14:paraId="4524BAA1" w14:textId="10E0CA70" w:rsidR="00B25122" w:rsidRPr="00B25122" w:rsidRDefault="00B25122" w:rsidP="00B25122"/>
        </w:tc>
        <w:tc>
          <w:tcPr>
            <w:tcW w:w="0" w:type="auto"/>
            <w:tcMar>
              <w:top w:w="137" w:type="dxa"/>
              <w:left w:w="120" w:type="dxa"/>
              <w:bottom w:w="137" w:type="dxa"/>
              <w:right w:w="120" w:type="dxa"/>
            </w:tcMar>
            <w:vAlign w:val="bottom"/>
          </w:tcPr>
          <w:p w14:paraId="2D1893E6" w14:textId="536CD2D3" w:rsidR="00B25122" w:rsidRPr="00B25122" w:rsidRDefault="00B25122" w:rsidP="00B25122"/>
        </w:tc>
      </w:tr>
    </w:tbl>
    <w:p w14:paraId="362885C9" w14:textId="77777777" w:rsidR="00B25122" w:rsidRPr="00B25122" w:rsidRDefault="00B25122" w:rsidP="00B25122">
      <w:r w:rsidRPr="00B25122">
        <w:rPr>
          <w:b/>
          <w:bCs/>
        </w:rPr>
        <w:t>Conclusion</w:t>
      </w:r>
    </w:p>
    <w:p w14:paraId="4BA13DB8" w14:textId="77777777" w:rsidR="00B25122" w:rsidRPr="00B25122" w:rsidRDefault="00B25122" w:rsidP="00B25122">
      <w:pPr>
        <w:numPr>
          <w:ilvl w:val="0"/>
          <w:numId w:val="24"/>
        </w:numPr>
      </w:pPr>
      <w:r w:rsidRPr="00B25122">
        <w:rPr>
          <w:b/>
          <w:bCs/>
        </w:rPr>
        <w:t>Two products have the highest possible rating (5.0):</w:t>
      </w:r>
      <w:r w:rsidRPr="00B25122">
        <w:br/>
      </w:r>
      <w:r w:rsidRPr="00B25122">
        <w:rPr>
          <w:b/>
          <w:bCs/>
        </w:rPr>
        <w:t>Amazon Basics Wireless Mo</w:t>
      </w:r>
      <w:r w:rsidRPr="00B25122">
        <w:t> and </w:t>
      </w:r>
      <w:proofErr w:type="spellStart"/>
      <w:r w:rsidRPr="00B25122">
        <w:rPr>
          <w:b/>
          <w:bCs/>
        </w:rPr>
        <w:t>Syncwire</w:t>
      </w:r>
      <w:proofErr w:type="spellEnd"/>
      <w:r w:rsidRPr="00B25122">
        <w:rPr>
          <w:b/>
          <w:bCs/>
        </w:rPr>
        <w:t xml:space="preserve"> </w:t>
      </w:r>
      <w:proofErr w:type="spellStart"/>
      <w:r w:rsidRPr="00B25122">
        <w:rPr>
          <w:b/>
          <w:bCs/>
        </w:rPr>
        <w:t>Ltg</w:t>
      </w:r>
      <w:proofErr w:type="spellEnd"/>
      <w:r w:rsidRPr="00B25122">
        <w:rPr>
          <w:b/>
          <w:bCs/>
        </w:rPr>
        <w:t xml:space="preserve"> </w:t>
      </w:r>
      <w:proofErr w:type="gramStart"/>
      <w:r w:rsidRPr="00B25122">
        <w:rPr>
          <w:b/>
          <w:bCs/>
        </w:rPr>
        <w:t>To</w:t>
      </w:r>
      <w:proofErr w:type="gramEnd"/>
      <w:r w:rsidRPr="00B25122">
        <w:rPr>
          <w:b/>
          <w:bCs/>
        </w:rPr>
        <w:t xml:space="preserve"> </w:t>
      </w:r>
      <w:proofErr w:type="spellStart"/>
      <w:r w:rsidRPr="00B25122">
        <w:rPr>
          <w:b/>
          <w:bCs/>
        </w:rPr>
        <w:t>Usb</w:t>
      </w:r>
      <w:proofErr w:type="spellEnd"/>
      <w:r w:rsidRPr="00B25122">
        <w:rPr>
          <w:b/>
          <w:bCs/>
        </w:rPr>
        <w:t xml:space="preserve"> Cable</w:t>
      </w:r>
      <w:r w:rsidRPr="00B25122">
        <w:t>.</w:t>
      </w:r>
    </w:p>
    <w:p w14:paraId="03C9A38C" w14:textId="77777777" w:rsidR="00B25122" w:rsidRPr="00B25122" w:rsidRDefault="00B25122" w:rsidP="00B25122">
      <w:pPr>
        <w:numPr>
          <w:ilvl w:val="0"/>
          <w:numId w:val="24"/>
        </w:numPr>
      </w:pPr>
      <w:r w:rsidRPr="00B25122">
        <w:rPr>
          <w:b/>
          <w:bCs/>
        </w:rPr>
        <w:t>Overall, these top 10 products demonstrate excellent customer satisfaction</w:t>
      </w:r>
      <w:r w:rsidRPr="00B25122">
        <w:t>, especially among electronics and kitchen appliances.</w:t>
      </w:r>
    </w:p>
    <w:p w14:paraId="6993F452" w14:textId="77777777" w:rsidR="00B25122" w:rsidRPr="00B25122" w:rsidRDefault="00B25122" w:rsidP="00B25122">
      <w:pPr>
        <w:numPr>
          <w:ilvl w:val="0"/>
          <w:numId w:val="24"/>
        </w:numPr>
      </w:pPr>
      <w:r w:rsidRPr="00B25122">
        <w:t>Consider focusing on or expanding these well-rated categories to further drive success.</w:t>
      </w:r>
    </w:p>
    <w:p w14:paraId="092862DD" w14:textId="77777777" w:rsidR="00B25122" w:rsidRDefault="00B25122" w:rsidP="00CE3E58"/>
    <w:p w14:paraId="06E302B0" w14:textId="790EA4E1" w:rsidR="00B85A58" w:rsidRPr="00B25122" w:rsidRDefault="0096080B" w:rsidP="00CE3E58">
      <w:pPr>
        <w:rPr>
          <w:b/>
          <w:bCs/>
        </w:rPr>
      </w:pPr>
      <w:r w:rsidRPr="0096080B">
        <w:rPr>
          <w:b/>
          <w:bCs/>
        </w:rPr>
        <w:t xml:space="preserve">5. </w:t>
      </w:r>
      <w:r w:rsidR="00B25122" w:rsidRPr="00B25122">
        <w:rPr>
          <w:b/>
          <w:bCs/>
        </w:rPr>
        <w:t>What is the average actual price vs the discounted price by category?</w:t>
      </w:r>
    </w:p>
    <w:p w14:paraId="0A13FDEA" w14:textId="51EC8575" w:rsidR="0096080B" w:rsidRDefault="00B25122" w:rsidP="00CE3E58">
      <w:r>
        <w:rPr>
          <w:noProof/>
        </w:rPr>
        <w:drawing>
          <wp:inline distT="0" distB="0" distL="0" distR="0" wp14:anchorId="79C8B045" wp14:editId="231F44F3">
            <wp:extent cx="5000625" cy="2371725"/>
            <wp:effectExtent l="0" t="0" r="9525" b="9525"/>
            <wp:docPr id="1694005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05639" name=""/>
                    <pic:cNvPicPr/>
                  </pic:nvPicPr>
                  <pic:blipFill>
                    <a:blip r:embed="rId11"/>
                    <a:stretch>
                      <a:fillRect/>
                    </a:stretch>
                  </pic:blipFill>
                  <pic:spPr>
                    <a:xfrm>
                      <a:off x="0" y="0"/>
                      <a:ext cx="5000625" cy="2371725"/>
                    </a:xfrm>
                    <a:prstGeom prst="rect">
                      <a:avLst/>
                    </a:prstGeom>
                  </pic:spPr>
                </pic:pic>
              </a:graphicData>
            </a:graphic>
          </wp:inline>
        </w:drawing>
      </w:r>
    </w:p>
    <w:p w14:paraId="423B5AFD" w14:textId="77777777" w:rsidR="00BE1904" w:rsidRPr="00BE1904" w:rsidRDefault="00BE1904" w:rsidP="00BE1904">
      <w:r w:rsidRPr="00BE1904">
        <w:rPr>
          <w:b/>
          <w:bCs/>
        </w:rPr>
        <w:t>Overall Trends:</w:t>
      </w:r>
    </w:p>
    <w:p w14:paraId="7A1E63EA" w14:textId="77777777" w:rsidR="00BE1904" w:rsidRPr="00BE1904" w:rsidRDefault="00BE1904" w:rsidP="00BE1904">
      <w:pPr>
        <w:numPr>
          <w:ilvl w:val="0"/>
          <w:numId w:val="25"/>
        </w:numPr>
      </w:pPr>
      <w:r w:rsidRPr="00BE1904">
        <w:rPr>
          <w:b/>
          <w:bCs/>
        </w:rPr>
        <w:t>Significant Discounting:</w:t>
      </w:r>
      <w:r w:rsidRPr="00BE1904">
        <w:t xml:space="preserve"> Across all product categories (except for "Toys &amp; Games"), there's a noticeable difference between the average actual price and the average discounted price, indicating that products are generally sold at a discount.</w:t>
      </w:r>
    </w:p>
    <w:p w14:paraId="7AEBF733" w14:textId="77777777" w:rsidR="00BE1904" w:rsidRPr="00BE1904" w:rsidRDefault="00BE1904" w:rsidP="00BE1904">
      <w:pPr>
        <w:numPr>
          <w:ilvl w:val="0"/>
          <w:numId w:val="25"/>
        </w:numPr>
      </w:pPr>
      <w:r w:rsidRPr="00BE1904">
        <w:rPr>
          <w:b/>
          <w:bCs/>
        </w:rPr>
        <w:t>Average Discount:</w:t>
      </w:r>
      <w:r w:rsidRPr="00BE1904">
        <w:t xml:space="preserve"> The grand total shows an average actual price of $5,700.51 and an average discounted price of $3,310.27. This represents an average discount of approximately $2,390.24, or about 41.9% off the actual price.</w:t>
      </w:r>
    </w:p>
    <w:p w14:paraId="49774EA5" w14:textId="77777777" w:rsidR="00BE1904" w:rsidRPr="00BE1904" w:rsidRDefault="00BE1904" w:rsidP="00BE1904">
      <w:r w:rsidRPr="00BE1904">
        <w:rPr>
          <w:b/>
          <w:bCs/>
        </w:rPr>
        <w:t>Category-Specific Observations:</w:t>
      </w:r>
    </w:p>
    <w:p w14:paraId="0110F82C" w14:textId="77777777" w:rsidR="00BE1904" w:rsidRPr="00BE1904" w:rsidRDefault="00BE1904" w:rsidP="00BE1904">
      <w:pPr>
        <w:numPr>
          <w:ilvl w:val="0"/>
          <w:numId w:val="26"/>
        </w:numPr>
      </w:pPr>
      <w:r w:rsidRPr="00BE1904">
        <w:rPr>
          <w:b/>
          <w:bCs/>
        </w:rPr>
        <w:lastRenderedPageBreak/>
        <w:t>Highest Actual Price Categories:</w:t>
      </w:r>
      <w:r w:rsidRPr="00BE1904">
        <w:t xml:space="preserve"> "Electronics" ($10,418.08) and "Car &amp; Motorbike" ($4,000.00) have the highest average actual prices.</w:t>
      </w:r>
    </w:p>
    <w:p w14:paraId="030D5680" w14:textId="77777777" w:rsidR="00BE1904" w:rsidRPr="00BE1904" w:rsidRDefault="00BE1904" w:rsidP="00BE1904">
      <w:pPr>
        <w:numPr>
          <w:ilvl w:val="0"/>
          <w:numId w:val="26"/>
        </w:numPr>
      </w:pPr>
      <w:r w:rsidRPr="00BE1904">
        <w:rPr>
          <w:b/>
          <w:bCs/>
        </w:rPr>
        <w:t>Highest Discounted Price Categories:</w:t>
      </w:r>
      <w:r w:rsidRPr="00BE1904">
        <w:t xml:space="preserve"> Similarly, "Electronics" ($6,225.87) and "Car &amp; Motorbike" ($2,339.00) also have the highest average discounted prices.</w:t>
      </w:r>
    </w:p>
    <w:p w14:paraId="31BC2DEA" w14:textId="77777777" w:rsidR="00BE1904" w:rsidRPr="00BE1904" w:rsidRDefault="00BE1904" w:rsidP="00BE1904">
      <w:pPr>
        <w:numPr>
          <w:ilvl w:val="0"/>
          <w:numId w:val="26"/>
        </w:numPr>
      </w:pPr>
      <w:r w:rsidRPr="00BE1904">
        <w:rPr>
          <w:b/>
          <w:bCs/>
        </w:rPr>
        <w:t>Largest Absolute Discount:</w:t>
      </w:r>
      <w:r w:rsidRPr="00BE1904">
        <w:t xml:space="preserve"> "Electronics" has the largest absolute discount ($10,418.08 - $6,225.87 = $4,192.21).</w:t>
      </w:r>
    </w:p>
    <w:p w14:paraId="1B3A3EF0" w14:textId="77777777" w:rsidR="00BE1904" w:rsidRPr="00BE1904" w:rsidRDefault="00BE1904" w:rsidP="00BE1904">
      <w:pPr>
        <w:numPr>
          <w:ilvl w:val="0"/>
          <w:numId w:val="26"/>
        </w:numPr>
      </w:pPr>
      <w:r w:rsidRPr="00BE1904">
        <w:rPr>
          <w:b/>
          <w:bCs/>
        </w:rPr>
        <w:t>Deepest Percentage Discounts (Approximate):</w:t>
      </w:r>
    </w:p>
    <w:p w14:paraId="248D4EF9" w14:textId="77777777" w:rsidR="00BE1904" w:rsidRPr="00BE1904" w:rsidRDefault="00BE1904" w:rsidP="00BE1904">
      <w:pPr>
        <w:numPr>
          <w:ilvl w:val="1"/>
          <w:numId w:val="26"/>
        </w:numPr>
      </w:pPr>
      <w:r w:rsidRPr="00BE1904">
        <w:rPr>
          <w:b/>
          <w:bCs/>
        </w:rPr>
        <w:t xml:space="preserve">Health &amp; </w:t>
      </w:r>
      <w:proofErr w:type="spellStart"/>
      <w:r w:rsidRPr="00BE1904">
        <w:rPr>
          <w:b/>
          <w:bCs/>
        </w:rPr>
        <w:t>PersonalCare</w:t>
      </w:r>
      <w:proofErr w:type="spellEnd"/>
      <w:r w:rsidRPr="00BE1904">
        <w:rPr>
          <w:b/>
          <w:bCs/>
        </w:rPr>
        <w:t>:</w:t>
      </w:r>
      <w:r w:rsidRPr="00BE1904">
        <w:t xml:space="preserve"> ($1900 - $899) / $1900 ≈ 52.7%</w:t>
      </w:r>
    </w:p>
    <w:p w14:paraId="5C1B771E" w14:textId="77777777" w:rsidR="00BE1904" w:rsidRPr="00BE1904" w:rsidRDefault="00BE1904" w:rsidP="00BE1904">
      <w:pPr>
        <w:numPr>
          <w:ilvl w:val="1"/>
          <w:numId w:val="26"/>
        </w:numPr>
      </w:pPr>
      <w:r w:rsidRPr="00BE1904">
        <w:rPr>
          <w:b/>
          <w:bCs/>
        </w:rPr>
        <w:t>Musical Instruments:</w:t>
      </w:r>
      <w:r w:rsidRPr="00BE1904">
        <w:t xml:space="preserve"> ($1347 - $638) / $1347 ≈ 52.7%</w:t>
      </w:r>
    </w:p>
    <w:p w14:paraId="24B59520" w14:textId="77777777" w:rsidR="00BE1904" w:rsidRPr="00BE1904" w:rsidRDefault="00BE1904" w:rsidP="00BE1904">
      <w:pPr>
        <w:numPr>
          <w:ilvl w:val="1"/>
          <w:numId w:val="26"/>
        </w:numPr>
      </w:pPr>
      <w:r w:rsidRPr="00BE1904">
        <w:rPr>
          <w:b/>
          <w:bCs/>
        </w:rPr>
        <w:t>Home Improvement:</w:t>
      </w:r>
      <w:r w:rsidRPr="00BE1904">
        <w:t xml:space="preserve"> ($799 - $337) / $799 ≈ 57.8% (This appears to have the highest percentage discount)</w:t>
      </w:r>
    </w:p>
    <w:p w14:paraId="6526B8E6" w14:textId="77777777" w:rsidR="00BE1904" w:rsidRPr="00BE1904" w:rsidRDefault="00BE1904" w:rsidP="00BE1904">
      <w:pPr>
        <w:numPr>
          <w:ilvl w:val="0"/>
          <w:numId w:val="26"/>
        </w:numPr>
      </w:pPr>
      <w:r w:rsidRPr="00BE1904">
        <w:rPr>
          <w:b/>
          <w:bCs/>
        </w:rPr>
        <w:t>Lowest Actual Price Categories:</w:t>
      </w:r>
      <w:r w:rsidRPr="00BE1904">
        <w:t xml:space="preserve"> "Toys &amp; Games" ($150.00) and "Office Products" ($397.19) have the lowest average actual prices.</w:t>
      </w:r>
    </w:p>
    <w:p w14:paraId="19904C50" w14:textId="77777777" w:rsidR="00BE1904" w:rsidRPr="00BE1904" w:rsidRDefault="00BE1904" w:rsidP="00BE1904">
      <w:pPr>
        <w:numPr>
          <w:ilvl w:val="0"/>
          <w:numId w:val="26"/>
        </w:numPr>
      </w:pPr>
      <w:r w:rsidRPr="00BE1904">
        <w:rPr>
          <w:b/>
          <w:bCs/>
        </w:rPr>
        <w:t>No Discount:</w:t>
      </w:r>
      <w:r w:rsidRPr="00BE1904">
        <w:t xml:space="preserve"> "Toys &amp; Games" shows no discount, with the average actual price and average discounted price both being $150.00. This could indicate that these items are rarely discounted or are entry-level products with slim margins.</w:t>
      </w:r>
    </w:p>
    <w:p w14:paraId="4FCC5D19" w14:textId="77777777" w:rsidR="00BE1904" w:rsidRPr="00BE1904" w:rsidRDefault="00BE1904" w:rsidP="00BE1904">
      <w:pPr>
        <w:numPr>
          <w:ilvl w:val="0"/>
          <w:numId w:val="26"/>
        </w:numPr>
      </w:pPr>
      <w:r w:rsidRPr="00BE1904">
        <w:rPr>
          <w:b/>
          <w:bCs/>
        </w:rPr>
        <w:t>Computers &amp; Accessories:</w:t>
      </w:r>
      <w:r w:rsidRPr="00BE1904">
        <w:t xml:space="preserve"> Shows a substantial discount from $1,862.35 to $951.37, representing a discount of about 48.9%.</w:t>
      </w:r>
    </w:p>
    <w:p w14:paraId="6E1C5F39" w14:textId="77777777" w:rsidR="00BE1904" w:rsidRPr="00BE1904" w:rsidRDefault="00BE1904" w:rsidP="00BE1904">
      <w:r w:rsidRPr="00BE1904">
        <w:rPr>
          <w:b/>
          <w:bCs/>
        </w:rPr>
        <w:t>Potential Interpretations/Further Questions:</w:t>
      </w:r>
    </w:p>
    <w:p w14:paraId="517DF110" w14:textId="77777777" w:rsidR="00BE1904" w:rsidRPr="00BE1904" w:rsidRDefault="00BE1904" w:rsidP="00BE1904">
      <w:pPr>
        <w:numPr>
          <w:ilvl w:val="0"/>
          <w:numId w:val="27"/>
        </w:numPr>
      </w:pPr>
      <w:r w:rsidRPr="00BE1904">
        <w:rPr>
          <w:b/>
          <w:bCs/>
        </w:rPr>
        <w:t>Discounting Strategy:</w:t>
      </w:r>
      <w:r w:rsidRPr="00BE1904">
        <w:t xml:space="preserve"> The data suggests a clear strategy of offering discounts across most product categories. The extent of the discount varies significantly by category.</w:t>
      </w:r>
    </w:p>
    <w:p w14:paraId="6795C741" w14:textId="77777777" w:rsidR="00BE1904" w:rsidRPr="00BE1904" w:rsidRDefault="00BE1904" w:rsidP="00BE1904">
      <w:pPr>
        <w:numPr>
          <w:ilvl w:val="0"/>
          <w:numId w:val="27"/>
        </w:numPr>
      </w:pPr>
      <w:r w:rsidRPr="00BE1904">
        <w:rPr>
          <w:b/>
          <w:bCs/>
        </w:rPr>
        <w:t>Profit Margins:</w:t>
      </w:r>
      <w:r w:rsidRPr="00BE1904">
        <w:t xml:space="preserve"> Categories with higher actual prices (like Electronics) might be able to absorb larger absolute discounts while still maintaining healthy profit margins, assuming their cost of goods is proportionally lower.</w:t>
      </w:r>
    </w:p>
    <w:p w14:paraId="7809FDA6" w14:textId="77777777" w:rsidR="00BE1904" w:rsidRPr="00BE1904" w:rsidRDefault="00BE1904" w:rsidP="00BE1904">
      <w:pPr>
        <w:numPr>
          <w:ilvl w:val="0"/>
          <w:numId w:val="27"/>
        </w:numPr>
      </w:pPr>
      <w:r w:rsidRPr="00BE1904">
        <w:rPr>
          <w:b/>
          <w:bCs/>
        </w:rPr>
        <w:t>Sales Volume:</w:t>
      </w:r>
      <w:r w:rsidRPr="00BE1904">
        <w:t xml:space="preserve"> This data doesn't show sales volume. A category with a small average discount might still contribute significantly to revenue if it has high sales volume. Conversely, categories with deep discounts might be used to drive traffic or clear inventory.</w:t>
      </w:r>
    </w:p>
    <w:p w14:paraId="3254BEDE" w14:textId="77777777" w:rsidR="00BE1904" w:rsidRPr="00BE1904" w:rsidRDefault="00BE1904" w:rsidP="00BE1904">
      <w:pPr>
        <w:numPr>
          <w:ilvl w:val="0"/>
          <w:numId w:val="27"/>
        </w:numPr>
      </w:pPr>
      <w:r w:rsidRPr="00BE1904">
        <w:rPr>
          <w:b/>
          <w:bCs/>
        </w:rPr>
        <w:t>Customer Behavior:</w:t>
      </w:r>
      <w:r w:rsidRPr="00BE1904">
        <w:t xml:space="preserve"> Do customers primarily purchase items when they are discounted?</w:t>
      </w:r>
    </w:p>
    <w:p w14:paraId="782B2456" w14:textId="77777777" w:rsidR="00BE1904" w:rsidRPr="00BE1904" w:rsidRDefault="00BE1904" w:rsidP="00BE1904">
      <w:pPr>
        <w:numPr>
          <w:ilvl w:val="0"/>
          <w:numId w:val="27"/>
        </w:numPr>
      </w:pPr>
      <w:r w:rsidRPr="00BE1904">
        <w:rPr>
          <w:b/>
          <w:bCs/>
        </w:rPr>
        <w:t>Market Competitiveness:</w:t>
      </w:r>
      <w:r w:rsidRPr="00BE1904">
        <w:t xml:space="preserve"> The level of discounting might also reflect the competitiveness within each product category.</w:t>
      </w:r>
    </w:p>
    <w:p w14:paraId="2A1DE158" w14:textId="77777777" w:rsidR="00BE1904" w:rsidRPr="00BE1904" w:rsidRDefault="00BE1904" w:rsidP="00BE1904">
      <w:r w:rsidRPr="00BE1904">
        <w:lastRenderedPageBreak/>
        <w:t>In summary, the data clearly illustrates the pricing strategy across different product categories, highlighting the prevalence and varying degrees of discounting, with "Home Improvement" showing the highest percentage discount and "Electronics" having the largest absolute discount. "Toys &amp; Games" stands out as the only category with no apparent discount.</w:t>
      </w:r>
    </w:p>
    <w:p w14:paraId="6D723055" w14:textId="77777777" w:rsidR="00BE1904" w:rsidRDefault="00BE1904" w:rsidP="00CE3E58"/>
    <w:p w14:paraId="3C1B6939" w14:textId="7449A2A7" w:rsidR="0096080B" w:rsidRPr="00CE3E58" w:rsidRDefault="008A5D73" w:rsidP="00BE1904">
      <w:pPr>
        <w:rPr>
          <w:b/>
          <w:bCs/>
        </w:rPr>
      </w:pPr>
      <w:r w:rsidRPr="008A5D73">
        <w:rPr>
          <w:b/>
          <w:bCs/>
        </w:rPr>
        <w:t xml:space="preserve">6. </w:t>
      </w:r>
      <w:r w:rsidR="00BE1904" w:rsidRPr="00BE1904">
        <w:rPr>
          <w:b/>
          <w:bCs/>
        </w:rPr>
        <w:t>Which products have the highest number of reviews?</w:t>
      </w:r>
    </w:p>
    <w:p w14:paraId="6A9D07EB" w14:textId="57F2245D" w:rsidR="00CE3E58" w:rsidRDefault="008A5D73">
      <w:r>
        <w:t>The table shows the top 5 products with the highest number of reviews in order.</w:t>
      </w:r>
    </w:p>
    <w:p w14:paraId="7AAC7E9F" w14:textId="30098A93" w:rsidR="008A5D73" w:rsidRDefault="006F1FA9">
      <w:r>
        <w:rPr>
          <w:noProof/>
        </w:rPr>
        <w:drawing>
          <wp:inline distT="0" distB="0" distL="0" distR="0" wp14:anchorId="7915E4E4" wp14:editId="57FB0792">
            <wp:extent cx="3257550" cy="2562225"/>
            <wp:effectExtent l="0" t="0" r="0" b="9525"/>
            <wp:docPr id="238626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26184" name=""/>
                    <pic:cNvPicPr/>
                  </pic:nvPicPr>
                  <pic:blipFill>
                    <a:blip r:embed="rId12"/>
                    <a:stretch>
                      <a:fillRect/>
                    </a:stretch>
                  </pic:blipFill>
                  <pic:spPr>
                    <a:xfrm>
                      <a:off x="0" y="0"/>
                      <a:ext cx="3257550" cy="2562225"/>
                    </a:xfrm>
                    <a:prstGeom prst="rect">
                      <a:avLst/>
                    </a:prstGeom>
                  </pic:spPr>
                </pic:pic>
              </a:graphicData>
            </a:graphic>
          </wp:inline>
        </w:drawing>
      </w:r>
    </w:p>
    <w:p w14:paraId="430C4869" w14:textId="77777777" w:rsidR="00BE1904" w:rsidRPr="00BE1904" w:rsidRDefault="00BE1904" w:rsidP="00BE1904">
      <w:pPr>
        <w:rPr>
          <w:b/>
          <w:bCs/>
        </w:rPr>
      </w:pPr>
      <w:r w:rsidRPr="00BE1904">
        <w:rPr>
          <w:b/>
          <w:bCs/>
        </w:rPr>
        <w:t>Key Takeaways:</w:t>
      </w:r>
    </w:p>
    <w:p w14:paraId="4942BD16" w14:textId="77777777" w:rsidR="00BE1904" w:rsidRPr="00BE1904" w:rsidRDefault="00BE1904" w:rsidP="00BE1904">
      <w:pPr>
        <w:numPr>
          <w:ilvl w:val="0"/>
          <w:numId w:val="28"/>
        </w:numPr>
      </w:pPr>
      <w:r w:rsidRPr="00BE1904">
        <w:rPr>
          <w:b/>
          <w:bCs/>
        </w:rPr>
        <w:t>Consumer Engagement</w:t>
      </w:r>
      <w:r w:rsidRPr="00BE1904">
        <w:t>: The products on this list are highly engaging for consumers, prompting them to leave reviews. This could be due to their widespread use, value for money, or effective marketing encouraging reviews.</w:t>
      </w:r>
    </w:p>
    <w:p w14:paraId="205CBFC6" w14:textId="77777777" w:rsidR="00BE1904" w:rsidRPr="00BE1904" w:rsidRDefault="00BE1904" w:rsidP="00BE1904">
      <w:pPr>
        <w:numPr>
          <w:ilvl w:val="0"/>
          <w:numId w:val="28"/>
        </w:numPr>
      </w:pPr>
      <w:r w:rsidRPr="00BE1904">
        <w:rPr>
          <w:b/>
          <w:bCs/>
        </w:rPr>
        <w:t>Brand Loyalty/Recognition</w:t>
      </w:r>
      <w:r w:rsidRPr="00BE1904">
        <w:t xml:space="preserve">: Amazon Basics, Boat </w:t>
      </w:r>
      <w:proofErr w:type="spellStart"/>
      <w:r w:rsidRPr="00BE1904">
        <w:t>Bassheads</w:t>
      </w:r>
      <w:proofErr w:type="spellEnd"/>
      <w:r w:rsidRPr="00BE1904">
        <w:t>, and Redmi have established strong brand recognition, leading to high sales and subsequent reviews.</w:t>
      </w:r>
    </w:p>
    <w:p w14:paraId="2135CD0C" w14:textId="77777777" w:rsidR="00BE1904" w:rsidRPr="00BE1904" w:rsidRDefault="00BE1904" w:rsidP="00BE1904">
      <w:pPr>
        <w:numPr>
          <w:ilvl w:val="0"/>
          <w:numId w:val="28"/>
        </w:numPr>
      </w:pPr>
      <w:r w:rsidRPr="00BE1904">
        <w:rPr>
          <w:b/>
          <w:bCs/>
        </w:rPr>
        <w:t>Importance of Reviews</w:t>
      </w:r>
      <w:r w:rsidRPr="00BE1904">
        <w:t>: For these products, the sheer volume of reviews likely plays a significant role in their continued sales and visibility, as reviews build trust and inform potential buyers.</w:t>
      </w:r>
    </w:p>
    <w:p w14:paraId="28080F17" w14:textId="77777777" w:rsidR="00BE1904" w:rsidRPr="00BE1904" w:rsidRDefault="00BE1904" w:rsidP="00BE1904">
      <w:pPr>
        <w:numPr>
          <w:ilvl w:val="0"/>
          <w:numId w:val="28"/>
        </w:numPr>
      </w:pPr>
      <w:r w:rsidRPr="00BE1904">
        <w:rPr>
          <w:b/>
          <w:bCs/>
        </w:rPr>
        <w:t>Product Type Influence</w:t>
      </w:r>
      <w:r w:rsidRPr="00BE1904">
        <w:t>: Entry-level or widely used accessories (like earphones/cables) and popular budget smartphones tend to garner a large number of reviews.</w:t>
      </w:r>
    </w:p>
    <w:p w14:paraId="0C290789" w14:textId="77777777" w:rsidR="008A5D73" w:rsidRDefault="008A5D73" w:rsidP="008A5D73">
      <w:pPr>
        <w:rPr>
          <w:b/>
          <w:bCs/>
        </w:rPr>
      </w:pPr>
    </w:p>
    <w:p w14:paraId="75D8DEB5" w14:textId="77777777" w:rsidR="008A5D73" w:rsidRDefault="008A5D73" w:rsidP="008A5D73">
      <w:pPr>
        <w:rPr>
          <w:b/>
          <w:bCs/>
        </w:rPr>
      </w:pPr>
    </w:p>
    <w:p w14:paraId="39BFF8BD" w14:textId="02E4D0DB" w:rsidR="008A5D73" w:rsidRDefault="008A5D73" w:rsidP="008A5D73">
      <w:pPr>
        <w:rPr>
          <w:b/>
          <w:bCs/>
        </w:rPr>
      </w:pPr>
      <w:r>
        <w:rPr>
          <w:b/>
          <w:bCs/>
        </w:rPr>
        <w:t xml:space="preserve">7. </w:t>
      </w:r>
      <w:r w:rsidR="00BE1904" w:rsidRPr="00BE1904">
        <w:rPr>
          <w:b/>
          <w:bCs/>
        </w:rPr>
        <w:t>How many products have a discount of 50% or more?</w:t>
      </w:r>
    </w:p>
    <w:p w14:paraId="25CD958F" w14:textId="12EF4435" w:rsidR="00D2213C" w:rsidRDefault="00D2213C" w:rsidP="008A5D73">
      <w:pPr>
        <w:rPr>
          <w:b/>
          <w:bCs/>
        </w:rPr>
      </w:pPr>
      <w:r>
        <w:rPr>
          <w:noProof/>
        </w:rPr>
        <w:lastRenderedPageBreak/>
        <w:drawing>
          <wp:inline distT="0" distB="0" distL="0" distR="0" wp14:anchorId="001865FF" wp14:editId="430D98B7">
            <wp:extent cx="2924175" cy="1066800"/>
            <wp:effectExtent l="0" t="0" r="9525" b="0"/>
            <wp:docPr id="1737515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15264" name=""/>
                    <pic:cNvPicPr/>
                  </pic:nvPicPr>
                  <pic:blipFill>
                    <a:blip r:embed="rId13"/>
                    <a:stretch>
                      <a:fillRect/>
                    </a:stretch>
                  </pic:blipFill>
                  <pic:spPr>
                    <a:xfrm>
                      <a:off x="0" y="0"/>
                      <a:ext cx="2924175" cy="1066800"/>
                    </a:xfrm>
                    <a:prstGeom prst="rect">
                      <a:avLst/>
                    </a:prstGeom>
                  </pic:spPr>
                </pic:pic>
              </a:graphicData>
            </a:graphic>
          </wp:inline>
        </w:drawing>
      </w:r>
    </w:p>
    <w:p w14:paraId="32318032" w14:textId="77777777" w:rsidR="001E1D57" w:rsidRPr="001E1D57" w:rsidRDefault="001E1D57" w:rsidP="001E1D57">
      <w:pPr>
        <w:rPr>
          <w:b/>
          <w:bCs/>
        </w:rPr>
      </w:pPr>
      <w:r w:rsidRPr="001E1D57">
        <w:rPr>
          <w:b/>
          <w:bCs/>
        </w:rPr>
        <w:t>Overall Summary:</w:t>
      </w:r>
    </w:p>
    <w:p w14:paraId="300FDEE6" w14:textId="77777777" w:rsidR="001E1D57" w:rsidRPr="001E1D57" w:rsidRDefault="001E1D57" w:rsidP="001E1D57">
      <w:pPr>
        <w:numPr>
          <w:ilvl w:val="0"/>
          <w:numId w:val="29"/>
        </w:numPr>
      </w:pPr>
      <w:r w:rsidRPr="001E1D57">
        <w:t>The table categorizes products based on whether they have a "high discount," which is defined as 50% or more.</w:t>
      </w:r>
    </w:p>
    <w:p w14:paraId="6BE6E423" w14:textId="77777777" w:rsidR="001E1D57" w:rsidRPr="001E1D57" w:rsidRDefault="001E1D57" w:rsidP="001E1D57">
      <w:pPr>
        <w:numPr>
          <w:ilvl w:val="0"/>
          <w:numId w:val="29"/>
        </w:numPr>
      </w:pPr>
      <w:r w:rsidRPr="001E1D57">
        <w:t>The total number of products analyzed is 1,348.</w:t>
      </w:r>
    </w:p>
    <w:p w14:paraId="13CAF09A" w14:textId="77777777" w:rsidR="001E1D57" w:rsidRPr="001E1D57" w:rsidRDefault="001E1D57" w:rsidP="001E1D57">
      <w:r w:rsidRPr="001E1D57">
        <w:rPr>
          <w:b/>
          <w:bCs/>
        </w:rPr>
        <w:t>Key Observations</w:t>
      </w:r>
      <w:r w:rsidRPr="001E1D57">
        <w:t>:</w:t>
      </w:r>
    </w:p>
    <w:p w14:paraId="6B7D0E59" w14:textId="77777777" w:rsidR="001E1D57" w:rsidRPr="001E1D57" w:rsidRDefault="001E1D57" w:rsidP="001E1D57">
      <w:pPr>
        <w:numPr>
          <w:ilvl w:val="0"/>
          <w:numId w:val="30"/>
        </w:numPr>
      </w:pPr>
      <w:r w:rsidRPr="001E1D57">
        <w:rPr>
          <w:b/>
          <w:bCs/>
        </w:rPr>
        <w:t>Products without High Discount (Less than 50% discount)</w:t>
      </w:r>
      <w:r w:rsidRPr="001E1D57">
        <w:t>: There are 688 products that do not have a 50% or more discount. This represents a larger portion of the products.</w:t>
      </w:r>
    </w:p>
    <w:p w14:paraId="379C5455" w14:textId="77777777" w:rsidR="001E1D57" w:rsidRPr="001E1D57" w:rsidRDefault="001E1D57" w:rsidP="001E1D57">
      <w:pPr>
        <w:numPr>
          <w:ilvl w:val="1"/>
          <w:numId w:val="30"/>
        </w:numPr>
      </w:pPr>
      <w:r w:rsidRPr="001E1D57">
        <w:rPr>
          <w:b/>
          <w:bCs/>
        </w:rPr>
        <w:t>Percentage</w:t>
      </w:r>
      <w:r w:rsidRPr="001E1D57">
        <w:t>: (688/</w:t>
      </w:r>
      <w:proofErr w:type="gramStart"/>
      <w:r w:rsidRPr="001E1D57">
        <w:t>1348)</w:t>
      </w:r>
      <w:r w:rsidRPr="001E1D57">
        <w:rPr>
          <w:rFonts w:ascii="Cambria Math" w:hAnsi="Cambria Math" w:cs="Cambria Math"/>
        </w:rPr>
        <w:t>∗</w:t>
      </w:r>
      <w:proofErr w:type="gramEnd"/>
      <w:r w:rsidRPr="001E1D57">
        <w:t>100≈51.04%</w:t>
      </w:r>
    </w:p>
    <w:p w14:paraId="035C1F38" w14:textId="77777777" w:rsidR="001E1D57" w:rsidRPr="001E1D57" w:rsidRDefault="001E1D57" w:rsidP="001E1D57">
      <w:pPr>
        <w:numPr>
          <w:ilvl w:val="0"/>
          <w:numId w:val="30"/>
        </w:numPr>
      </w:pPr>
      <w:r w:rsidRPr="001E1D57">
        <w:rPr>
          <w:b/>
          <w:bCs/>
        </w:rPr>
        <w:t>Products with High Discount (50% or more discount)</w:t>
      </w:r>
      <w:r w:rsidRPr="001E1D57">
        <w:t>: There are 660 products that have a 50% or more discount.</w:t>
      </w:r>
    </w:p>
    <w:p w14:paraId="00264EC3" w14:textId="77777777" w:rsidR="001E1D57" w:rsidRPr="001E1D57" w:rsidRDefault="001E1D57" w:rsidP="001E1D57">
      <w:pPr>
        <w:numPr>
          <w:ilvl w:val="1"/>
          <w:numId w:val="30"/>
        </w:numPr>
      </w:pPr>
      <w:r w:rsidRPr="001E1D57">
        <w:t>Percentage: (660/</w:t>
      </w:r>
      <w:proofErr w:type="gramStart"/>
      <w:r w:rsidRPr="001E1D57">
        <w:t>1348)</w:t>
      </w:r>
      <w:r w:rsidRPr="001E1D57">
        <w:rPr>
          <w:rFonts w:ascii="Cambria Math" w:hAnsi="Cambria Math" w:cs="Cambria Math"/>
        </w:rPr>
        <w:t>∗</w:t>
      </w:r>
      <w:proofErr w:type="gramEnd"/>
      <w:r w:rsidRPr="001E1D57">
        <w:t>100≈48.96%</w:t>
      </w:r>
    </w:p>
    <w:p w14:paraId="58A830C8" w14:textId="77777777" w:rsidR="001E1D57" w:rsidRPr="001E1D57" w:rsidRDefault="001E1D57" w:rsidP="001E1D57">
      <w:r w:rsidRPr="001E1D57">
        <w:rPr>
          <w:b/>
          <w:bCs/>
        </w:rPr>
        <w:t>Interpretation</w:t>
      </w:r>
      <w:r w:rsidRPr="001E1D57">
        <w:t>:</w:t>
      </w:r>
    </w:p>
    <w:p w14:paraId="47644D5C" w14:textId="77777777" w:rsidR="001E1D57" w:rsidRPr="001E1D57" w:rsidRDefault="001E1D57" w:rsidP="001E1D57">
      <w:pPr>
        <w:numPr>
          <w:ilvl w:val="0"/>
          <w:numId w:val="31"/>
        </w:numPr>
      </w:pPr>
      <w:r w:rsidRPr="001E1D57">
        <w:rPr>
          <w:b/>
          <w:bCs/>
        </w:rPr>
        <w:t>Nearly Even Split</w:t>
      </w:r>
      <w:r w:rsidRPr="001E1D57">
        <w:t>: The most striking observation is the near even split between products with a high discount (50% or more) and those without. Approximately 49% of the products have a discount of 50% or greater, while about 51% have a discount of less than 50%.</w:t>
      </w:r>
    </w:p>
    <w:p w14:paraId="6DF8AF71" w14:textId="77777777" w:rsidR="001E1D57" w:rsidRPr="001E1D57" w:rsidRDefault="001E1D57" w:rsidP="001E1D57">
      <w:pPr>
        <w:numPr>
          <w:ilvl w:val="0"/>
          <w:numId w:val="31"/>
        </w:numPr>
      </w:pPr>
      <w:r w:rsidRPr="001E1D57">
        <w:rPr>
          <w:b/>
          <w:bCs/>
        </w:rPr>
        <w:t>Aggressive Discounting Strategy</w:t>
      </w:r>
      <w:r w:rsidRPr="001E1D57">
        <w:t>: This suggests that the entity managing these products employs a significant discounting strategy, with nearly half of its product catalog being offered at a very substantial discount.</w:t>
      </w:r>
    </w:p>
    <w:p w14:paraId="786F66E7" w14:textId="77777777" w:rsidR="001E1D57" w:rsidRPr="001E1D57" w:rsidRDefault="001E1D57" w:rsidP="001E1D57">
      <w:pPr>
        <w:numPr>
          <w:ilvl w:val="0"/>
          <w:numId w:val="31"/>
        </w:numPr>
      </w:pPr>
      <w:r w:rsidRPr="001E1D57">
        <w:t>Potential Reasons for High Discounts:</w:t>
      </w:r>
    </w:p>
    <w:p w14:paraId="64CB98A3" w14:textId="77777777" w:rsidR="001E1D57" w:rsidRPr="001E1D57" w:rsidRDefault="001E1D57" w:rsidP="001E1D57">
      <w:pPr>
        <w:numPr>
          <w:ilvl w:val="1"/>
          <w:numId w:val="31"/>
        </w:numPr>
      </w:pPr>
      <w:r w:rsidRPr="001E1D57">
        <w:rPr>
          <w:b/>
          <w:bCs/>
        </w:rPr>
        <w:t>Inventory Clearance</w:t>
      </w:r>
      <w:r w:rsidRPr="001E1D57">
        <w:t>: Selling off old or slow-moving stock.</w:t>
      </w:r>
    </w:p>
    <w:p w14:paraId="71AB94A1" w14:textId="77777777" w:rsidR="001E1D57" w:rsidRPr="001E1D57" w:rsidRDefault="001E1D57" w:rsidP="001E1D57">
      <w:pPr>
        <w:numPr>
          <w:ilvl w:val="1"/>
          <w:numId w:val="31"/>
        </w:numPr>
      </w:pPr>
      <w:r w:rsidRPr="001E1D57">
        <w:rPr>
          <w:b/>
          <w:bCs/>
        </w:rPr>
        <w:t>Promotional Activities</w:t>
      </w:r>
      <w:r w:rsidRPr="001E1D57">
        <w:t>: Attracting new customers or boosting sales during specific periods (e.g., flash sales, holiday sales).</w:t>
      </w:r>
    </w:p>
    <w:p w14:paraId="5E71E883" w14:textId="77777777" w:rsidR="001E1D57" w:rsidRPr="001E1D57" w:rsidRDefault="001E1D57" w:rsidP="001E1D57">
      <w:pPr>
        <w:numPr>
          <w:ilvl w:val="1"/>
          <w:numId w:val="31"/>
        </w:numPr>
      </w:pPr>
      <w:r w:rsidRPr="001E1D57">
        <w:rPr>
          <w:b/>
          <w:bCs/>
        </w:rPr>
        <w:t>Competitive Pricing</w:t>
      </w:r>
      <w:r w:rsidRPr="001E1D57">
        <w:t>: Responding to competitor pricing or maintaining market share.</w:t>
      </w:r>
    </w:p>
    <w:p w14:paraId="52F1C587" w14:textId="77777777" w:rsidR="001E1D57" w:rsidRPr="001E1D57" w:rsidRDefault="001E1D57" w:rsidP="001E1D57">
      <w:pPr>
        <w:numPr>
          <w:ilvl w:val="1"/>
          <w:numId w:val="31"/>
        </w:numPr>
      </w:pPr>
      <w:r w:rsidRPr="001E1D57">
        <w:rPr>
          <w:b/>
          <w:bCs/>
        </w:rPr>
        <w:t>Loss Leaders</w:t>
      </w:r>
      <w:r w:rsidRPr="001E1D57">
        <w:t>: Selling some products at a loss (or very low margin) to drive traffic or encourage purchases of other, higher-margin items.</w:t>
      </w:r>
    </w:p>
    <w:p w14:paraId="2033A104" w14:textId="77777777" w:rsidR="001E1D57" w:rsidRPr="001E1D57" w:rsidRDefault="001E1D57" w:rsidP="001E1D57">
      <w:pPr>
        <w:numPr>
          <w:ilvl w:val="1"/>
          <w:numId w:val="31"/>
        </w:numPr>
      </w:pPr>
      <w:r w:rsidRPr="001E1D57">
        <w:rPr>
          <w:b/>
          <w:bCs/>
        </w:rPr>
        <w:lastRenderedPageBreak/>
        <w:t>Product Lifecycle</w:t>
      </w:r>
      <w:r w:rsidRPr="001E1D57">
        <w:t>: Discounting products that are nearing their end-of-life cycle or are about to be replaced by newer models.</w:t>
      </w:r>
    </w:p>
    <w:p w14:paraId="1EDA93F7" w14:textId="77777777" w:rsidR="001E1D57" w:rsidRPr="00D2213C" w:rsidRDefault="001E1D57" w:rsidP="008A5D73">
      <w:pPr>
        <w:rPr>
          <w:b/>
          <w:bCs/>
        </w:rPr>
      </w:pPr>
    </w:p>
    <w:p w14:paraId="2767BB0D" w14:textId="2712513E" w:rsidR="00B22FDF" w:rsidRPr="001E1D57" w:rsidRDefault="008A5D73" w:rsidP="008A5D73">
      <w:pPr>
        <w:rPr>
          <w:b/>
          <w:bCs/>
        </w:rPr>
      </w:pPr>
      <w:r w:rsidRPr="008A5D73">
        <w:rPr>
          <w:b/>
          <w:bCs/>
        </w:rPr>
        <w:t xml:space="preserve">8. </w:t>
      </w:r>
      <w:r w:rsidR="001E1D57" w:rsidRPr="001E1D57">
        <w:rPr>
          <w:b/>
          <w:bCs/>
        </w:rPr>
        <w:t>What is the distribution of product ratings (e.g., how many products are rated 3.0, 4.0, etc.)?</w:t>
      </w:r>
    </w:p>
    <w:tbl>
      <w:tblPr>
        <w:tblW w:w="4760" w:type="dxa"/>
        <w:tblLook w:val="04A0" w:firstRow="1" w:lastRow="0" w:firstColumn="1" w:lastColumn="0" w:noHBand="0" w:noVBand="1"/>
      </w:tblPr>
      <w:tblGrid>
        <w:gridCol w:w="1748"/>
        <w:gridCol w:w="3012"/>
      </w:tblGrid>
      <w:tr w:rsidR="001E1D57" w:rsidRPr="001E1D57" w14:paraId="71B78CEB" w14:textId="77777777" w:rsidTr="001E1D57">
        <w:trPr>
          <w:trHeight w:val="315"/>
        </w:trPr>
        <w:tc>
          <w:tcPr>
            <w:tcW w:w="47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ACE42" w14:textId="77777777" w:rsidR="001E1D57" w:rsidRPr="001E1D57" w:rsidRDefault="001E1D57" w:rsidP="001E1D57">
            <w:pPr>
              <w:spacing w:after="0" w:line="240" w:lineRule="auto"/>
              <w:jc w:val="center"/>
              <w:rPr>
                <w:rFonts w:ascii="Aptos Narrow" w:eastAsia="Times New Roman" w:hAnsi="Aptos Narrow" w:cs="Times New Roman"/>
                <w:b/>
                <w:bCs/>
                <w:color w:val="000000"/>
                <w:kern w:val="0"/>
                <w14:ligatures w14:val="none"/>
              </w:rPr>
            </w:pPr>
            <w:r w:rsidRPr="001E1D57">
              <w:rPr>
                <w:rFonts w:ascii="Aptos Narrow" w:eastAsia="Times New Roman" w:hAnsi="Aptos Narrow" w:cs="Times New Roman"/>
                <w:b/>
                <w:bCs/>
                <w:color w:val="000000"/>
                <w:kern w:val="0"/>
                <w14:ligatures w14:val="none"/>
              </w:rPr>
              <w:t xml:space="preserve">DISTRIBUTION OF PRODUCT RATING </w:t>
            </w:r>
          </w:p>
        </w:tc>
      </w:tr>
      <w:tr w:rsidR="001E1D57" w:rsidRPr="001E1D57" w14:paraId="6C1A53C4" w14:textId="77777777" w:rsidTr="001E1D57">
        <w:trPr>
          <w:trHeight w:val="315"/>
        </w:trPr>
        <w:tc>
          <w:tcPr>
            <w:tcW w:w="1748"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9A6167F" w14:textId="77777777" w:rsidR="001E1D57" w:rsidRPr="001E1D57" w:rsidRDefault="001E1D57" w:rsidP="001E1D57">
            <w:pPr>
              <w:spacing w:after="0" w:line="240" w:lineRule="auto"/>
              <w:rPr>
                <w:rFonts w:ascii="Aptos Narrow" w:eastAsia="Times New Roman" w:hAnsi="Aptos Narrow" w:cs="Times New Roman"/>
                <w:b/>
                <w:bCs/>
                <w:color w:val="000000"/>
                <w:kern w:val="0"/>
                <w14:ligatures w14:val="none"/>
              </w:rPr>
            </w:pPr>
            <w:r w:rsidRPr="001E1D57">
              <w:rPr>
                <w:rFonts w:ascii="Aptos Narrow" w:eastAsia="Times New Roman" w:hAnsi="Aptos Narrow" w:cs="Times New Roman"/>
                <w:b/>
                <w:bCs/>
                <w:color w:val="000000"/>
                <w:kern w:val="0"/>
                <w14:ligatures w14:val="none"/>
              </w:rPr>
              <w:t>RATING</w:t>
            </w:r>
          </w:p>
        </w:tc>
        <w:tc>
          <w:tcPr>
            <w:tcW w:w="3012"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3B9DB2E" w14:textId="77777777" w:rsidR="001E1D57" w:rsidRPr="001E1D57" w:rsidRDefault="001E1D57" w:rsidP="001E1D57">
            <w:pPr>
              <w:spacing w:after="0" w:line="240" w:lineRule="auto"/>
              <w:rPr>
                <w:rFonts w:ascii="Aptos Narrow" w:eastAsia="Times New Roman" w:hAnsi="Aptos Narrow" w:cs="Times New Roman"/>
                <w:b/>
                <w:bCs/>
                <w:color w:val="000000"/>
                <w:kern w:val="0"/>
                <w14:ligatures w14:val="none"/>
              </w:rPr>
            </w:pPr>
            <w:r w:rsidRPr="001E1D57">
              <w:rPr>
                <w:rFonts w:ascii="Aptos Narrow" w:eastAsia="Times New Roman" w:hAnsi="Aptos Narrow" w:cs="Times New Roman"/>
                <w:b/>
                <w:bCs/>
                <w:color w:val="000000"/>
                <w:kern w:val="0"/>
                <w14:ligatures w14:val="none"/>
              </w:rPr>
              <w:t>No. Products</w:t>
            </w:r>
          </w:p>
        </w:tc>
      </w:tr>
      <w:tr w:rsidR="001E1D57" w:rsidRPr="001E1D57" w14:paraId="183EC80F" w14:textId="77777777" w:rsidTr="001E1D57">
        <w:trPr>
          <w:trHeight w:val="315"/>
        </w:trPr>
        <w:tc>
          <w:tcPr>
            <w:tcW w:w="1748" w:type="dxa"/>
            <w:tcBorders>
              <w:top w:val="nil"/>
              <w:left w:val="single" w:sz="4" w:space="0" w:color="auto"/>
              <w:bottom w:val="single" w:sz="4" w:space="0" w:color="auto"/>
              <w:right w:val="single" w:sz="4" w:space="0" w:color="auto"/>
            </w:tcBorders>
            <w:shd w:val="clear" w:color="auto" w:fill="auto"/>
            <w:noWrap/>
            <w:vAlign w:val="bottom"/>
            <w:hideMark/>
          </w:tcPr>
          <w:p w14:paraId="490C8129"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5.0</w:t>
            </w:r>
          </w:p>
        </w:tc>
        <w:tc>
          <w:tcPr>
            <w:tcW w:w="3012" w:type="dxa"/>
            <w:tcBorders>
              <w:top w:val="nil"/>
              <w:left w:val="nil"/>
              <w:bottom w:val="single" w:sz="4" w:space="0" w:color="auto"/>
              <w:right w:val="single" w:sz="4" w:space="0" w:color="auto"/>
            </w:tcBorders>
            <w:shd w:val="clear" w:color="auto" w:fill="auto"/>
            <w:noWrap/>
            <w:vAlign w:val="bottom"/>
            <w:hideMark/>
          </w:tcPr>
          <w:p w14:paraId="7FC3DE94"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 xml:space="preserve">                                         2 </w:t>
            </w:r>
          </w:p>
        </w:tc>
      </w:tr>
      <w:tr w:rsidR="001E1D57" w:rsidRPr="001E1D57" w14:paraId="2E034F35" w14:textId="77777777" w:rsidTr="001E1D57">
        <w:trPr>
          <w:trHeight w:val="315"/>
        </w:trPr>
        <w:tc>
          <w:tcPr>
            <w:tcW w:w="1748" w:type="dxa"/>
            <w:tcBorders>
              <w:top w:val="nil"/>
              <w:left w:val="single" w:sz="4" w:space="0" w:color="auto"/>
              <w:bottom w:val="single" w:sz="4" w:space="0" w:color="auto"/>
              <w:right w:val="single" w:sz="4" w:space="0" w:color="auto"/>
            </w:tcBorders>
            <w:shd w:val="clear" w:color="auto" w:fill="auto"/>
            <w:noWrap/>
            <w:vAlign w:val="bottom"/>
            <w:hideMark/>
          </w:tcPr>
          <w:p w14:paraId="3B8D9754"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4.8</w:t>
            </w:r>
          </w:p>
        </w:tc>
        <w:tc>
          <w:tcPr>
            <w:tcW w:w="3012" w:type="dxa"/>
            <w:tcBorders>
              <w:top w:val="nil"/>
              <w:left w:val="nil"/>
              <w:bottom w:val="single" w:sz="4" w:space="0" w:color="auto"/>
              <w:right w:val="single" w:sz="4" w:space="0" w:color="auto"/>
            </w:tcBorders>
            <w:shd w:val="clear" w:color="auto" w:fill="auto"/>
            <w:noWrap/>
            <w:vAlign w:val="bottom"/>
            <w:hideMark/>
          </w:tcPr>
          <w:p w14:paraId="41F34DFA"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 xml:space="preserve">                                         3 </w:t>
            </w:r>
          </w:p>
        </w:tc>
      </w:tr>
      <w:tr w:rsidR="001E1D57" w:rsidRPr="001E1D57" w14:paraId="6423E2E7" w14:textId="77777777" w:rsidTr="001E1D57">
        <w:trPr>
          <w:trHeight w:val="315"/>
        </w:trPr>
        <w:tc>
          <w:tcPr>
            <w:tcW w:w="1748" w:type="dxa"/>
            <w:tcBorders>
              <w:top w:val="nil"/>
              <w:left w:val="single" w:sz="4" w:space="0" w:color="auto"/>
              <w:bottom w:val="single" w:sz="4" w:space="0" w:color="auto"/>
              <w:right w:val="single" w:sz="4" w:space="0" w:color="auto"/>
            </w:tcBorders>
            <w:shd w:val="clear" w:color="auto" w:fill="auto"/>
            <w:noWrap/>
            <w:vAlign w:val="bottom"/>
            <w:hideMark/>
          </w:tcPr>
          <w:p w14:paraId="5002607F"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4.7</w:t>
            </w:r>
          </w:p>
        </w:tc>
        <w:tc>
          <w:tcPr>
            <w:tcW w:w="3012" w:type="dxa"/>
            <w:tcBorders>
              <w:top w:val="nil"/>
              <w:left w:val="nil"/>
              <w:bottom w:val="single" w:sz="4" w:space="0" w:color="auto"/>
              <w:right w:val="single" w:sz="4" w:space="0" w:color="auto"/>
            </w:tcBorders>
            <w:shd w:val="clear" w:color="auto" w:fill="auto"/>
            <w:noWrap/>
            <w:vAlign w:val="bottom"/>
            <w:hideMark/>
          </w:tcPr>
          <w:p w14:paraId="063CC37A"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 xml:space="preserve">                                         6 </w:t>
            </w:r>
          </w:p>
        </w:tc>
      </w:tr>
      <w:tr w:rsidR="001E1D57" w:rsidRPr="001E1D57" w14:paraId="5ACB152E" w14:textId="77777777" w:rsidTr="001E1D57">
        <w:trPr>
          <w:trHeight w:val="315"/>
        </w:trPr>
        <w:tc>
          <w:tcPr>
            <w:tcW w:w="1748" w:type="dxa"/>
            <w:tcBorders>
              <w:top w:val="nil"/>
              <w:left w:val="single" w:sz="4" w:space="0" w:color="auto"/>
              <w:bottom w:val="single" w:sz="4" w:space="0" w:color="auto"/>
              <w:right w:val="single" w:sz="4" w:space="0" w:color="auto"/>
            </w:tcBorders>
            <w:shd w:val="clear" w:color="auto" w:fill="auto"/>
            <w:noWrap/>
            <w:vAlign w:val="bottom"/>
            <w:hideMark/>
          </w:tcPr>
          <w:p w14:paraId="4FC4B1FA"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4.6</w:t>
            </w:r>
          </w:p>
        </w:tc>
        <w:tc>
          <w:tcPr>
            <w:tcW w:w="3012" w:type="dxa"/>
            <w:tcBorders>
              <w:top w:val="nil"/>
              <w:left w:val="nil"/>
              <w:bottom w:val="single" w:sz="4" w:space="0" w:color="auto"/>
              <w:right w:val="single" w:sz="4" w:space="0" w:color="auto"/>
            </w:tcBorders>
            <w:shd w:val="clear" w:color="auto" w:fill="auto"/>
            <w:noWrap/>
            <w:vAlign w:val="bottom"/>
            <w:hideMark/>
          </w:tcPr>
          <w:p w14:paraId="47EC998A"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 xml:space="preserve">                                       16 </w:t>
            </w:r>
          </w:p>
        </w:tc>
      </w:tr>
      <w:tr w:rsidR="001E1D57" w:rsidRPr="001E1D57" w14:paraId="0101BF61" w14:textId="77777777" w:rsidTr="001E1D57">
        <w:trPr>
          <w:trHeight w:val="315"/>
        </w:trPr>
        <w:tc>
          <w:tcPr>
            <w:tcW w:w="1748" w:type="dxa"/>
            <w:tcBorders>
              <w:top w:val="nil"/>
              <w:left w:val="single" w:sz="4" w:space="0" w:color="auto"/>
              <w:bottom w:val="single" w:sz="4" w:space="0" w:color="auto"/>
              <w:right w:val="single" w:sz="4" w:space="0" w:color="auto"/>
            </w:tcBorders>
            <w:shd w:val="clear" w:color="auto" w:fill="auto"/>
            <w:noWrap/>
            <w:vAlign w:val="bottom"/>
            <w:hideMark/>
          </w:tcPr>
          <w:p w14:paraId="3BF85B94"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4.5</w:t>
            </w:r>
          </w:p>
        </w:tc>
        <w:tc>
          <w:tcPr>
            <w:tcW w:w="3012" w:type="dxa"/>
            <w:tcBorders>
              <w:top w:val="nil"/>
              <w:left w:val="nil"/>
              <w:bottom w:val="single" w:sz="4" w:space="0" w:color="auto"/>
              <w:right w:val="single" w:sz="4" w:space="0" w:color="auto"/>
            </w:tcBorders>
            <w:shd w:val="clear" w:color="auto" w:fill="auto"/>
            <w:noWrap/>
            <w:vAlign w:val="bottom"/>
            <w:hideMark/>
          </w:tcPr>
          <w:p w14:paraId="41DE1CC0"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 xml:space="preserve">                                       68 </w:t>
            </w:r>
          </w:p>
        </w:tc>
      </w:tr>
      <w:tr w:rsidR="001E1D57" w:rsidRPr="001E1D57" w14:paraId="0A2227F7" w14:textId="77777777" w:rsidTr="001E1D57">
        <w:trPr>
          <w:trHeight w:val="315"/>
        </w:trPr>
        <w:tc>
          <w:tcPr>
            <w:tcW w:w="1748" w:type="dxa"/>
            <w:tcBorders>
              <w:top w:val="nil"/>
              <w:left w:val="single" w:sz="4" w:space="0" w:color="auto"/>
              <w:bottom w:val="single" w:sz="4" w:space="0" w:color="auto"/>
              <w:right w:val="single" w:sz="4" w:space="0" w:color="auto"/>
            </w:tcBorders>
            <w:shd w:val="clear" w:color="auto" w:fill="auto"/>
            <w:noWrap/>
            <w:vAlign w:val="bottom"/>
            <w:hideMark/>
          </w:tcPr>
          <w:p w14:paraId="3B17A69C"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4.4</w:t>
            </w:r>
          </w:p>
        </w:tc>
        <w:tc>
          <w:tcPr>
            <w:tcW w:w="3012" w:type="dxa"/>
            <w:tcBorders>
              <w:top w:val="nil"/>
              <w:left w:val="nil"/>
              <w:bottom w:val="single" w:sz="4" w:space="0" w:color="auto"/>
              <w:right w:val="single" w:sz="4" w:space="0" w:color="auto"/>
            </w:tcBorders>
            <w:shd w:val="clear" w:color="auto" w:fill="auto"/>
            <w:noWrap/>
            <w:vAlign w:val="bottom"/>
            <w:hideMark/>
          </w:tcPr>
          <w:p w14:paraId="155F7542"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 xml:space="preserve">                                    114 </w:t>
            </w:r>
          </w:p>
        </w:tc>
      </w:tr>
      <w:tr w:rsidR="001E1D57" w:rsidRPr="001E1D57" w14:paraId="6E432FD6" w14:textId="77777777" w:rsidTr="001E1D57">
        <w:trPr>
          <w:trHeight w:val="315"/>
        </w:trPr>
        <w:tc>
          <w:tcPr>
            <w:tcW w:w="1748" w:type="dxa"/>
            <w:tcBorders>
              <w:top w:val="nil"/>
              <w:left w:val="single" w:sz="4" w:space="0" w:color="auto"/>
              <w:bottom w:val="single" w:sz="4" w:space="0" w:color="auto"/>
              <w:right w:val="single" w:sz="4" w:space="0" w:color="auto"/>
            </w:tcBorders>
            <w:shd w:val="clear" w:color="auto" w:fill="auto"/>
            <w:noWrap/>
            <w:vAlign w:val="bottom"/>
            <w:hideMark/>
          </w:tcPr>
          <w:p w14:paraId="5B63F10A"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4.3</w:t>
            </w:r>
          </w:p>
        </w:tc>
        <w:tc>
          <w:tcPr>
            <w:tcW w:w="3012" w:type="dxa"/>
            <w:tcBorders>
              <w:top w:val="nil"/>
              <w:left w:val="nil"/>
              <w:bottom w:val="single" w:sz="4" w:space="0" w:color="auto"/>
              <w:right w:val="single" w:sz="4" w:space="0" w:color="auto"/>
            </w:tcBorders>
            <w:shd w:val="clear" w:color="auto" w:fill="auto"/>
            <w:noWrap/>
            <w:vAlign w:val="bottom"/>
            <w:hideMark/>
          </w:tcPr>
          <w:p w14:paraId="24230352"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 xml:space="preserve">                                    209 </w:t>
            </w:r>
          </w:p>
        </w:tc>
      </w:tr>
      <w:tr w:rsidR="001E1D57" w:rsidRPr="001E1D57" w14:paraId="0716CB4B" w14:textId="77777777" w:rsidTr="001E1D57">
        <w:trPr>
          <w:trHeight w:val="315"/>
        </w:trPr>
        <w:tc>
          <w:tcPr>
            <w:tcW w:w="1748" w:type="dxa"/>
            <w:tcBorders>
              <w:top w:val="nil"/>
              <w:left w:val="single" w:sz="4" w:space="0" w:color="auto"/>
              <w:bottom w:val="single" w:sz="4" w:space="0" w:color="auto"/>
              <w:right w:val="single" w:sz="4" w:space="0" w:color="auto"/>
            </w:tcBorders>
            <w:shd w:val="clear" w:color="auto" w:fill="auto"/>
            <w:noWrap/>
            <w:vAlign w:val="bottom"/>
            <w:hideMark/>
          </w:tcPr>
          <w:p w14:paraId="228F16C9"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4.2</w:t>
            </w:r>
          </w:p>
        </w:tc>
        <w:tc>
          <w:tcPr>
            <w:tcW w:w="3012" w:type="dxa"/>
            <w:tcBorders>
              <w:top w:val="nil"/>
              <w:left w:val="nil"/>
              <w:bottom w:val="single" w:sz="4" w:space="0" w:color="auto"/>
              <w:right w:val="single" w:sz="4" w:space="0" w:color="auto"/>
            </w:tcBorders>
            <w:shd w:val="clear" w:color="auto" w:fill="auto"/>
            <w:noWrap/>
            <w:vAlign w:val="bottom"/>
            <w:hideMark/>
          </w:tcPr>
          <w:p w14:paraId="6669E22D"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 xml:space="preserve">                                    207 </w:t>
            </w:r>
          </w:p>
        </w:tc>
      </w:tr>
      <w:tr w:rsidR="001E1D57" w:rsidRPr="001E1D57" w14:paraId="23412A77" w14:textId="77777777" w:rsidTr="001E1D57">
        <w:trPr>
          <w:trHeight w:val="315"/>
        </w:trPr>
        <w:tc>
          <w:tcPr>
            <w:tcW w:w="1748" w:type="dxa"/>
            <w:tcBorders>
              <w:top w:val="nil"/>
              <w:left w:val="single" w:sz="4" w:space="0" w:color="auto"/>
              <w:bottom w:val="single" w:sz="4" w:space="0" w:color="auto"/>
              <w:right w:val="single" w:sz="4" w:space="0" w:color="auto"/>
            </w:tcBorders>
            <w:shd w:val="clear" w:color="auto" w:fill="auto"/>
            <w:noWrap/>
            <w:vAlign w:val="bottom"/>
            <w:hideMark/>
          </w:tcPr>
          <w:p w14:paraId="1081A1CA"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4.1</w:t>
            </w:r>
          </w:p>
        </w:tc>
        <w:tc>
          <w:tcPr>
            <w:tcW w:w="3012" w:type="dxa"/>
            <w:tcBorders>
              <w:top w:val="nil"/>
              <w:left w:val="nil"/>
              <w:bottom w:val="single" w:sz="4" w:space="0" w:color="auto"/>
              <w:right w:val="single" w:sz="4" w:space="0" w:color="auto"/>
            </w:tcBorders>
            <w:shd w:val="clear" w:color="auto" w:fill="auto"/>
            <w:noWrap/>
            <w:vAlign w:val="bottom"/>
            <w:hideMark/>
          </w:tcPr>
          <w:p w14:paraId="582875EF"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 xml:space="preserve">                                    225 </w:t>
            </w:r>
          </w:p>
        </w:tc>
      </w:tr>
      <w:tr w:rsidR="001E1D57" w:rsidRPr="001E1D57" w14:paraId="30E8E2AD" w14:textId="77777777" w:rsidTr="001E1D57">
        <w:trPr>
          <w:trHeight w:val="315"/>
        </w:trPr>
        <w:tc>
          <w:tcPr>
            <w:tcW w:w="1748" w:type="dxa"/>
            <w:tcBorders>
              <w:top w:val="nil"/>
              <w:left w:val="single" w:sz="4" w:space="0" w:color="auto"/>
              <w:bottom w:val="single" w:sz="4" w:space="0" w:color="auto"/>
              <w:right w:val="single" w:sz="4" w:space="0" w:color="auto"/>
            </w:tcBorders>
            <w:shd w:val="clear" w:color="auto" w:fill="auto"/>
            <w:noWrap/>
            <w:vAlign w:val="bottom"/>
            <w:hideMark/>
          </w:tcPr>
          <w:p w14:paraId="1606EC80"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4.0</w:t>
            </w:r>
          </w:p>
        </w:tc>
        <w:tc>
          <w:tcPr>
            <w:tcW w:w="3012" w:type="dxa"/>
            <w:tcBorders>
              <w:top w:val="nil"/>
              <w:left w:val="nil"/>
              <w:bottom w:val="single" w:sz="4" w:space="0" w:color="auto"/>
              <w:right w:val="single" w:sz="4" w:space="0" w:color="auto"/>
            </w:tcBorders>
            <w:shd w:val="clear" w:color="auto" w:fill="auto"/>
            <w:noWrap/>
            <w:vAlign w:val="bottom"/>
            <w:hideMark/>
          </w:tcPr>
          <w:p w14:paraId="22ABB91A"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 xml:space="preserve">                                    159 </w:t>
            </w:r>
          </w:p>
        </w:tc>
      </w:tr>
      <w:tr w:rsidR="001E1D57" w:rsidRPr="001E1D57" w14:paraId="06B06988" w14:textId="77777777" w:rsidTr="001E1D57">
        <w:trPr>
          <w:trHeight w:val="315"/>
        </w:trPr>
        <w:tc>
          <w:tcPr>
            <w:tcW w:w="1748" w:type="dxa"/>
            <w:tcBorders>
              <w:top w:val="nil"/>
              <w:left w:val="single" w:sz="4" w:space="0" w:color="auto"/>
              <w:bottom w:val="single" w:sz="4" w:space="0" w:color="auto"/>
              <w:right w:val="single" w:sz="4" w:space="0" w:color="auto"/>
            </w:tcBorders>
            <w:shd w:val="clear" w:color="auto" w:fill="auto"/>
            <w:noWrap/>
            <w:vAlign w:val="bottom"/>
            <w:hideMark/>
          </w:tcPr>
          <w:p w14:paraId="714CE495"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3.9</w:t>
            </w:r>
          </w:p>
        </w:tc>
        <w:tc>
          <w:tcPr>
            <w:tcW w:w="3012" w:type="dxa"/>
            <w:tcBorders>
              <w:top w:val="nil"/>
              <w:left w:val="nil"/>
              <w:bottom w:val="single" w:sz="4" w:space="0" w:color="auto"/>
              <w:right w:val="single" w:sz="4" w:space="0" w:color="auto"/>
            </w:tcBorders>
            <w:shd w:val="clear" w:color="auto" w:fill="auto"/>
            <w:noWrap/>
            <w:vAlign w:val="bottom"/>
            <w:hideMark/>
          </w:tcPr>
          <w:p w14:paraId="2DEA0AE3"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 xml:space="preserve">                                    114 </w:t>
            </w:r>
          </w:p>
        </w:tc>
      </w:tr>
      <w:tr w:rsidR="001E1D57" w:rsidRPr="001E1D57" w14:paraId="59876F7B" w14:textId="77777777" w:rsidTr="001E1D57">
        <w:trPr>
          <w:trHeight w:val="315"/>
        </w:trPr>
        <w:tc>
          <w:tcPr>
            <w:tcW w:w="1748" w:type="dxa"/>
            <w:tcBorders>
              <w:top w:val="nil"/>
              <w:left w:val="single" w:sz="4" w:space="0" w:color="auto"/>
              <w:bottom w:val="single" w:sz="4" w:space="0" w:color="auto"/>
              <w:right w:val="single" w:sz="4" w:space="0" w:color="auto"/>
            </w:tcBorders>
            <w:shd w:val="clear" w:color="auto" w:fill="auto"/>
            <w:noWrap/>
            <w:vAlign w:val="bottom"/>
            <w:hideMark/>
          </w:tcPr>
          <w:p w14:paraId="38CD2953"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3.8</w:t>
            </w:r>
          </w:p>
        </w:tc>
        <w:tc>
          <w:tcPr>
            <w:tcW w:w="3012" w:type="dxa"/>
            <w:tcBorders>
              <w:top w:val="nil"/>
              <w:left w:val="nil"/>
              <w:bottom w:val="single" w:sz="4" w:space="0" w:color="auto"/>
              <w:right w:val="single" w:sz="4" w:space="0" w:color="auto"/>
            </w:tcBorders>
            <w:shd w:val="clear" w:color="auto" w:fill="auto"/>
            <w:noWrap/>
            <w:vAlign w:val="bottom"/>
            <w:hideMark/>
          </w:tcPr>
          <w:p w14:paraId="31B7215B"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 xml:space="preserve">                                       84 </w:t>
            </w:r>
          </w:p>
        </w:tc>
      </w:tr>
      <w:tr w:rsidR="001E1D57" w:rsidRPr="001E1D57" w14:paraId="6330C0E8" w14:textId="77777777" w:rsidTr="001E1D57">
        <w:trPr>
          <w:trHeight w:val="315"/>
        </w:trPr>
        <w:tc>
          <w:tcPr>
            <w:tcW w:w="1748" w:type="dxa"/>
            <w:tcBorders>
              <w:top w:val="nil"/>
              <w:left w:val="single" w:sz="4" w:space="0" w:color="auto"/>
              <w:bottom w:val="single" w:sz="4" w:space="0" w:color="auto"/>
              <w:right w:val="single" w:sz="4" w:space="0" w:color="auto"/>
            </w:tcBorders>
            <w:shd w:val="clear" w:color="auto" w:fill="auto"/>
            <w:noWrap/>
            <w:vAlign w:val="bottom"/>
            <w:hideMark/>
          </w:tcPr>
          <w:p w14:paraId="3BCCB034"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3.7</w:t>
            </w:r>
          </w:p>
        </w:tc>
        <w:tc>
          <w:tcPr>
            <w:tcW w:w="3012" w:type="dxa"/>
            <w:tcBorders>
              <w:top w:val="nil"/>
              <w:left w:val="nil"/>
              <w:bottom w:val="single" w:sz="4" w:space="0" w:color="auto"/>
              <w:right w:val="single" w:sz="4" w:space="0" w:color="auto"/>
            </w:tcBorders>
            <w:shd w:val="clear" w:color="auto" w:fill="auto"/>
            <w:noWrap/>
            <w:vAlign w:val="bottom"/>
            <w:hideMark/>
          </w:tcPr>
          <w:p w14:paraId="369091A9"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 xml:space="preserve">                                       41 </w:t>
            </w:r>
          </w:p>
        </w:tc>
      </w:tr>
      <w:tr w:rsidR="001E1D57" w:rsidRPr="001E1D57" w14:paraId="45527A3D" w14:textId="77777777" w:rsidTr="001E1D57">
        <w:trPr>
          <w:trHeight w:val="315"/>
        </w:trPr>
        <w:tc>
          <w:tcPr>
            <w:tcW w:w="1748" w:type="dxa"/>
            <w:tcBorders>
              <w:top w:val="nil"/>
              <w:left w:val="single" w:sz="4" w:space="0" w:color="auto"/>
              <w:bottom w:val="single" w:sz="4" w:space="0" w:color="auto"/>
              <w:right w:val="single" w:sz="4" w:space="0" w:color="auto"/>
            </w:tcBorders>
            <w:shd w:val="clear" w:color="auto" w:fill="auto"/>
            <w:noWrap/>
            <w:vAlign w:val="bottom"/>
            <w:hideMark/>
          </w:tcPr>
          <w:p w14:paraId="60656D2E"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3.6</w:t>
            </w:r>
          </w:p>
        </w:tc>
        <w:tc>
          <w:tcPr>
            <w:tcW w:w="3012" w:type="dxa"/>
            <w:tcBorders>
              <w:top w:val="nil"/>
              <w:left w:val="nil"/>
              <w:bottom w:val="single" w:sz="4" w:space="0" w:color="auto"/>
              <w:right w:val="single" w:sz="4" w:space="0" w:color="auto"/>
            </w:tcBorders>
            <w:shd w:val="clear" w:color="auto" w:fill="auto"/>
            <w:noWrap/>
            <w:vAlign w:val="bottom"/>
            <w:hideMark/>
          </w:tcPr>
          <w:p w14:paraId="2E1A62F1"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 xml:space="preserve">                                       34 </w:t>
            </w:r>
          </w:p>
        </w:tc>
      </w:tr>
      <w:tr w:rsidR="001E1D57" w:rsidRPr="001E1D57" w14:paraId="3CAF63E6" w14:textId="77777777" w:rsidTr="001E1D57">
        <w:trPr>
          <w:trHeight w:val="315"/>
        </w:trPr>
        <w:tc>
          <w:tcPr>
            <w:tcW w:w="1748" w:type="dxa"/>
            <w:tcBorders>
              <w:top w:val="nil"/>
              <w:left w:val="single" w:sz="4" w:space="0" w:color="auto"/>
              <w:bottom w:val="single" w:sz="4" w:space="0" w:color="auto"/>
              <w:right w:val="single" w:sz="4" w:space="0" w:color="auto"/>
            </w:tcBorders>
            <w:shd w:val="clear" w:color="auto" w:fill="auto"/>
            <w:noWrap/>
            <w:vAlign w:val="bottom"/>
            <w:hideMark/>
          </w:tcPr>
          <w:p w14:paraId="082842F7"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3.5</w:t>
            </w:r>
          </w:p>
        </w:tc>
        <w:tc>
          <w:tcPr>
            <w:tcW w:w="3012" w:type="dxa"/>
            <w:tcBorders>
              <w:top w:val="nil"/>
              <w:left w:val="nil"/>
              <w:bottom w:val="single" w:sz="4" w:space="0" w:color="auto"/>
              <w:right w:val="single" w:sz="4" w:space="0" w:color="auto"/>
            </w:tcBorders>
            <w:shd w:val="clear" w:color="auto" w:fill="auto"/>
            <w:noWrap/>
            <w:vAlign w:val="bottom"/>
            <w:hideMark/>
          </w:tcPr>
          <w:p w14:paraId="0B9DB82E"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 xml:space="preserve">                                       26 </w:t>
            </w:r>
          </w:p>
        </w:tc>
      </w:tr>
      <w:tr w:rsidR="001E1D57" w:rsidRPr="001E1D57" w14:paraId="2FEC8B49" w14:textId="77777777" w:rsidTr="001E1D57">
        <w:trPr>
          <w:trHeight w:val="315"/>
        </w:trPr>
        <w:tc>
          <w:tcPr>
            <w:tcW w:w="1748" w:type="dxa"/>
            <w:tcBorders>
              <w:top w:val="nil"/>
              <w:left w:val="single" w:sz="4" w:space="0" w:color="auto"/>
              <w:bottom w:val="single" w:sz="4" w:space="0" w:color="auto"/>
              <w:right w:val="single" w:sz="4" w:space="0" w:color="auto"/>
            </w:tcBorders>
            <w:shd w:val="clear" w:color="auto" w:fill="auto"/>
            <w:noWrap/>
            <w:vAlign w:val="bottom"/>
            <w:hideMark/>
          </w:tcPr>
          <w:p w14:paraId="2F984852"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3.4</w:t>
            </w:r>
          </w:p>
        </w:tc>
        <w:tc>
          <w:tcPr>
            <w:tcW w:w="3012" w:type="dxa"/>
            <w:tcBorders>
              <w:top w:val="nil"/>
              <w:left w:val="nil"/>
              <w:bottom w:val="single" w:sz="4" w:space="0" w:color="auto"/>
              <w:right w:val="single" w:sz="4" w:space="0" w:color="auto"/>
            </w:tcBorders>
            <w:shd w:val="clear" w:color="auto" w:fill="auto"/>
            <w:noWrap/>
            <w:vAlign w:val="bottom"/>
            <w:hideMark/>
          </w:tcPr>
          <w:p w14:paraId="001B3C7F"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 xml:space="preserve">                                       10 </w:t>
            </w:r>
          </w:p>
        </w:tc>
      </w:tr>
      <w:tr w:rsidR="001E1D57" w:rsidRPr="001E1D57" w14:paraId="55E8CAC5" w14:textId="77777777" w:rsidTr="001E1D57">
        <w:trPr>
          <w:trHeight w:val="315"/>
        </w:trPr>
        <w:tc>
          <w:tcPr>
            <w:tcW w:w="1748" w:type="dxa"/>
            <w:tcBorders>
              <w:top w:val="nil"/>
              <w:left w:val="single" w:sz="4" w:space="0" w:color="auto"/>
              <w:bottom w:val="single" w:sz="4" w:space="0" w:color="auto"/>
              <w:right w:val="single" w:sz="4" w:space="0" w:color="auto"/>
            </w:tcBorders>
            <w:shd w:val="clear" w:color="auto" w:fill="auto"/>
            <w:noWrap/>
            <w:vAlign w:val="bottom"/>
            <w:hideMark/>
          </w:tcPr>
          <w:p w14:paraId="20A83D60"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3.3</w:t>
            </w:r>
          </w:p>
        </w:tc>
        <w:tc>
          <w:tcPr>
            <w:tcW w:w="3012" w:type="dxa"/>
            <w:tcBorders>
              <w:top w:val="nil"/>
              <w:left w:val="nil"/>
              <w:bottom w:val="single" w:sz="4" w:space="0" w:color="auto"/>
              <w:right w:val="single" w:sz="4" w:space="0" w:color="auto"/>
            </w:tcBorders>
            <w:shd w:val="clear" w:color="auto" w:fill="auto"/>
            <w:noWrap/>
            <w:vAlign w:val="bottom"/>
            <w:hideMark/>
          </w:tcPr>
          <w:p w14:paraId="7147432B"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 xml:space="preserve">                                       15 </w:t>
            </w:r>
          </w:p>
        </w:tc>
      </w:tr>
      <w:tr w:rsidR="001E1D57" w:rsidRPr="001E1D57" w14:paraId="0E8D8EE3" w14:textId="77777777" w:rsidTr="001E1D57">
        <w:trPr>
          <w:trHeight w:val="315"/>
        </w:trPr>
        <w:tc>
          <w:tcPr>
            <w:tcW w:w="1748" w:type="dxa"/>
            <w:tcBorders>
              <w:top w:val="nil"/>
              <w:left w:val="single" w:sz="4" w:space="0" w:color="auto"/>
              <w:bottom w:val="single" w:sz="4" w:space="0" w:color="auto"/>
              <w:right w:val="single" w:sz="4" w:space="0" w:color="auto"/>
            </w:tcBorders>
            <w:shd w:val="clear" w:color="auto" w:fill="auto"/>
            <w:noWrap/>
            <w:vAlign w:val="bottom"/>
            <w:hideMark/>
          </w:tcPr>
          <w:p w14:paraId="5EB7D509"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3.2</w:t>
            </w:r>
          </w:p>
        </w:tc>
        <w:tc>
          <w:tcPr>
            <w:tcW w:w="3012" w:type="dxa"/>
            <w:tcBorders>
              <w:top w:val="nil"/>
              <w:left w:val="nil"/>
              <w:bottom w:val="single" w:sz="4" w:space="0" w:color="auto"/>
              <w:right w:val="single" w:sz="4" w:space="0" w:color="auto"/>
            </w:tcBorders>
            <w:shd w:val="clear" w:color="auto" w:fill="auto"/>
            <w:noWrap/>
            <w:vAlign w:val="bottom"/>
            <w:hideMark/>
          </w:tcPr>
          <w:p w14:paraId="4D74A292"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 xml:space="preserve">                                         2 </w:t>
            </w:r>
          </w:p>
        </w:tc>
      </w:tr>
      <w:tr w:rsidR="001E1D57" w:rsidRPr="001E1D57" w14:paraId="74DADBC5" w14:textId="77777777" w:rsidTr="001E1D57">
        <w:trPr>
          <w:trHeight w:val="315"/>
        </w:trPr>
        <w:tc>
          <w:tcPr>
            <w:tcW w:w="1748" w:type="dxa"/>
            <w:tcBorders>
              <w:top w:val="nil"/>
              <w:left w:val="single" w:sz="4" w:space="0" w:color="auto"/>
              <w:bottom w:val="single" w:sz="4" w:space="0" w:color="auto"/>
              <w:right w:val="single" w:sz="4" w:space="0" w:color="auto"/>
            </w:tcBorders>
            <w:shd w:val="clear" w:color="auto" w:fill="auto"/>
            <w:noWrap/>
            <w:vAlign w:val="bottom"/>
            <w:hideMark/>
          </w:tcPr>
          <w:p w14:paraId="67AF57C1"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3.1</w:t>
            </w:r>
          </w:p>
        </w:tc>
        <w:tc>
          <w:tcPr>
            <w:tcW w:w="3012" w:type="dxa"/>
            <w:tcBorders>
              <w:top w:val="nil"/>
              <w:left w:val="nil"/>
              <w:bottom w:val="single" w:sz="4" w:space="0" w:color="auto"/>
              <w:right w:val="single" w:sz="4" w:space="0" w:color="auto"/>
            </w:tcBorders>
            <w:shd w:val="clear" w:color="auto" w:fill="auto"/>
            <w:noWrap/>
            <w:vAlign w:val="bottom"/>
            <w:hideMark/>
          </w:tcPr>
          <w:p w14:paraId="4CC67748"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 xml:space="preserve">                                         4 </w:t>
            </w:r>
          </w:p>
        </w:tc>
      </w:tr>
      <w:tr w:rsidR="001E1D57" w:rsidRPr="001E1D57" w14:paraId="4F0935BB" w14:textId="77777777" w:rsidTr="001E1D57">
        <w:trPr>
          <w:trHeight w:val="315"/>
        </w:trPr>
        <w:tc>
          <w:tcPr>
            <w:tcW w:w="1748" w:type="dxa"/>
            <w:tcBorders>
              <w:top w:val="nil"/>
              <w:left w:val="single" w:sz="4" w:space="0" w:color="auto"/>
              <w:bottom w:val="single" w:sz="4" w:space="0" w:color="auto"/>
              <w:right w:val="single" w:sz="4" w:space="0" w:color="auto"/>
            </w:tcBorders>
            <w:shd w:val="clear" w:color="auto" w:fill="auto"/>
            <w:noWrap/>
            <w:vAlign w:val="bottom"/>
            <w:hideMark/>
          </w:tcPr>
          <w:p w14:paraId="0B2E13E0"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3.0</w:t>
            </w:r>
          </w:p>
        </w:tc>
        <w:tc>
          <w:tcPr>
            <w:tcW w:w="3012" w:type="dxa"/>
            <w:tcBorders>
              <w:top w:val="nil"/>
              <w:left w:val="nil"/>
              <w:bottom w:val="single" w:sz="4" w:space="0" w:color="auto"/>
              <w:right w:val="single" w:sz="4" w:space="0" w:color="auto"/>
            </w:tcBorders>
            <w:shd w:val="clear" w:color="auto" w:fill="auto"/>
            <w:noWrap/>
            <w:vAlign w:val="bottom"/>
            <w:hideMark/>
          </w:tcPr>
          <w:p w14:paraId="01BD1CDF"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 xml:space="preserve">                                         3 </w:t>
            </w:r>
          </w:p>
        </w:tc>
      </w:tr>
      <w:tr w:rsidR="001E1D57" w:rsidRPr="001E1D57" w14:paraId="5674082C" w14:textId="77777777" w:rsidTr="001E1D57">
        <w:trPr>
          <w:trHeight w:val="315"/>
        </w:trPr>
        <w:tc>
          <w:tcPr>
            <w:tcW w:w="1748" w:type="dxa"/>
            <w:tcBorders>
              <w:top w:val="nil"/>
              <w:left w:val="single" w:sz="4" w:space="0" w:color="auto"/>
              <w:bottom w:val="single" w:sz="4" w:space="0" w:color="auto"/>
              <w:right w:val="single" w:sz="4" w:space="0" w:color="auto"/>
            </w:tcBorders>
            <w:shd w:val="clear" w:color="auto" w:fill="auto"/>
            <w:noWrap/>
            <w:vAlign w:val="bottom"/>
            <w:hideMark/>
          </w:tcPr>
          <w:p w14:paraId="2F5F32E9"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2.9</w:t>
            </w:r>
          </w:p>
        </w:tc>
        <w:tc>
          <w:tcPr>
            <w:tcW w:w="3012" w:type="dxa"/>
            <w:tcBorders>
              <w:top w:val="nil"/>
              <w:left w:val="nil"/>
              <w:bottom w:val="single" w:sz="4" w:space="0" w:color="auto"/>
              <w:right w:val="single" w:sz="4" w:space="0" w:color="auto"/>
            </w:tcBorders>
            <w:shd w:val="clear" w:color="auto" w:fill="auto"/>
            <w:noWrap/>
            <w:vAlign w:val="bottom"/>
            <w:hideMark/>
          </w:tcPr>
          <w:p w14:paraId="7230D54E"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 xml:space="preserve">                                         1 </w:t>
            </w:r>
          </w:p>
        </w:tc>
      </w:tr>
      <w:tr w:rsidR="001E1D57" w:rsidRPr="001E1D57" w14:paraId="612D0DBB" w14:textId="77777777" w:rsidTr="001E1D57">
        <w:trPr>
          <w:trHeight w:val="315"/>
        </w:trPr>
        <w:tc>
          <w:tcPr>
            <w:tcW w:w="1748" w:type="dxa"/>
            <w:tcBorders>
              <w:top w:val="nil"/>
              <w:left w:val="single" w:sz="4" w:space="0" w:color="auto"/>
              <w:bottom w:val="single" w:sz="4" w:space="0" w:color="auto"/>
              <w:right w:val="single" w:sz="4" w:space="0" w:color="auto"/>
            </w:tcBorders>
            <w:shd w:val="clear" w:color="auto" w:fill="auto"/>
            <w:noWrap/>
            <w:vAlign w:val="bottom"/>
            <w:hideMark/>
          </w:tcPr>
          <w:p w14:paraId="3C6A5D1F"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2.8</w:t>
            </w:r>
          </w:p>
        </w:tc>
        <w:tc>
          <w:tcPr>
            <w:tcW w:w="3012" w:type="dxa"/>
            <w:tcBorders>
              <w:top w:val="nil"/>
              <w:left w:val="nil"/>
              <w:bottom w:val="single" w:sz="4" w:space="0" w:color="auto"/>
              <w:right w:val="single" w:sz="4" w:space="0" w:color="auto"/>
            </w:tcBorders>
            <w:shd w:val="clear" w:color="auto" w:fill="auto"/>
            <w:noWrap/>
            <w:vAlign w:val="bottom"/>
            <w:hideMark/>
          </w:tcPr>
          <w:p w14:paraId="57833FA2"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 xml:space="preserve">                                         2 </w:t>
            </w:r>
          </w:p>
        </w:tc>
      </w:tr>
      <w:tr w:rsidR="001E1D57" w:rsidRPr="001E1D57" w14:paraId="77C5913A" w14:textId="77777777" w:rsidTr="001E1D57">
        <w:trPr>
          <w:trHeight w:val="315"/>
        </w:trPr>
        <w:tc>
          <w:tcPr>
            <w:tcW w:w="1748" w:type="dxa"/>
            <w:tcBorders>
              <w:top w:val="nil"/>
              <w:left w:val="single" w:sz="4" w:space="0" w:color="auto"/>
              <w:bottom w:val="single" w:sz="4" w:space="0" w:color="auto"/>
              <w:right w:val="single" w:sz="4" w:space="0" w:color="auto"/>
            </w:tcBorders>
            <w:shd w:val="clear" w:color="auto" w:fill="auto"/>
            <w:noWrap/>
            <w:vAlign w:val="bottom"/>
            <w:hideMark/>
          </w:tcPr>
          <w:p w14:paraId="18749DA5"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2.6</w:t>
            </w:r>
          </w:p>
        </w:tc>
        <w:tc>
          <w:tcPr>
            <w:tcW w:w="3012" w:type="dxa"/>
            <w:tcBorders>
              <w:top w:val="nil"/>
              <w:left w:val="nil"/>
              <w:bottom w:val="single" w:sz="4" w:space="0" w:color="auto"/>
              <w:right w:val="single" w:sz="4" w:space="0" w:color="auto"/>
            </w:tcBorders>
            <w:shd w:val="clear" w:color="auto" w:fill="auto"/>
            <w:noWrap/>
            <w:vAlign w:val="bottom"/>
            <w:hideMark/>
          </w:tcPr>
          <w:p w14:paraId="4CD08D32"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 xml:space="preserve">                                         1 </w:t>
            </w:r>
          </w:p>
        </w:tc>
      </w:tr>
      <w:tr w:rsidR="001E1D57" w:rsidRPr="001E1D57" w14:paraId="200CA92D" w14:textId="77777777" w:rsidTr="001E1D57">
        <w:trPr>
          <w:trHeight w:val="315"/>
        </w:trPr>
        <w:tc>
          <w:tcPr>
            <w:tcW w:w="1748" w:type="dxa"/>
            <w:tcBorders>
              <w:top w:val="nil"/>
              <w:left w:val="single" w:sz="4" w:space="0" w:color="auto"/>
              <w:bottom w:val="single" w:sz="4" w:space="0" w:color="auto"/>
              <w:right w:val="single" w:sz="4" w:space="0" w:color="auto"/>
            </w:tcBorders>
            <w:shd w:val="clear" w:color="auto" w:fill="auto"/>
            <w:noWrap/>
            <w:vAlign w:val="bottom"/>
            <w:hideMark/>
          </w:tcPr>
          <w:p w14:paraId="716144A5"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2.3</w:t>
            </w:r>
          </w:p>
        </w:tc>
        <w:tc>
          <w:tcPr>
            <w:tcW w:w="3012" w:type="dxa"/>
            <w:tcBorders>
              <w:top w:val="nil"/>
              <w:left w:val="nil"/>
              <w:bottom w:val="single" w:sz="4" w:space="0" w:color="auto"/>
              <w:right w:val="single" w:sz="4" w:space="0" w:color="auto"/>
            </w:tcBorders>
            <w:shd w:val="clear" w:color="auto" w:fill="auto"/>
            <w:noWrap/>
            <w:vAlign w:val="bottom"/>
            <w:hideMark/>
          </w:tcPr>
          <w:p w14:paraId="3B936168"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 xml:space="preserve">                                         1 </w:t>
            </w:r>
          </w:p>
        </w:tc>
      </w:tr>
      <w:tr w:rsidR="001E1D57" w:rsidRPr="001E1D57" w14:paraId="009F6962" w14:textId="77777777" w:rsidTr="001E1D57">
        <w:trPr>
          <w:trHeight w:val="315"/>
        </w:trPr>
        <w:tc>
          <w:tcPr>
            <w:tcW w:w="1748" w:type="dxa"/>
            <w:tcBorders>
              <w:top w:val="nil"/>
              <w:left w:val="single" w:sz="4" w:space="0" w:color="auto"/>
              <w:bottom w:val="single" w:sz="4" w:space="0" w:color="auto"/>
              <w:right w:val="single" w:sz="4" w:space="0" w:color="auto"/>
            </w:tcBorders>
            <w:shd w:val="clear" w:color="auto" w:fill="auto"/>
            <w:noWrap/>
            <w:vAlign w:val="bottom"/>
            <w:hideMark/>
          </w:tcPr>
          <w:p w14:paraId="20C2E763"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2.0</w:t>
            </w:r>
          </w:p>
        </w:tc>
        <w:tc>
          <w:tcPr>
            <w:tcW w:w="3012" w:type="dxa"/>
            <w:tcBorders>
              <w:top w:val="nil"/>
              <w:left w:val="nil"/>
              <w:bottom w:val="single" w:sz="4" w:space="0" w:color="auto"/>
              <w:right w:val="single" w:sz="4" w:space="0" w:color="auto"/>
            </w:tcBorders>
            <w:shd w:val="clear" w:color="auto" w:fill="auto"/>
            <w:noWrap/>
            <w:vAlign w:val="bottom"/>
            <w:hideMark/>
          </w:tcPr>
          <w:p w14:paraId="703371BE" w14:textId="77777777" w:rsidR="001E1D57" w:rsidRPr="001E1D57" w:rsidRDefault="001E1D57" w:rsidP="001E1D57">
            <w:pPr>
              <w:spacing w:after="0" w:line="240" w:lineRule="auto"/>
              <w:rPr>
                <w:rFonts w:ascii="Aptos Narrow" w:eastAsia="Times New Roman" w:hAnsi="Aptos Narrow" w:cs="Times New Roman"/>
                <w:color w:val="000000"/>
                <w:kern w:val="0"/>
                <w14:ligatures w14:val="none"/>
              </w:rPr>
            </w:pPr>
            <w:r w:rsidRPr="001E1D57">
              <w:rPr>
                <w:rFonts w:ascii="Aptos Narrow" w:eastAsia="Times New Roman" w:hAnsi="Aptos Narrow" w:cs="Times New Roman"/>
                <w:color w:val="000000"/>
                <w:kern w:val="0"/>
                <w14:ligatures w14:val="none"/>
              </w:rPr>
              <w:t xml:space="preserve">                                         1 </w:t>
            </w:r>
          </w:p>
        </w:tc>
      </w:tr>
      <w:tr w:rsidR="001E1D57" w:rsidRPr="001E1D57" w14:paraId="3ABE6BFD" w14:textId="77777777" w:rsidTr="001E1D57">
        <w:trPr>
          <w:trHeight w:val="315"/>
        </w:trPr>
        <w:tc>
          <w:tcPr>
            <w:tcW w:w="1748"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E9A82AE" w14:textId="77777777" w:rsidR="001E1D57" w:rsidRPr="001E1D57" w:rsidRDefault="001E1D57" w:rsidP="001E1D57">
            <w:pPr>
              <w:spacing w:after="0" w:line="240" w:lineRule="auto"/>
              <w:rPr>
                <w:rFonts w:ascii="Aptos Narrow" w:eastAsia="Times New Roman" w:hAnsi="Aptos Narrow" w:cs="Times New Roman"/>
                <w:b/>
                <w:bCs/>
                <w:color w:val="000000"/>
                <w:kern w:val="0"/>
                <w14:ligatures w14:val="none"/>
              </w:rPr>
            </w:pPr>
            <w:r w:rsidRPr="001E1D57">
              <w:rPr>
                <w:rFonts w:ascii="Aptos Narrow" w:eastAsia="Times New Roman" w:hAnsi="Aptos Narrow" w:cs="Times New Roman"/>
                <w:b/>
                <w:bCs/>
                <w:color w:val="000000"/>
                <w:kern w:val="0"/>
                <w14:ligatures w14:val="none"/>
              </w:rPr>
              <w:t>Grand Total</w:t>
            </w:r>
          </w:p>
        </w:tc>
        <w:tc>
          <w:tcPr>
            <w:tcW w:w="3012"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8944241" w14:textId="77777777" w:rsidR="001E1D57" w:rsidRPr="001E1D57" w:rsidRDefault="001E1D57" w:rsidP="001E1D57">
            <w:pPr>
              <w:spacing w:after="0" w:line="240" w:lineRule="auto"/>
              <w:rPr>
                <w:rFonts w:ascii="Aptos Narrow" w:eastAsia="Times New Roman" w:hAnsi="Aptos Narrow" w:cs="Times New Roman"/>
                <w:b/>
                <w:bCs/>
                <w:color w:val="000000"/>
                <w:kern w:val="0"/>
                <w14:ligatures w14:val="none"/>
              </w:rPr>
            </w:pPr>
            <w:r w:rsidRPr="001E1D57">
              <w:rPr>
                <w:rFonts w:ascii="Aptos Narrow" w:eastAsia="Times New Roman" w:hAnsi="Aptos Narrow" w:cs="Times New Roman"/>
                <w:b/>
                <w:bCs/>
                <w:color w:val="000000"/>
                <w:kern w:val="0"/>
                <w14:ligatures w14:val="none"/>
              </w:rPr>
              <w:t xml:space="preserve">                                1,348 </w:t>
            </w:r>
          </w:p>
        </w:tc>
      </w:tr>
    </w:tbl>
    <w:p w14:paraId="77F19A75" w14:textId="77777777" w:rsidR="001E1D57" w:rsidRDefault="001E1D57" w:rsidP="008A5D73"/>
    <w:p w14:paraId="5FBC448A" w14:textId="77777777" w:rsidR="00E93AAB" w:rsidRPr="00E93AAB" w:rsidRDefault="00E93AAB" w:rsidP="00E93AAB">
      <w:r w:rsidRPr="00E93AAB">
        <w:rPr>
          <w:b/>
          <w:bCs/>
        </w:rPr>
        <w:t>Overall Summary:</w:t>
      </w:r>
    </w:p>
    <w:p w14:paraId="549E402B" w14:textId="77777777" w:rsidR="00E93AAB" w:rsidRPr="00E93AAB" w:rsidRDefault="00E93AAB" w:rsidP="00E93AAB">
      <w:pPr>
        <w:numPr>
          <w:ilvl w:val="0"/>
          <w:numId w:val="32"/>
        </w:numPr>
      </w:pPr>
      <w:r w:rsidRPr="00E93AAB">
        <w:t>The data represents the distribution of product ratings across a total of 1,348 products.</w:t>
      </w:r>
    </w:p>
    <w:p w14:paraId="561089E3" w14:textId="352AE21C" w:rsidR="00E93AAB" w:rsidRPr="00E93AAB" w:rsidRDefault="00E93AAB" w:rsidP="00E93AAB">
      <w:pPr>
        <w:numPr>
          <w:ilvl w:val="0"/>
          <w:numId w:val="32"/>
        </w:numPr>
      </w:pPr>
      <w:r w:rsidRPr="00E93AAB">
        <w:t>Ratings are provided on a scale, likely out of 5.0.</w:t>
      </w:r>
    </w:p>
    <w:p w14:paraId="5386A241" w14:textId="77777777" w:rsidR="00E93AAB" w:rsidRPr="00E93AAB" w:rsidRDefault="00E93AAB" w:rsidP="00E93AAB">
      <w:r w:rsidRPr="00E93AAB">
        <w:rPr>
          <w:b/>
          <w:bCs/>
        </w:rPr>
        <w:t>Key Observations and Trends:</w:t>
      </w:r>
    </w:p>
    <w:p w14:paraId="6F0B7AD1" w14:textId="77777777" w:rsidR="00E93AAB" w:rsidRPr="00E93AAB" w:rsidRDefault="00E93AAB" w:rsidP="00E93AAB">
      <w:pPr>
        <w:numPr>
          <w:ilvl w:val="0"/>
          <w:numId w:val="33"/>
        </w:numPr>
      </w:pPr>
      <w:r w:rsidRPr="00E93AAB">
        <w:rPr>
          <w:b/>
          <w:bCs/>
        </w:rPr>
        <w:lastRenderedPageBreak/>
        <w:t>Dominance of Higher Ratings:</w:t>
      </w:r>
    </w:p>
    <w:p w14:paraId="267390A6" w14:textId="77777777" w:rsidR="00E93AAB" w:rsidRPr="00E93AAB" w:rsidRDefault="00E93AAB" w:rsidP="00E93AAB">
      <w:pPr>
        <w:numPr>
          <w:ilvl w:val="1"/>
          <w:numId w:val="33"/>
        </w:numPr>
      </w:pPr>
      <w:r w:rsidRPr="00E93AAB">
        <w:t>The vast majority of products have ratings between 4.0 and 4.5.</w:t>
      </w:r>
    </w:p>
    <w:p w14:paraId="3A80F95C" w14:textId="77777777" w:rsidR="00E93AAB" w:rsidRPr="00E93AAB" w:rsidRDefault="00E93AAB" w:rsidP="00E93AAB">
      <w:pPr>
        <w:numPr>
          <w:ilvl w:val="1"/>
          <w:numId w:val="33"/>
        </w:numPr>
      </w:pPr>
      <w:r w:rsidRPr="00E93AAB">
        <w:t>The highest number of products are concentrated in the 4.1 to 4.4 range, with 225 products at 4.1, 207 at 4.2, 209 at 4.3, and 114 at 4.4.</w:t>
      </w:r>
    </w:p>
    <w:p w14:paraId="00EB1C16" w14:textId="77777777" w:rsidR="00E93AAB" w:rsidRPr="00E93AAB" w:rsidRDefault="00E93AAB" w:rsidP="00E93AAB">
      <w:pPr>
        <w:numPr>
          <w:ilvl w:val="1"/>
          <w:numId w:val="33"/>
        </w:numPr>
      </w:pPr>
      <w:r w:rsidRPr="00E93AAB">
        <w:t>This indicates a strong overall positive customer sentiment towards the products.</w:t>
      </w:r>
    </w:p>
    <w:p w14:paraId="56A12D6A" w14:textId="77777777" w:rsidR="00E93AAB" w:rsidRPr="00E93AAB" w:rsidRDefault="00E93AAB" w:rsidP="00E93AAB">
      <w:pPr>
        <w:numPr>
          <w:ilvl w:val="0"/>
          <w:numId w:val="33"/>
        </w:numPr>
      </w:pPr>
      <w:r w:rsidRPr="00E93AAB">
        <w:rPr>
          <w:b/>
          <w:bCs/>
        </w:rPr>
        <w:t>Peak Rating at 4.1 and 4.3:</w:t>
      </w:r>
    </w:p>
    <w:p w14:paraId="005828E9" w14:textId="77777777" w:rsidR="00E93AAB" w:rsidRPr="00E93AAB" w:rsidRDefault="00E93AAB" w:rsidP="00E93AAB">
      <w:pPr>
        <w:numPr>
          <w:ilvl w:val="1"/>
          <w:numId w:val="33"/>
        </w:numPr>
      </w:pPr>
      <w:r w:rsidRPr="00E93AAB">
        <w:t>The rating of 4.1 has the highest count with 225 products.</w:t>
      </w:r>
    </w:p>
    <w:p w14:paraId="512612B7" w14:textId="77777777" w:rsidR="00E93AAB" w:rsidRPr="00E93AAB" w:rsidRDefault="00E93AAB" w:rsidP="00E93AAB">
      <w:pPr>
        <w:numPr>
          <w:ilvl w:val="1"/>
          <w:numId w:val="33"/>
        </w:numPr>
      </w:pPr>
      <w:r w:rsidRPr="00E93AAB">
        <w:t>Following closely, 4.3 has 209 products, and 4.2 has 207 products.</w:t>
      </w:r>
    </w:p>
    <w:p w14:paraId="3CA8C66E" w14:textId="77777777" w:rsidR="00E93AAB" w:rsidRPr="00E93AAB" w:rsidRDefault="00E93AAB" w:rsidP="00E93AAB">
      <w:pPr>
        <w:numPr>
          <w:ilvl w:val="0"/>
          <w:numId w:val="33"/>
        </w:numPr>
      </w:pPr>
      <w:r w:rsidRPr="00E93AAB">
        <w:rPr>
          <w:b/>
          <w:bCs/>
        </w:rPr>
        <w:t>Few Perfect/Near Perfect Ratings:</w:t>
      </w:r>
    </w:p>
    <w:p w14:paraId="31D14AEB" w14:textId="77777777" w:rsidR="00E93AAB" w:rsidRPr="00E93AAB" w:rsidRDefault="00E93AAB" w:rsidP="00E93AAB">
      <w:pPr>
        <w:numPr>
          <w:ilvl w:val="1"/>
          <w:numId w:val="33"/>
        </w:numPr>
      </w:pPr>
      <w:r w:rsidRPr="00E93AAB">
        <w:t>Only 2 products achieved a perfect 5.0 rating.</w:t>
      </w:r>
    </w:p>
    <w:p w14:paraId="4533F4DC" w14:textId="77777777" w:rsidR="00E93AAB" w:rsidRPr="00E93AAB" w:rsidRDefault="00E93AAB" w:rsidP="00E93AAB">
      <w:pPr>
        <w:numPr>
          <w:ilvl w:val="1"/>
          <w:numId w:val="33"/>
        </w:numPr>
      </w:pPr>
      <w:r w:rsidRPr="00E93AAB">
        <w:t>Very few products are at the extremely high end (4.8, 4.7, 4.6), suggesting that while products are generally well-received, perfect scores are rare.</w:t>
      </w:r>
    </w:p>
    <w:p w14:paraId="75456D71" w14:textId="77777777" w:rsidR="00E93AAB" w:rsidRPr="00E93AAB" w:rsidRDefault="00E93AAB" w:rsidP="00E93AAB">
      <w:pPr>
        <w:numPr>
          <w:ilvl w:val="0"/>
          <w:numId w:val="33"/>
        </w:numPr>
      </w:pPr>
      <w:r w:rsidRPr="00E93AAB">
        <w:rPr>
          <w:b/>
          <w:bCs/>
        </w:rPr>
        <w:t>Steep Drop-off for Lower Ratings:</w:t>
      </w:r>
    </w:p>
    <w:p w14:paraId="038479DF" w14:textId="77777777" w:rsidR="00E93AAB" w:rsidRPr="00E93AAB" w:rsidRDefault="00E93AAB" w:rsidP="00E93AAB">
      <w:pPr>
        <w:numPr>
          <w:ilvl w:val="1"/>
          <w:numId w:val="33"/>
        </w:numPr>
      </w:pPr>
      <w:r w:rsidRPr="00E93AAB">
        <w:t>There's a significant drop in the number of products as the rating decreases below 4.0.</w:t>
      </w:r>
    </w:p>
    <w:p w14:paraId="0C441032" w14:textId="77777777" w:rsidR="00E93AAB" w:rsidRPr="00E93AAB" w:rsidRDefault="00E93AAB" w:rsidP="00E93AAB">
      <w:pPr>
        <w:numPr>
          <w:ilvl w:val="1"/>
          <w:numId w:val="33"/>
        </w:numPr>
      </w:pPr>
      <w:r w:rsidRPr="00E93AAB">
        <w:t>Ratings below 3.0 are extremely rare, with only 1 product each at 2.9, 2.6, 2.3, and 2.0, and 2 products at 2.8 and 3.2, 3 products at 3.0 and 4 products at 3.1.</w:t>
      </w:r>
    </w:p>
    <w:p w14:paraId="2A2DF9C6" w14:textId="77777777" w:rsidR="00E93AAB" w:rsidRPr="00E93AAB" w:rsidRDefault="00E93AAB" w:rsidP="00E93AAB">
      <w:pPr>
        <w:numPr>
          <w:ilvl w:val="1"/>
          <w:numId w:val="33"/>
        </w:numPr>
      </w:pPr>
      <w:r w:rsidRPr="00E93AAB">
        <w:t>This indicates that very poorly rated products are an anomaly in this dataset.</w:t>
      </w:r>
    </w:p>
    <w:p w14:paraId="40D3EFD4" w14:textId="77777777" w:rsidR="00E93AAB" w:rsidRPr="00E93AAB" w:rsidRDefault="00E93AAB" w:rsidP="00E93AAB">
      <w:pPr>
        <w:numPr>
          <w:ilvl w:val="0"/>
          <w:numId w:val="33"/>
        </w:numPr>
      </w:pPr>
      <w:r w:rsidRPr="00E93AAB">
        <w:rPr>
          <w:b/>
          <w:bCs/>
        </w:rPr>
        <w:t>Average Rating (Estimated):</w:t>
      </w:r>
      <w:r w:rsidRPr="00E93AAB">
        <w:t xml:space="preserve"> While not explicitly calculated, the distribution heavily skews towards the higher end (4.0-4.5), suggesting that the average product rating for this dataset would likely be around 4.1 to 4.3.</w:t>
      </w:r>
    </w:p>
    <w:p w14:paraId="1DA47C1F" w14:textId="77777777" w:rsidR="00E93AAB" w:rsidRPr="00E93AAB" w:rsidRDefault="00E93AAB" w:rsidP="00E93AAB">
      <w:r w:rsidRPr="00E93AAB">
        <w:rPr>
          <w:b/>
          <w:bCs/>
        </w:rPr>
        <w:t>Implications:</w:t>
      </w:r>
    </w:p>
    <w:p w14:paraId="4A3A7E83" w14:textId="77777777" w:rsidR="00E93AAB" w:rsidRPr="00E93AAB" w:rsidRDefault="00E93AAB" w:rsidP="00E93AAB">
      <w:pPr>
        <w:numPr>
          <w:ilvl w:val="0"/>
          <w:numId w:val="34"/>
        </w:numPr>
      </w:pPr>
      <w:r w:rsidRPr="00E93AAB">
        <w:rPr>
          <w:b/>
          <w:bCs/>
        </w:rPr>
        <w:t>Customer Satisfaction:</w:t>
      </w:r>
      <w:r w:rsidRPr="00E93AAB">
        <w:t xml:space="preserve"> The data points to a generally high level of customer satisfaction with the products.</w:t>
      </w:r>
    </w:p>
    <w:p w14:paraId="41144BD8" w14:textId="77777777" w:rsidR="00E93AAB" w:rsidRPr="00E93AAB" w:rsidRDefault="00E93AAB" w:rsidP="00E93AAB">
      <w:pPr>
        <w:numPr>
          <w:ilvl w:val="0"/>
          <w:numId w:val="34"/>
        </w:numPr>
      </w:pPr>
      <w:r w:rsidRPr="00E93AAB">
        <w:rPr>
          <w:b/>
          <w:bCs/>
        </w:rPr>
        <w:t>Product Quality:</w:t>
      </w:r>
      <w:r w:rsidRPr="00E93AAB">
        <w:t xml:space="preserve"> Most products are perceived as good to very good in terms of quality or performance, as reflected by their ratings.</w:t>
      </w:r>
    </w:p>
    <w:p w14:paraId="42AE78A8" w14:textId="77777777" w:rsidR="00E93AAB" w:rsidRPr="00E93AAB" w:rsidRDefault="00E93AAB" w:rsidP="00E93AAB">
      <w:pPr>
        <w:numPr>
          <w:ilvl w:val="0"/>
          <w:numId w:val="34"/>
        </w:numPr>
      </w:pPr>
      <w:r w:rsidRPr="00E93AAB">
        <w:rPr>
          <w:b/>
          <w:bCs/>
        </w:rPr>
        <w:t>Trust and Reputation:</w:t>
      </w:r>
      <w:r w:rsidRPr="00E93AAB">
        <w:t xml:space="preserve"> A strong distribution of high ratings can build trust with potential customers and enhance the brand's reputation.</w:t>
      </w:r>
    </w:p>
    <w:p w14:paraId="3A57A10B" w14:textId="79590320" w:rsidR="00E93AAB" w:rsidRPr="00E93AAB" w:rsidRDefault="00E93AAB" w:rsidP="00E93AAB">
      <w:pPr>
        <w:numPr>
          <w:ilvl w:val="0"/>
          <w:numId w:val="34"/>
        </w:numPr>
      </w:pPr>
      <w:r w:rsidRPr="00E93AAB">
        <w:rPr>
          <w:b/>
          <w:bCs/>
        </w:rPr>
        <w:t>Areas for Improvement:</w:t>
      </w:r>
      <w:r w:rsidRPr="00E93AAB">
        <w:t xml:space="preserve"> While generally positive, the scarcity of perfect 5.0 ratings suggest there's always room for marginal improvements that could push more </w:t>
      </w:r>
      <w:r w:rsidRPr="00E93AAB">
        <w:lastRenderedPageBreak/>
        <w:t>products into the highest rating tiers. The few low-rated products might be outliers or indicate specific issues that need attention.</w:t>
      </w:r>
    </w:p>
    <w:p w14:paraId="7D0BAD29" w14:textId="77777777" w:rsidR="00E93AAB" w:rsidRPr="00B22FDF" w:rsidRDefault="00E93AAB" w:rsidP="008A5D73"/>
    <w:p w14:paraId="1ECF0D9D" w14:textId="20A1A29C" w:rsidR="008A5D73" w:rsidRPr="00E93AAB" w:rsidRDefault="00B231E3">
      <w:pPr>
        <w:rPr>
          <w:b/>
          <w:bCs/>
        </w:rPr>
      </w:pPr>
      <w:r w:rsidRPr="00B231E3">
        <w:rPr>
          <w:b/>
          <w:bCs/>
        </w:rPr>
        <w:t>9.</w:t>
      </w:r>
      <w:r>
        <w:t xml:space="preserve"> </w:t>
      </w:r>
      <w:r w:rsidR="00E93AAB" w:rsidRPr="00E93AAB">
        <w:rPr>
          <w:b/>
          <w:bCs/>
        </w:rPr>
        <w:t>What is the total potential revenue (</w:t>
      </w:r>
      <w:proofErr w:type="spellStart"/>
      <w:r w:rsidR="00E93AAB" w:rsidRPr="00E93AAB">
        <w:rPr>
          <w:b/>
          <w:bCs/>
        </w:rPr>
        <w:t>actual_price</w:t>
      </w:r>
      <w:proofErr w:type="spellEnd"/>
      <w:r w:rsidR="00E93AAB" w:rsidRPr="00E93AAB">
        <w:rPr>
          <w:b/>
          <w:bCs/>
        </w:rPr>
        <w:t xml:space="preserve"> × </w:t>
      </w:r>
      <w:proofErr w:type="spellStart"/>
      <w:r w:rsidR="00E93AAB" w:rsidRPr="00E93AAB">
        <w:rPr>
          <w:b/>
          <w:bCs/>
        </w:rPr>
        <w:t>rating_count</w:t>
      </w:r>
      <w:proofErr w:type="spellEnd"/>
      <w:r w:rsidR="00E93AAB" w:rsidRPr="00E93AAB">
        <w:rPr>
          <w:b/>
          <w:bCs/>
        </w:rPr>
        <w:t>) by category?</w:t>
      </w:r>
    </w:p>
    <w:p w14:paraId="3927198C" w14:textId="1BF58CA5" w:rsidR="00B231E3" w:rsidRDefault="00B22FDF">
      <w:r>
        <w:rPr>
          <w:noProof/>
        </w:rPr>
        <w:drawing>
          <wp:inline distT="0" distB="0" distL="0" distR="0" wp14:anchorId="36216810" wp14:editId="3AA20AA6">
            <wp:extent cx="3590925" cy="2305050"/>
            <wp:effectExtent l="0" t="0" r="9525" b="0"/>
            <wp:docPr id="201452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27481" name=""/>
                    <pic:cNvPicPr/>
                  </pic:nvPicPr>
                  <pic:blipFill>
                    <a:blip r:embed="rId14"/>
                    <a:stretch>
                      <a:fillRect/>
                    </a:stretch>
                  </pic:blipFill>
                  <pic:spPr>
                    <a:xfrm>
                      <a:off x="0" y="0"/>
                      <a:ext cx="3590925" cy="2305050"/>
                    </a:xfrm>
                    <a:prstGeom prst="rect">
                      <a:avLst/>
                    </a:prstGeom>
                  </pic:spPr>
                </pic:pic>
              </a:graphicData>
            </a:graphic>
          </wp:inline>
        </w:drawing>
      </w:r>
    </w:p>
    <w:p w14:paraId="3EAD0E6C" w14:textId="77777777" w:rsidR="00E93AAB" w:rsidRPr="00E93AAB" w:rsidRDefault="00E93AAB" w:rsidP="00E93AAB">
      <w:r w:rsidRPr="00E93AAB">
        <w:rPr>
          <w:b/>
          <w:bCs/>
        </w:rPr>
        <w:t>Overall Summary:</w:t>
      </w:r>
    </w:p>
    <w:p w14:paraId="100F2778" w14:textId="77777777" w:rsidR="00E93AAB" w:rsidRPr="00E93AAB" w:rsidRDefault="00E93AAB" w:rsidP="00E93AAB">
      <w:pPr>
        <w:numPr>
          <w:ilvl w:val="0"/>
          <w:numId w:val="35"/>
        </w:numPr>
      </w:pPr>
      <w:r w:rsidRPr="00E93AAB">
        <w:t>The total potential revenue across all listed product categories is a staggering $113,641,257,195.38 (over 113 billion dollars). This indicates a very large-scale operation or market being analyzed.</w:t>
      </w:r>
    </w:p>
    <w:p w14:paraId="3069DF17" w14:textId="77777777" w:rsidR="00E93AAB" w:rsidRPr="00E93AAB" w:rsidRDefault="00E93AAB" w:rsidP="00E93AAB">
      <w:r w:rsidRPr="00E93AAB">
        <w:rPr>
          <w:b/>
          <w:bCs/>
        </w:rPr>
        <w:t>Key Observations and Trends by Product Category:</w:t>
      </w:r>
    </w:p>
    <w:p w14:paraId="68A04D8B" w14:textId="77777777" w:rsidR="00E93AAB" w:rsidRPr="00E93AAB" w:rsidRDefault="00E93AAB" w:rsidP="00E93AAB">
      <w:pPr>
        <w:numPr>
          <w:ilvl w:val="0"/>
          <w:numId w:val="36"/>
        </w:numPr>
      </w:pPr>
      <w:r w:rsidRPr="00E93AAB">
        <w:rPr>
          <w:b/>
          <w:bCs/>
        </w:rPr>
        <w:t>Dominance of Electronics:</w:t>
      </w:r>
    </w:p>
    <w:p w14:paraId="68CBC5AE" w14:textId="77777777" w:rsidR="00E93AAB" w:rsidRPr="00E93AAB" w:rsidRDefault="00E93AAB" w:rsidP="00E93AAB">
      <w:pPr>
        <w:numPr>
          <w:ilvl w:val="1"/>
          <w:numId w:val="36"/>
        </w:numPr>
      </w:pPr>
      <w:r w:rsidRPr="00E93AAB">
        <w:t>"Electronics" stands out as the absolute dominant category, with a potential revenue of $91,323,918,321.00.</w:t>
      </w:r>
    </w:p>
    <w:p w14:paraId="6C6B8B89" w14:textId="77777777" w:rsidR="00E93AAB" w:rsidRPr="00E93AAB" w:rsidRDefault="00E93AAB" w:rsidP="00E93AAB">
      <w:pPr>
        <w:numPr>
          <w:ilvl w:val="1"/>
          <w:numId w:val="36"/>
        </w:numPr>
      </w:pPr>
      <w:r w:rsidRPr="00E93AAB">
        <w:t>This single category accounts for approximately 80.36% ($91,323,918,321.00 / $113,641,257,195.38 * 100) of the total potential revenue. This means Electronics is by far the biggest revenue driver.</w:t>
      </w:r>
    </w:p>
    <w:p w14:paraId="74D4F31D" w14:textId="77777777" w:rsidR="00E93AAB" w:rsidRPr="00E93AAB" w:rsidRDefault="00E93AAB" w:rsidP="00E93AAB">
      <w:pPr>
        <w:numPr>
          <w:ilvl w:val="0"/>
          <w:numId w:val="36"/>
        </w:numPr>
      </w:pPr>
      <w:r w:rsidRPr="00E93AAB">
        <w:rPr>
          <w:b/>
          <w:bCs/>
        </w:rPr>
        <w:t>Second Tier Categories:</w:t>
      </w:r>
    </w:p>
    <w:p w14:paraId="287F928D" w14:textId="77777777" w:rsidR="00E93AAB" w:rsidRPr="00E93AAB" w:rsidRDefault="00E93AAB" w:rsidP="00E93AAB">
      <w:pPr>
        <w:numPr>
          <w:ilvl w:val="1"/>
          <w:numId w:val="36"/>
        </w:numPr>
      </w:pPr>
      <w:r w:rsidRPr="00E93AAB">
        <w:t>"Computers &amp; Accessories" ($11,628,224,482.38) and "Home &amp; Kitchen" ($10,457,243,329.00) form a second tier. While substantial on their own, they are dwarfed by "Electronics."</w:t>
      </w:r>
    </w:p>
    <w:p w14:paraId="4125FE2B" w14:textId="77777777" w:rsidR="00E93AAB" w:rsidRPr="00E93AAB" w:rsidRDefault="00E93AAB" w:rsidP="00E93AAB">
      <w:pPr>
        <w:numPr>
          <w:ilvl w:val="1"/>
          <w:numId w:val="36"/>
        </w:numPr>
      </w:pPr>
      <w:r w:rsidRPr="00E93AAB">
        <w:t>Combined, these three categories ("Electronics", "Computers &amp; Accessories", "Home &amp; Kitchen") account for the vast majority of the total potential revenue.</w:t>
      </w:r>
    </w:p>
    <w:p w14:paraId="69949461" w14:textId="77777777" w:rsidR="00E93AAB" w:rsidRPr="00E93AAB" w:rsidRDefault="00E93AAB" w:rsidP="00E93AAB">
      <w:pPr>
        <w:numPr>
          <w:ilvl w:val="0"/>
          <w:numId w:val="36"/>
        </w:numPr>
      </w:pPr>
      <w:r w:rsidRPr="00E93AAB">
        <w:rPr>
          <w:b/>
          <w:bCs/>
        </w:rPr>
        <w:t>Significant Drop-off to Lower Tiers:</w:t>
      </w:r>
    </w:p>
    <w:p w14:paraId="040D4880" w14:textId="77777777" w:rsidR="00E93AAB" w:rsidRPr="00E93AAB" w:rsidRDefault="00E93AAB" w:rsidP="00E93AAB">
      <w:pPr>
        <w:numPr>
          <w:ilvl w:val="1"/>
          <w:numId w:val="36"/>
        </w:numPr>
      </w:pPr>
      <w:r w:rsidRPr="00E93AAB">
        <w:lastRenderedPageBreak/>
        <w:t>There's a massive drop in potential revenue after the top three categories.</w:t>
      </w:r>
    </w:p>
    <w:p w14:paraId="0CA30243" w14:textId="77777777" w:rsidR="00E93AAB" w:rsidRPr="00E93AAB" w:rsidRDefault="00E93AAB" w:rsidP="00E93AAB">
      <w:pPr>
        <w:numPr>
          <w:ilvl w:val="1"/>
          <w:numId w:val="36"/>
        </w:numPr>
      </w:pPr>
      <w:r w:rsidRPr="00E93AAB">
        <w:t>"Musical Instruments" ($151,117,062.00) and "Office Products" ($60,778,817.00) represent a third tier, with revenues in the hundreds of millions and tens of millions, respectively.</w:t>
      </w:r>
    </w:p>
    <w:p w14:paraId="649A7AD0" w14:textId="77777777" w:rsidR="00E93AAB" w:rsidRPr="00E93AAB" w:rsidRDefault="00E93AAB" w:rsidP="00E93AAB">
      <w:pPr>
        <w:numPr>
          <w:ilvl w:val="1"/>
          <w:numId w:val="36"/>
        </w:numPr>
      </w:pPr>
      <w:r w:rsidRPr="00E93AAB">
        <w:t xml:space="preserve">The remaining categories ("Health &amp; </w:t>
      </w:r>
      <w:proofErr w:type="spellStart"/>
      <w:r w:rsidRPr="00E93AAB">
        <w:t>PersonalCare</w:t>
      </w:r>
      <w:proofErr w:type="spellEnd"/>
      <w:r w:rsidRPr="00E93AAB">
        <w:t>", "Home Improvement", "Car &amp; Motorbike", "Toys &amp; Games") have potential revenues in the single-digit millions, which are comparatively very small.</w:t>
      </w:r>
    </w:p>
    <w:p w14:paraId="1566596D" w14:textId="77777777" w:rsidR="00E93AAB" w:rsidRPr="00E93AAB" w:rsidRDefault="00E93AAB" w:rsidP="00E93AAB">
      <w:pPr>
        <w:numPr>
          <w:ilvl w:val="0"/>
          <w:numId w:val="36"/>
        </w:numPr>
      </w:pPr>
      <w:r w:rsidRPr="00E93AAB">
        <w:rPr>
          <w:b/>
          <w:bCs/>
        </w:rPr>
        <w:t>Long Tail of Categories:</w:t>
      </w:r>
    </w:p>
    <w:p w14:paraId="1281789A" w14:textId="77777777" w:rsidR="00E93AAB" w:rsidRPr="00E93AAB" w:rsidRDefault="00E93AAB" w:rsidP="00E93AAB">
      <w:pPr>
        <w:numPr>
          <w:ilvl w:val="1"/>
          <w:numId w:val="36"/>
        </w:numPr>
      </w:pPr>
      <w:r w:rsidRPr="00E93AAB">
        <w:t>The data exhibits a long-tail distribution, where a few categories contribute the bulk of the revenue, while many others contribute much smaller amounts.</w:t>
      </w:r>
    </w:p>
    <w:p w14:paraId="0BFC62CC" w14:textId="77777777" w:rsidR="00E93AAB" w:rsidRPr="00E93AAB" w:rsidRDefault="00E93AAB" w:rsidP="00E93AAB">
      <w:pPr>
        <w:numPr>
          <w:ilvl w:val="1"/>
          <w:numId w:val="36"/>
        </w:numPr>
      </w:pPr>
      <w:r w:rsidRPr="00E93AAB">
        <w:t>For instance, "Toys &amp; Games" has the lowest potential revenue at $2,380,050.00, which is less than 0.002% of the total.</w:t>
      </w:r>
    </w:p>
    <w:p w14:paraId="6C66DE16" w14:textId="77777777" w:rsidR="00E93AAB" w:rsidRPr="00E93AAB" w:rsidRDefault="00E93AAB" w:rsidP="00E93AAB">
      <w:r w:rsidRPr="00E93AAB">
        <w:rPr>
          <w:b/>
          <w:bCs/>
        </w:rPr>
        <w:t>Implications:</w:t>
      </w:r>
    </w:p>
    <w:p w14:paraId="4162D1C0" w14:textId="77777777" w:rsidR="00E93AAB" w:rsidRPr="00E93AAB" w:rsidRDefault="00E93AAB" w:rsidP="00E93AAB">
      <w:pPr>
        <w:numPr>
          <w:ilvl w:val="0"/>
          <w:numId w:val="37"/>
        </w:numPr>
      </w:pPr>
      <w:r w:rsidRPr="00E93AAB">
        <w:rPr>
          <w:b/>
          <w:bCs/>
        </w:rPr>
        <w:t>Strategic Focus:</w:t>
      </w:r>
      <w:r w:rsidRPr="00E93AAB">
        <w:t xml:space="preserve"> The business (or market) should clearly prioritize "Electronics" due to its overwhelming potential revenue contribution.</w:t>
      </w:r>
    </w:p>
    <w:p w14:paraId="071591FD" w14:textId="77777777" w:rsidR="00E93AAB" w:rsidRPr="00E93AAB" w:rsidRDefault="00E93AAB" w:rsidP="00E93AAB">
      <w:pPr>
        <w:numPr>
          <w:ilvl w:val="0"/>
          <w:numId w:val="37"/>
        </w:numPr>
      </w:pPr>
      <w:r w:rsidRPr="00E93AAB">
        <w:rPr>
          <w:b/>
          <w:bCs/>
        </w:rPr>
        <w:t>Resource Allocation:</w:t>
      </w:r>
      <w:r w:rsidRPr="00E93AAB">
        <w:t xml:space="preserve"> Significant resources (marketing, inventory, R&amp;D, sales efforts) should likely be directed towards "Electronics," followed by "Computers &amp; Accessories" and "Home &amp; Kitchen."</w:t>
      </w:r>
    </w:p>
    <w:p w14:paraId="618E4537" w14:textId="77777777" w:rsidR="00E93AAB" w:rsidRPr="00E93AAB" w:rsidRDefault="00E93AAB" w:rsidP="00E93AAB">
      <w:pPr>
        <w:numPr>
          <w:ilvl w:val="0"/>
          <w:numId w:val="37"/>
        </w:numPr>
      </w:pPr>
      <w:r w:rsidRPr="00E93AAB">
        <w:rPr>
          <w:b/>
          <w:bCs/>
        </w:rPr>
        <w:t>Growth Opportunities:</w:t>
      </w:r>
      <w:r w:rsidRPr="00E93AAB">
        <w:t xml:space="preserve"> While the smaller categories contribute less in absolute terms, their relative growth rates or strategic importance (e.g., niche markets, complementary products) might still be relevant for overall business strategy, even if their current potential revenue is low.</w:t>
      </w:r>
    </w:p>
    <w:p w14:paraId="2A023290" w14:textId="77777777" w:rsidR="00E93AAB" w:rsidRPr="00E93AAB" w:rsidRDefault="00E93AAB" w:rsidP="00E93AAB">
      <w:pPr>
        <w:numPr>
          <w:ilvl w:val="0"/>
          <w:numId w:val="37"/>
        </w:numPr>
      </w:pPr>
      <w:r w:rsidRPr="00E93AAB">
        <w:rPr>
          <w:b/>
          <w:bCs/>
        </w:rPr>
        <w:t>Market Concentration:</w:t>
      </w:r>
      <w:r w:rsidRPr="00E93AAB">
        <w:t xml:space="preserve"> The high concentration of revenue in "Electronics" could indicate a strong market position or a highly valued product set within that category. It also suggests a potential vulnerability if that market segment faces significant disruption or competition.</w:t>
      </w:r>
    </w:p>
    <w:p w14:paraId="28C0FEC4" w14:textId="77777777" w:rsidR="00E93AAB" w:rsidRDefault="00E93AAB"/>
    <w:p w14:paraId="27CE29E1" w14:textId="38457BF9" w:rsidR="004E1275" w:rsidRDefault="004E1275" w:rsidP="002831EE">
      <w:pPr>
        <w:rPr>
          <w:b/>
          <w:bCs/>
        </w:rPr>
      </w:pPr>
      <w:r w:rsidRPr="004E1275">
        <w:rPr>
          <w:b/>
          <w:bCs/>
        </w:rPr>
        <w:t xml:space="preserve">10. </w:t>
      </w:r>
      <w:r w:rsidR="002831EE" w:rsidRPr="002831EE">
        <w:rPr>
          <w:b/>
          <w:bCs/>
        </w:rPr>
        <w:t>What is the number of unique products per price range bucket (e.g., &lt;₹200, ₹200–₹500, &gt;₹500)?</w:t>
      </w:r>
    </w:p>
    <w:p w14:paraId="75584EF7" w14:textId="5AE5E557" w:rsidR="004E1275" w:rsidRPr="004E1275" w:rsidRDefault="004E1275">
      <w:r w:rsidRPr="004E1275">
        <w:t>This is showing the number unique products per price range.</w:t>
      </w:r>
    </w:p>
    <w:p w14:paraId="39899803" w14:textId="23D70B1E" w:rsidR="008A5D73" w:rsidRDefault="00A17A76">
      <w:r>
        <w:rPr>
          <w:noProof/>
        </w:rPr>
        <w:lastRenderedPageBreak/>
        <w:drawing>
          <wp:inline distT="0" distB="0" distL="0" distR="0" wp14:anchorId="0BD24E73" wp14:editId="1E184F5F">
            <wp:extent cx="3800475" cy="1181100"/>
            <wp:effectExtent l="0" t="0" r="9525" b="0"/>
            <wp:docPr id="1952465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65369" name=""/>
                    <pic:cNvPicPr/>
                  </pic:nvPicPr>
                  <pic:blipFill>
                    <a:blip r:embed="rId15"/>
                    <a:stretch>
                      <a:fillRect/>
                    </a:stretch>
                  </pic:blipFill>
                  <pic:spPr>
                    <a:xfrm>
                      <a:off x="0" y="0"/>
                      <a:ext cx="3800475" cy="1181100"/>
                    </a:xfrm>
                    <a:prstGeom prst="rect">
                      <a:avLst/>
                    </a:prstGeom>
                  </pic:spPr>
                </pic:pic>
              </a:graphicData>
            </a:graphic>
          </wp:inline>
        </w:drawing>
      </w:r>
    </w:p>
    <w:p w14:paraId="6AC337AF" w14:textId="63BC8DFC" w:rsidR="00D52EB1" w:rsidRDefault="00D52EB1"/>
    <w:p w14:paraId="42CDB57D" w14:textId="6EE07D72" w:rsidR="00D52EB1" w:rsidRDefault="00D52EB1">
      <w:pPr>
        <w:rPr>
          <w:b/>
          <w:bCs/>
        </w:rPr>
      </w:pPr>
      <w:r w:rsidRPr="00D52EB1">
        <w:rPr>
          <w:b/>
          <w:bCs/>
        </w:rPr>
        <w:t>11. How does the rating relate to the level of discount?</w:t>
      </w:r>
    </w:p>
    <w:tbl>
      <w:tblPr>
        <w:tblW w:w="5200" w:type="dxa"/>
        <w:tblLook w:val="04A0" w:firstRow="1" w:lastRow="0" w:firstColumn="1" w:lastColumn="0" w:noHBand="0" w:noVBand="1"/>
      </w:tblPr>
      <w:tblGrid>
        <w:gridCol w:w="1690"/>
        <w:gridCol w:w="3510"/>
      </w:tblGrid>
      <w:tr w:rsidR="00075202" w:rsidRPr="00075202" w14:paraId="54F3C9FE" w14:textId="77777777" w:rsidTr="00075202">
        <w:trPr>
          <w:trHeight w:val="315"/>
        </w:trPr>
        <w:tc>
          <w:tcPr>
            <w:tcW w:w="52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AE40AB" w14:textId="77777777" w:rsidR="00075202" w:rsidRPr="00075202" w:rsidRDefault="00075202" w:rsidP="00075202">
            <w:pPr>
              <w:spacing w:after="0" w:line="240" w:lineRule="auto"/>
              <w:rPr>
                <w:rFonts w:ascii="Aptos Narrow" w:eastAsia="Times New Roman" w:hAnsi="Aptos Narrow" w:cs="Times New Roman"/>
                <w:b/>
                <w:bCs/>
                <w:color w:val="000000"/>
                <w:kern w:val="0"/>
                <w14:ligatures w14:val="none"/>
              </w:rPr>
            </w:pPr>
            <w:r w:rsidRPr="00075202">
              <w:rPr>
                <w:rFonts w:ascii="Aptos Narrow" w:eastAsia="Times New Roman" w:hAnsi="Aptos Narrow" w:cs="Times New Roman"/>
                <w:b/>
                <w:bCs/>
                <w:color w:val="000000"/>
                <w:kern w:val="0"/>
                <w14:ligatures w14:val="none"/>
              </w:rPr>
              <w:t>DISCOUNT % VS AVERAGE RATING</w:t>
            </w:r>
          </w:p>
        </w:tc>
      </w:tr>
      <w:tr w:rsidR="00075202" w:rsidRPr="00075202" w14:paraId="77C518CB" w14:textId="77777777" w:rsidTr="00075202">
        <w:trPr>
          <w:trHeight w:val="315"/>
        </w:trPr>
        <w:tc>
          <w:tcPr>
            <w:tcW w:w="169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799085D" w14:textId="77777777" w:rsidR="00075202" w:rsidRPr="00075202" w:rsidRDefault="00075202" w:rsidP="00075202">
            <w:pPr>
              <w:spacing w:after="0" w:line="240" w:lineRule="auto"/>
              <w:rPr>
                <w:rFonts w:ascii="Aptos Narrow" w:eastAsia="Times New Roman" w:hAnsi="Aptos Narrow" w:cs="Times New Roman"/>
                <w:b/>
                <w:bCs/>
                <w:color w:val="000000"/>
                <w:kern w:val="0"/>
                <w14:ligatures w14:val="none"/>
              </w:rPr>
            </w:pPr>
            <w:r w:rsidRPr="00075202">
              <w:rPr>
                <w:rFonts w:ascii="Aptos Narrow" w:eastAsia="Times New Roman" w:hAnsi="Aptos Narrow" w:cs="Times New Roman"/>
                <w:b/>
                <w:bCs/>
                <w:color w:val="000000"/>
                <w:kern w:val="0"/>
                <w14:ligatures w14:val="none"/>
              </w:rPr>
              <w:t>Discount %</w:t>
            </w:r>
          </w:p>
        </w:tc>
        <w:tc>
          <w:tcPr>
            <w:tcW w:w="351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4E2B1A0" w14:textId="77777777" w:rsidR="00075202" w:rsidRPr="00075202" w:rsidRDefault="00075202" w:rsidP="00075202">
            <w:pPr>
              <w:spacing w:after="0" w:line="240" w:lineRule="auto"/>
              <w:rPr>
                <w:rFonts w:ascii="Aptos Narrow" w:eastAsia="Times New Roman" w:hAnsi="Aptos Narrow" w:cs="Times New Roman"/>
                <w:b/>
                <w:bCs/>
                <w:color w:val="000000"/>
                <w:kern w:val="0"/>
                <w14:ligatures w14:val="none"/>
              </w:rPr>
            </w:pPr>
            <w:r w:rsidRPr="00075202">
              <w:rPr>
                <w:rFonts w:ascii="Aptos Narrow" w:eastAsia="Times New Roman" w:hAnsi="Aptos Narrow" w:cs="Times New Roman"/>
                <w:b/>
                <w:bCs/>
                <w:color w:val="000000"/>
                <w:kern w:val="0"/>
                <w14:ligatures w14:val="none"/>
              </w:rPr>
              <w:t>Average of rating</w:t>
            </w:r>
          </w:p>
        </w:tc>
      </w:tr>
      <w:tr w:rsidR="00075202" w:rsidRPr="00075202" w14:paraId="06E19233"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5F55237F"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0%</w:t>
            </w:r>
          </w:p>
        </w:tc>
        <w:tc>
          <w:tcPr>
            <w:tcW w:w="3510" w:type="dxa"/>
            <w:tcBorders>
              <w:top w:val="nil"/>
              <w:left w:val="nil"/>
              <w:bottom w:val="single" w:sz="4" w:space="0" w:color="auto"/>
              <w:right w:val="single" w:sz="4" w:space="0" w:color="auto"/>
            </w:tcBorders>
            <w:shd w:val="clear" w:color="auto" w:fill="auto"/>
            <w:noWrap/>
            <w:vAlign w:val="bottom"/>
            <w:hideMark/>
          </w:tcPr>
          <w:p w14:paraId="603FB3CC"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1BF9F6E7"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16B25006"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2%</w:t>
            </w:r>
          </w:p>
        </w:tc>
        <w:tc>
          <w:tcPr>
            <w:tcW w:w="3510" w:type="dxa"/>
            <w:tcBorders>
              <w:top w:val="nil"/>
              <w:left w:val="nil"/>
              <w:bottom w:val="single" w:sz="4" w:space="0" w:color="auto"/>
              <w:right w:val="single" w:sz="4" w:space="0" w:color="auto"/>
            </w:tcBorders>
            <w:shd w:val="clear" w:color="auto" w:fill="auto"/>
            <w:noWrap/>
            <w:vAlign w:val="bottom"/>
            <w:hideMark/>
          </w:tcPr>
          <w:p w14:paraId="51B4B113"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5 </w:t>
            </w:r>
          </w:p>
        </w:tc>
      </w:tr>
      <w:tr w:rsidR="00075202" w:rsidRPr="00075202" w14:paraId="5E48B262"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5F81BCF4"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3%</w:t>
            </w:r>
          </w:p>
        </w:tc>
        <w:tc>
          <w:tcPr>
            <w:tcW w:w="3510" w:type="dxa"/>
            <w:tcBorders>
              <w:top w:val="nil"/>
              <w:left w:val="nil"/>
              <w:bottom w:val="single" w:sz="4" w:space="0" w:color="auto"/>
              <w:right w:val="single" w:sz="4" w:space="0" w:color="auto"/>
            </w:tcBorders>
            <w:shd w:val="clear" w:color="auto" w:fill="auto"/>
            <w:noWrap/>
            <w:vAlign w:val="bottom"/>
            <w:hideMark/>
          </w:tcPr>
          <w:p w14:paraId="0F3ACFF5"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112CCF94"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25F04547"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4%</w:t>
            </w:r>
          </w:p>
        </w:tc>
        <w:tc>
          <w:tcPr>
            <w:tcW w:w="3510" w:type="dxa"/>
            <w:tcBorders>
              <w:top w:val="nil"/>
              <w:left w:val="nil"/>
              <w:bottom w:val="single" w:sz="4" w:space="0" w:color="auto"/>
              <w:right w:val="single" w:sz="4" w:space="0" w:color="auto"/>
            </w:tcBorders>
            <w:shd w:val="clear" w:color="auto" w:fill="auto"/>
            <w:noWrap/>
            <w:vAlign w:val="bottom"/>
            <w:hideMark/>
          </w:tcPr>
          <w:p w14:paraId="0D9E68F2"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5962C46D"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7F241510"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5%</w:t>
            </w:r>
          </w:p>
        </w:tc>
        <w:tc>
          <w:tcPr>
            <w:tcW w:w="3510" w:type="dxa"/>
            <w:tcBorders>
              <w:top w:val="nil"/>
              <w:left w:val="nil"/>
              <w:bottom w:val="single" w:sz="4" w:space="0" w:color="auto"/>
              <w:right w:val="single" w:sz="4" w:space="0" w:color="auto"/>
            </w:tcBorders>
            <w:shd w:val="clear" w:color="auto" w:fill="auto"/>
            <w:noWrap/>
            <w:vAlign w:val="bottom"/>
            <w:hideMark/>
          </w:tcPr>
          <w:p w14:paraId="2648FEC6"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30756A94"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3D1662EA"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6%</w:t>
            </w:r>
          </w:p>
        </w:tc>
        <w:tc>
          <w:tcPr>
            <w:tcW w:w="3510" w:type="dxa"/>
            <w:tcBorders>
              <w:top w:val="nil"/>
              <w:left w:val="nil"/>
              <w:bottom w:val="single" w:sz="4" w:space="0" w:color="auto"/>
              <w:right w:val="single" w:sz="4" w:space="0" w:color="auto"/>
            </w:tcBorders>
            <w:shd w:val="clear" w:color="auto" w:fill="auto"/>
            <w:noWrap/>
            <w:vAlign w:val="bottom"/>
            <w:hideMark/>
          </w:tcPr>
          <w:p w14:paraId="1EDD7244"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67706F58"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23867B5F"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7%</w:t>
            </w:r>
          </w:p>
        </w:tc>
        <w:tc>
          <w:tcPr>
            <w:tcW w:w="3510" w:type="dxa"/>
            <w:tcBorders>
              <w:top w:val="nil"/>
              <w:left w:val="nil"/>
              <w:bottom w:val="single" w:sz="4" w:space="0" w:color="auto"/>
              <w:right w:val="single" w:sz="4" w:space="0" w:color="auto"/>
            </w:tcBorders>
            <w:shd w:val="clear" w:color="auto" w:fill="auto"/>
            <w:noWrap/>
            <w:vAlign w:val="bottom"/>
            <w:hideMark/>
          </w:tcPr>
          <w:p w14:paraId="7937A98D"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22B1EF2B"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5F6C7D2D"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8%</w:t>
            </w:r>
          </w:p>
        </w:tc>
        <w:tc>
          <w:tcPr>
            <w:tcW w:w="3510" w:type="dxa"/>
            <w:tcBorders>
              <w:top w:val="nil"/>
              <w:left w:val="nil"/>
              <w:bottom w:val="single" w:sz="4" w:space="0" w:color="auto"/>
              <w:right w:val="single" w:sz="4" w:space="0" w:color="auto"/>
            </w:tcBorders>
            <w:shd w:val="clear" w:color="auto" w:fill="auto"/>
            <w:noWrap/>
            <w:vAlign w:val="bottom"/>
            <w:hideMark/>
          </w:tcPr>
          <w:p w14:paraId="600B0B00"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1918CC3A"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1F311B3E"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9%</w:t>
            </w:r>
          </w:p>
        </w:tc>
        <w:tc>
          <w:tcPr>
            <w:tcW w:w="3510" w:type="dxa"/>
            <w:tcBorders>
              <w:top w:val="nil"/>
              <w:left w:val="nil"/>
              <w:bottom w:val="single" w:sz="4" w:space="0" w:color="auto"/>
              <w:right w:val="single" w:sz="4" w:space="0" w:color="auto"/>
            </w:tcBorders>
            <w:shd w:val="clear" w:color="auto" w:fill="auto"/>
            <w:noWrap/>
            <w:vAlign w:val="bottom"/>
            <w:hideMark/>
          </w:tcPr>
          <w:p w14:paraId="39EECC1A"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513A9345"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675F8B2F"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10%</w:t>
            </w:r>
          </w:p>
        </w:tc>
        <w:tc>
          <w:tcPr>
            <w:tcW w:w="3510" w:type="dxa"/>
            <w:tcBorders>
              <w:top w:val="nil"/>
              <w:left w:val="nil"/>
              <w:bottom w:val="single" w:sz="4" w:space="0" w:color="auto"/>
              <w:right w:val="single" w:sz="4" w:space="0" w:color="auto"/>
            </w:tcBorders>
            <w:shd w:val="clear" w:color="auto" w:fill="auto"/>
            <w:noWrap/>
            <w:vAlign w:val="bottom"/>
            <w:hideMark/>
          </w:tcPr>
          <w:p w14:paraId="576B7A2A"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470DE354"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4F309B20"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11%</w:t>
            </w:r>
          </w:p>
        </w:tc>
        <w:tc>
          <w:tcPr>
            <w:tcW w:w="3510" w:type="dxa"/>
            <w:tcBorders>
              <w:top w:val="nil"/>
              <w:left w:val="nil"/>
              <w:bottom w:val="single" w:sz="4" w:space="0" w:color="auto"/>
              <w:right w:val="single" w:sz="4" w:space="0" w:color="auto"/>
            </w:tcBorders>
            <w:shd w:val="clear" w:color="auto" w:fill="auto"/>
            <w:noWrap/>
            <w:vAlign w:val="bottom"/>
            <w:hideMark/>
          </w:tcPr>
          <w:p w14:paraId="16BC0B65"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2DC433EA"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7AD6EBD9"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12%</w:t>
            </w:r>
          </w:p>
        </w:tc>
        <w:tc>
          <w:tcPr>
            <w:tcW w:w="3510" w:type="dxa"/>
            <w:tcBorders>
              <w:top w:val="nil"/>
              <w:left w:val="nil"/>
              <w:bottom w:val="single" w:sz="4" w:space="0" w:color="auto"/>
              <w:right w:val="single" w:sz="4" w:space="0" w:color="auto"/>
            </w:tcBorders>
            <w:shd w:val="clear" w:color="auto" w:fill="auto"/>
            <w:noWrap/>
            <w:vAlign w:val="bottom"/>
            <w:hideMark/>
          </w:tcPr>
          <w:p w14:paraId="2222D7F9"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41A1470B"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5B086449"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13%</w:t>
            </w:r>
          </w:p>
        </w:tc>
        <w:tc>
          <w:tcPr>
            <w:tcW w:w="3510" w:type="dxa"/>
            <w:tcBorders>
              <w:top w:val="nil"/>
              <w:left w:val="nil"/>
              <w:bottom w:val="single" w:sz="4" w:space="0" w:color="auto"/>
              <w:right w:val="single" w:sz="4" w:space="0" w:color="auto"/>
            </w:tcBorders>
            <w:shd w:val="clear" w:color="auto" w:fill="auto"/>
            <w:noWrap/>
            <w:vAlign w:val="bottom"/>
            <w:hideMark/>
          </w:tcPr>
          <w:p w14:paraId="6BFC1AE9"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21F968D6"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632F4823"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14%</w:t>
            </w:r>
          </w:p>
        </w:tc>
        <w:tc>
          <w:tcPr>
            <w:tcW w:w="3510" w:type="dxa"/>
            <w:tcBorders>
              <w:top w:val="nil"/>
              <w:left w:val="nil"/>
              <w:bottom w:val="single" w:sz="4" w:space="0" w:color="auto"/>
              <w:right w:val="single" w:sz="4" w:space="0" w:color="auto"/>
            </w:tcBorders>
            <w:shd w:val="clear" w:color="auto" w:fill="auto"/>
            <w:noWrap/>
            <w:vAlign w:val="bottom"/>
            <w:hideMark/>
          </w:tcPr>
          <w:p w14:paraId="27EF4A12"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702BFC90"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78379A7A"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15%</w:t>
            </w:r>
          </w:p>
        </w:tc>
        <w:tc>
          <w:tcPr>
            <w:tcW w:w="3510" w:type="dxa"/>
            <w:tcBorders>
              <w:top w:val="nil"/>
              <w:left w:val="nil"/>
              <w:bottom w:val="single" w:sz="4" w:space="0" w:color="auto"/>
              <w:right w:val="single" w:sz="4" w:space="0" w:color="auto"/>
            </w:tcBorders>
            <w:shd w:val="clear" w:color="auto" w:fill="auto"/>
            <w:noWrap/>
            <w:vAlign w:val="bottom"/>
            <w:hideMark/>
          </w:tcPr>
          <w:p w14:paraId="082E3821"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3A95243C"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62851174"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16%</w:t>
            </w:r>
          </w:p>
        </w:tc>
        <w:tc>
          <w:tcPr>
            <w:tcW w:w="3510" w:type="dxa"/>
            <w:tcBorders>
              <w:top w:val="nil"/>
              <w:left w:val="nil"/>
              <w:bottom w:val="single" w:sz="4" w:space="0" w:color="auto"/>
              <w:right w:val="single" w:sz="4" w:space="0" w:color="auto"/>
            </w:tcBorders>
            <w:shd w:val="clear" w:color="auto" w:fill="auto"/>
            <w:noWrap/>
            <w:vAlign w:val="bottom"/>
            <w:hideMark/>
          </w:tcPr>
          <w:p w14:paraId="25FB73C5"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292B25C1"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069BD935"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17%</w:t>
            </w:r>
          </w:p>
        </w:tc>
        <w:tc>
          <w:tcPr>
            <w:tcW w:w="3510" w:type="dxa"/>
            <w:tcBorders>
              <w:top w:val="nil"/>
              <w:left w:val="nil"/>
              <w:bottom w:val="single" w:sz="4" w:space="0" w:color="auto"/>
              <w:right w:val="single" w:sz="4" w:space="0" w:color="auto"/>
            </w:tcBorders>
            <w:shd w:val="clear" w:color="auto" w:fill="auto"/>
            <w:noWrap/>
            <w:vAlign w:val="bottom"/>
            <w:hideMark/>
          </w:tcPr>
          <w:p w14:paraId="23E87DB4"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764683FF"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77541BE6"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18%</w:t>
            </w:r>
          </w:p>
        </w:tc>
        <w:tc>
          <w:tcPr>
            <w:tcW w:w="3510" w:type="dxa"/>
            <w:tcBorders>
              <w:top w:val="nil"/>
              <w:left w:val="nil"/>
              <w:bottom w:val="single" w:sz="4" w:space="0" w:color="auto"/>
              <w:right w:val="single" w:sz="4" w:space="0" w:color="auto"/>
            </w:tcBorders>
            <w:shd w:val="clear" w:color="auto" w:fill="auto"/>
            <w:noWrap/>
            <w:vAlign w:val="bottom"/>
            <w:hideMark/>
          </w:tcPr>
          <w:p w14:paraId="70BF4EFF"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55E745A2"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0A42B51E"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19%</w:t>
            </w:r>
          </w:p>
        </w:tc>
        <w:tc>
          <w:tcPr>
            <w:tcW w:w="3510" w:type="dxa"/>
            <w:tcBorders>
              <w:top w:val="nil"/>
              <w:left w:val="nil"/>
              <w:bottom w:val="single" w:sz="4" w:space="0" w:color="auto"/>
              <w:right w:val="single" w:sz="4" w:space="0" w:color="auto"/>
            </w:tcBorders>
            <w:shd w:val="clear" w:color="auto" w:fill="auto"/>
            <w:noWrap/>
            <w:vAlign w:val="bottom"/>
            <w:hideMark/>
          </w:tcPr>
          <w:p w14:paraId="3C2AED88"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1E4F014B"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24673FC7"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20%</w:t>
            </w:r>
          </w:p>
        </w:tc>
        <w:tc>
          <w:tcPr>
            <w:tcW w:w="3510" w:type="dxa"/>
            <w:tcBorders>
              <w:top w:val="nil"/>
              <w:left w:val="nil"/>
              <w:bottom w:val="single" w:sz="4" w:space="0" w:color="auto"/>
              <w:right w:val="single" w:sz="4" w:space="0" w:color="auto"/>
            </w:tcBorders>
            <w:shd w:val="clear" w:color="auto" w:fill="auto"/>
            <w:noWrap/>
            <w:vAlign w:val="bottom"/>
            <w:hideMark/>
          </w:tcPr>
          <w:p w14:paraId="28068CA9"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3BCA1448"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57F1622D"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21%</w:t>
            </w:r>
          </w:p>
        </w:tc>
        <w:tc>
          <w:tcPr>
            <w:tcW w:w="3510" w:type="dxa"/>
            <w:tcBorders>
              <w:top w:val="nil"/>
              <w:left w:val="nil"/>
              <w:bottom w:val="single" w:sz="4" w:space="0" w:color="auto"/>
              <w:right w:val="single" w:sz="4" w:space="0" w:color="auto"/>
            </w:tcBorders>
            <w:shd w:val="clear" w:color="auto" w:fill="auto"/>
            <w:noWrap/>
            <w:vAlign w:val="bottom"/>
            <w:hideMark/>
          </w:tcPr>
          <w:p w14:paraId="62504092"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7EA01EBB"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5278CF91"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22%</w:t>
            </w:r>
          </w:p>
        </w:tc>
        <w:tc>
          <w:tcPr>
            <w:tcW w:w="3510" w:type="dxa"/>
            <w:tcBorders>
              <w:top w:val="nil"/>
              <w:left w:val="nil"/>
              <w:bottom w:val="single" w:sz="4" w:space="0" w:color="auto"/>
              <w:right w:val="single" w:sz="4" w:space="0" w:color="auto"/>
            </w:tcBorders>
            <w:shd w:val="clear" w:color="auto" w:fill="auto"/>
            <w:noWrap/>
            <w:vAlign w:val="bottom"/>
            <w:hideMark/>
          </w:tcPr>
          <w:p w14:paraId="7FBFDD77"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2C0C1658"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5FC7D98D"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23%</w:t>
            </w:r>
          </w:p>
        </w:tc>
        <w:tc>
          <w:tcPr>
            <w:tcW w:w="3510" w:type="dxa"/>
            <w:tcBorders>
              <w:top w:val="nil"/>
              <w:left w:val="nil"/>
              <w:bottom w:val="single" w:sz="4" w:space="0" w:color="auto"/>
              <w:right w:val="single" w:sz="4" w:space="0" w:color="auto"/>
            </w:tcBorders>
            <w:shd w:val="clear" w:color="auto" w:fill="auto"/>
            <w:noWrap/>
            <w:vAlign w:val="bottom"/>
            <w:hideMark/>
          </w:tcPr>
          <w:p w14:paraId="10F1EC8A"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21354BFB"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66C1E7E3"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24%</w:t>
            </w:r>
          </w:p>
        </w:tc>
        <w:tc>
          <w:tcPr>
            <w:tcW w:w="3510" w:type="dxa"/>
            <w:tcBorders>
              <w:top w:val="nil"/>
              <w:left w:val="nil"/>
              <w:bottom w:val="single" w:sz="4" w:space="0" w:color="auto"/>
              <w:right w:val="single" w:sz="4" w:space="0" w:color="auto"/>
            </w:tcBorders>
            <w:shd w:val="clear" w:color="auto" w:fill="auto"/>
            <w:noWrap/>
            <w:vAlign w:val="bottom"/>
            <w:hideMark/>
          </w:tcPr>
          <w:p w14:paraId="37E9D8F7"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603FDD7F"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14B0A445"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25%</w:t>
            </w:r>
          </w:p>
        </w:tc>
        <w:tc>
          <w:tcPr>
            <w:tcW w:w="3510" w:type="dxa"/>
            <w:tcBorders>
              <w:top w:val="nil"/>
              <w:left w:val="nil"/>
              <w:bottom w:val="single" w:sz="4" w:space="0" w:color="auto"/>
              <w:right w:val="single" w:sz="4" w:space="0" w:color="auto"/>
            </w:tcBorders>
            <w:shd w:val="clear" w:color="auto" w:fill="auto"/>
            <w:noWrap/>
            <w:vAlign w:val="bottom"/>
            <w:hideMark/>
          </w:tcPr>
          <w:p w14:paraId="579A9480"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0208EFBD"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0D2139AA"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26%</w:t>
            </w:r>
          </w:p>
        </w:tc>
        <w:tc>
          <w:tcPr>
            <w:tcW w:w="3510" w:type="dxa"/>
            <w:tcBorders>
              <w:top w:val="nil"/>
              <w:left w:val="nil"/>
              <w:bottom w:val="single" w:sz="4" w:space="0" w:color="auto"/>
              <w:right w:val="single" w:sz="4" w:space="0" w:color="auto"/>
            </w:tcBorders>
            <w:shd w:val="clear" w:color="auto" w:fill="auto"/>
            <w:noWrap/>
            <w:vAlign w:val="bottom"/>
            <w:hideMark/>
          </w:tcPr>
          <w:p w14:paraId="4EADF125"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7ED7A71D"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2BE1CA3A"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27%</w:t>
            </w:r>
          </w:p>
        </w:tc>
        <w:tc>
          <w:tcPr>
            <w:tcW w:w="3510" w:type="dxa"/>
            <w:tcBorders>
              <w:top w:val="nil"/>
              <w:left w:val="nil"/>
              <w:bottom w:val="single" w:sz="4" w:space="0" w:color="auto"/>
              <w:right w:val="single" w:sz="4" w:space="0" w:color="auto"/>
            </w:tcBorders>
            <w:shd w:val="clear" w:color="auto" w:fill="auto"/>
            <w:noWrap/>
            <w:vAlign w:val="bottom"/>
            <w:hideMark/>
          </w:tcPr>
          <w:p w14:paraId="1017DF21"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7EB7DA45"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3232F13B"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28%</w:t>
            </w:r>
          </w:p>
        </w:tc>
        <w:tc>
          <w:tcPr>
            <w:tcW w:w="3510" w:type="dxa"/>
            <w:tcBorders>
              <w:top w:val="nil"/>
              <w:left w:val="nil"/>
              <w:bottom w:val="single" w:sz="4" w:space="0" w:color="auto"/>
              <w:right w:val="single" w:sz="4" w:space="0" w:color="auto"/>
            </w:tcBorders>
            <w:shd w:val="clear" w:color="auto" w:fill="auto"/>
            <w:noWrap/>
            <w:vAlign w:val="bottom"/>
            <w:hideMark/>
          </w:tcPr>
          <w:p w14:paraId="675D3B46"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7A238907"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6E3D9435"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29%</w:t>
            </w:r>
          </w:p>
        </w:tc>
        <w:tc>
          <w:tcPr>
            <w:tcW w:w="3510" w:type="dxa"/>
            <w:tcBorders>
              <w:top w:val="nil"/>
              <w:left w:val="nil"/>
              <w:bottom w:val="single" w:sz="4" w:space="0" w:color="auto"/>
              <w:right w:val="single" w:sz="4" w:space="0" w:color="auto"/>
            </w:tcBorders>
            <w:shd w:val="clear" w:color="auto" w:fill="auto"/>
            <w:noWrap/>
            <w:vAlign w:val="bottom"/>
            <w:hideMark/>
          </w:tcPr>
          <w:p w14:paraId="4B6B9AEE"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434805CC"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404CD950"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30%</w:t>
            </w:r>
          </w:p>
        </w:tc>
        <w:tc>
          <w:tcPr>
            <w:tcW w:w="3510" w:type="dxa"/>
            <w:tcBorders>
              <w:top w:val="nil"/>
              <w:left w:val="nil"/>
              <w:bottom w:val="single" w:sz="4" w:space="0" w:color="auto"/>
              <w:right w:val="single" w:sz="4" w:space="0" w:color="auto"/>
            </w:tcBorders>
            <w:shd w:val="clear" w:color="auto" w:fill="auto"/>
            <w:noWrap/>
            <w:vAlign w:val="bottom"/>
            <w:hideMark/>
          </w:tcPr>
          <w:p w14:paraId="5F39B0FF"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6DACCC60"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3D1330CF" w14:textId="065F0A6F"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31%</w:t>
            </w:r>
          </w:p>
        </w:tc>
        <w:tc>
          <w:tcPr>
            <w:tcW w:w="3510" w:type="dxa"/>
            <w:tcBorders>
              <w:top w:val="nil"/>
              <w:left w:val="nil"/>
              <w:bottom w:val="single" w:sz="4" w:space="0" w:color="auto"/>
              <w:right w:val="single" w:sz="4" w:space="0" w:color="auto"/>
            </w:tcBorders>
            <w:shd w:val="clear" w:color="auto" w:fill="auto"/>
            <w:noWrap/>
            <w:vAlign w:val="bottom"/>
            <w:hideMark/>
          </w:tcPr>
          <w:p w14:paraId="24445CE7"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58673EDE"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19298380" w14:textId="0BE52B3B"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lastRenderedPageBreak/>
              <w:t>32%</w:t>
            </w:r>
          </w:p>
        </w:tc>
        <w:tc>
          <w:tcPr>
            <w:tcW w:w="3510" w:type="dxa"/>
            <w:tcBorders>
              <w:top w:val="nil"/>
              <w:left w:val="nil"/>
              <w:bottom w:val="single" w:sz="4" w:space="0" w:color="auto"/>
              <w:right w:val="single" w:sz="4" w:space="0" w:color="auto"/>
            </w:tcBorders>
            <w:shd w:val="clear" w:color="auto" w:fill="auto"/>
            <w:noWrap/>
            <w:vAlign w:val="bottom"/>
            <w:hideMark/>
          </w:tcPr>
          <w:p w14:paraId="68A68C74" w14:textId="07DFD8D6"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528464BD"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0BE3A6BD" w14:textId="5D5068E9"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33%</w:t>
            </w:r>
          </w:p>
        </w:tc>
        <w:tc>
          <w:tcPr>
            <w:tcW w:w="3510" w:type="dxa"/>
            <w:tcBorders>
              <w:top w:val="nil"/>
              <w:left w:val="nil"/>
              <w:bottom w:val="single" w:sz="4" w:space="0" w:color="auto"/>
              <w:right w:val="single" w:sz="4" w:space="0" w:color="auto"/>
            </w:tcBorders>
            <w:shd w:val="clear" w:color="auto" w:fill="auto"/>
            <w:noWrap/>
            <w:vAlign w:val="bottom"/>
            <w:hideMark/>
          </w:tcPr>
          <w:p w14:paraId="37805D34"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11D8DFEC"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3C198020" w14:textId="1039D158"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34%</w:t>
            </w:r>
          </w:p>
        </w:tc>
        <w:tc>
          <w:tcPr>
            <w:tcW w:w="3510" w:type="dxa"/>
            <w:tcBorders>
              <w:top w:val="nil"/>
              <w:left w:val="nil"/>
              <w:bottom w:val="single" w:sz="4" w:space="0" w:color="auto"/>
              <w:right w:val="single" w:sz="4" w:space="0" w:color="auto"/>
            </w:tcBorders>
            <w:shd w:val="clear" w:color="auto" w:fill="auto"/>
            <w:noWrap/>
            <w:vAlign w:val="bottom"/>
            <w:hideMark/>
          </w:tcPr>
          <w:p w14:paraId="395520D2"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28569CF9"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48132D16" w14:textId="0E006283"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35%</w:t>
            </w:r>
          </w:p>
        </w:tc>
        <w:tc>
          <w:tcPr>
            <w:tcW w:w="3510" w:type="dxa"/>
            <w:tcBorders>
              <w:top w:val="nil"/>
              <w:left w:val="nil"/>
              <w:bottom w:val="single" w:sz="4" w:space="0" w:color="auto"/>
              <w:right w:val="single" w:sz="4" w:space="0" w:color="auto"/>
            </w:tcBorders>
            <w:shd w:val="clear" w:color="auto" w:fill="auto"/>
            <w:noWrap/>
            <w:vAlign w:val="bottom"/>
            <w:hideMark/>
          </w:tcPr>
          <w:p w14:paraId="22B5825B"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713017EF"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1DD0D3FA" w14:textId="37D9E71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36%</w:t>
            </w:r>
          </w:p>
        </w:tc>
        <w:tc>
          <w:tcPr>
            <w:tcW w:w="3510" w:type="dxa"/>
            <w:tcBorders>
              <w:top w:val="nil"/>
              <w:left w:val="nil"/>
              <w:bottom w:val="single" w:sz="4" w:space="0" w:color="auto"/>
              <w:right w:val="single" w:sz="4" w:space="0" w:color="auto"/>
            </w:tcBorders>
            <w:shd w:val="clear" w:color="auto" w:fill="auto"/>
            <w:noWrap/>
            <w:vAlign w:val="bottom"/>
            <w:hideMark/>
          </w:tcPr>
          <w:p w14:paraId="6F60D74A"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60E7C2EA"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5D1314F2" w14:textId="2F03483D"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37%</w:t>
            </w:r>
          </w:p>
        </w:tc>
        <w:tc>
          <w:tcPr>
            <w:tcW w:w="3510" w:type="dxa"/>
            <w:tcBorders>
              <w:top w:val="nil"/>
              <w:left w:val="nil"/>
              <w:bottom w:val="single" w:sz="4" w:space="0" w:color="auto"/>
              <w:right w:val="single" w:sz="4" w:space="0" w:color="auto"/>
            </w:tcBorders>
            <w:shd w:val="clear" w:color="auto" w:fill="auto"/>
            <w:noWrap/>
            <w:vAlign w:val="bottom"/>
            <w:hideMark/>
          </w:tcPr>
          <w:p w14:paraId="4017821F"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3BCB33AC"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362D7B2D" w14:textId="225EB3AF"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38%</w:t>
            </w:r>
          </w:p>
        </w:tc>
        <w:tc>
          <w:tcPr>
            <w:tcW w:w="3510" w:type="dxa"/>
            <w:tcBorders>
              <w:top w:val="nil"/>
              <w:left w:val="nil"/>
              <w:bottom w:val="single" w:sz="4" w:space="0" w:color="auto"/>
              <w:right w:val="single" w:sz="4" w:space="0" w:color="auto"/>
            </w:tcBorders>
            <w:shd w:val="clear" w:color="auto" w:fill="auto"/>
            <w:noWrap/>
            <w:vAlign w:val="bottom"/>
            <w:hideMark/>
          </w:tcPr>
          <w:p w14:paraId="09DB43F8"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46F99018"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7D8A1842" w14:textId="7729FE05"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39%</w:t>
            </w:r>
          </w:p>
        </w:tc>
        <w:tc>
          <w:tcPr>
            <w:tcW w:w="3510" w:type="dxa"/>
            <w:tcBorders>
              <w:top w:val="nil"/>
              <w:left w:val="nil"/>
              <w:bottom w:val="single" w:sz="4" w:space="0" w:color="auto"/>
              <w:right w:val="single" w:sz="4" w:space="0" w:color="auto"/>
            </w:tcBorders>
            <w:shd w:val="clear" w:color="auto" w:fill="auto"/>
            <w:noWrap/>
            <w:vAlign w:val="bottom"/>
            <w:hideMark/>
          </w:tcPr>
          <w:p w14:paraId="35D1A6D2"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038F18EE"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6F19BF55"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40%</w:t>
            </w:r>
          </w:p>
        </w:tc>
        <w:tc>
          <w:tcPr>
            <w:tcW w:w="3510" w:type="dxa"/>
            <w:tcBorders>
              <w:top w:val="nil"/>
              <w:left w:val="nil"/>
              <w:bottom w:val="single" w:sz="4" w:space="0" w:color="auto"/>
              <w:right w:val="single" w:sz="4" w:space="0" w:color="auto"/>
            </w:tcBorders>
            <w:shd w:val="clear" w:color="auto" w:fill="auto"/>
            <w:noWrap/>
            <w:vAlign w:val="bottom"/>
            <w:hideMark/>
          </w:tcPr>
          <w:p w14:paraId="49CE1F2F" w14:textId="3FBD65E6"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09672A9F"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23BC278C" w14:textId="27DF700D"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41%</w:t>
            </w:r>
          </w:p>
        </w:tc>
        <w:tc>
          <w:tcPr>
            <w:tcW w:w="3510" w:type="dxa"/>
            <w:tcBorders>
              <w:top w:val="nil"/>
              <w:left w:val="nil"/>
              <w:bottom w:val="single" w:sz="4" w:space="0" w:color="auto"/>
              <w:right w:val="single" w:sz="4" w:space="0" w:color="auto"/>
            </w:tcBorders>
            <w:shd w:val="clear" w:color="auto" w:fill="auto"/>
            <w:noWrap/>
            <w:vAlign w:val="bottom"/>
            <w:hideMark/>
          </w:tcPr>
          <w:p w14:paraId="0445EB79" w14:textId="2D9F97E0"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6197EF34"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55DAC8F0"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42%</w:t>
            </w:r>
          </w:p>
        </w:tc>
        <w:tc>
          <w:tcPr>
            <w:tcW w:w="3510" w:type="dxa"/>
            <w:tcBorders>
              <w:top w:val="nil"/>
              <w:left w:val="nil"/>
              <w:bottom w:val="single" w:sz="4" w:space="0" w:color="auto"/>
              <w:right w:val="single" w:sz="4" w:space="0" w:color="auto"/>
            </w:tcBorders>
            <w:shd w:val="clear" w:color="auto" w:fill="auto"/>
            <w:noWrap/>
            <w:vAlign w:val="bottom"/>
            <w:hideMark/>
          </w:tcPr>
          <w:p w14:paraId="455B7B59" w14:textId="443CAEB8"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278E02DA"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1CC090FC"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43%</w:t>
            </w:r>
          </w:p>
        </w:tc>
        <w:tc>
          <w:tcPr>
            <w:tcW w:w="3510" w:type="dxa"/>
            <w:tcBorders>
              <w:top w:val="nil"/>
              <w:left w:val="nil"/>
              <w:bottom w:val="single" w:sz="4" w:space="0" w:color="auto"/>
              <w:right w:val="single" w:sz="4" w:space="0" w:color="auto"/>
            </w:tcBorders>
            <w:shd w:val="clear" w:color="auto" w:fill="auto"/>
            <w:noWrap/>
            <w:vAlign w:val="bottom"/>
            <w:hideMark/>
          </w:tcPr>
          <w:p w14:paraId="2286C706" w14:textId="567E8751"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7E303498"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0E103E97"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44%</w:t>
            </w:r>
          </w:p>
        </w:tc>
        <w:tc>
          <w:tcPr>
            <w:tcW w:w="3510" w:type="dxa"/>
            <w:tcBorders>
              <w:top w:val="nil"/>
              <w:left w:val="nil"/>
              <w:bottom w:val="single" w:sz="4" w:space="0" w:color="auto"/>
              <w:right w:val="single" w:sz="4" w:space="0" w:color="auto"/>
            </w:tcBorders>
            <w:shd w:val="clear" w:color="auto" w:fill="auto"/>
            <w:noWrap/>
            <w:vAlign w:val="bottom"/>
            <w:hideMark/>
          </w:tcPr>
          <w:p w14:paraId="203DCEB8" w14:textId="27C370E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3F6F1AA4"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1A5E9D90"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45%</w:t>
            </w:r>
          </w:p>
        </w:tc>
        <w:tc>
          <w:tcPr>
            <w:tcW w:w="3510" w:type="dxa"/>
            <w:tcBorders>
              <w:top w:val="nil"/>
              <w:left w:val="nil"/>
              <w:bottom w:val="single" w:sz="4" w:space="0" w:color="auto"/>
              <w:right w:val="single" w:sz="4" w:space="0" w:color="auto"/>
            </w:tcBorders>
            <w:shd w:val="clear" w:color="auto" w:fill="auto"/>
            <w:noWrap/>
            <w:vAlign w:val="bottom"/>
            <w:hideMark/>
          </w:tcPr>
          <w:p w14:paraId="3ACF57FB" w14:textId="57EB8E90"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77A74D08"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245DD2FB"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46%</w:t>
            </w:r>
          </w:p>
        </w:tc>
        <w:tc>
          <w:tcPr>
            <w:tcW w:w="3510" w:type="dxa"/>
            <w:tcBorders>
              <w:top w:val="nil"/>
              <w:left w:val="nil"/>
              <w:bottom w:val="single" w:sz="4" w:space="0" w:color="auto"/>
              <w:right w:val="single" w:sz="4" w:space="0" w:color="auto"/>
            </w:tcBorders>
            <w:shd w:val="clear" w:color="auto" w:fill="auto"/>
            <w:noWrap/>
            <w:vAlign w:val="bottom"/>
            <w:hideMark/>
          </w:tcPr>
          <w:p w14:paraId="3E73B303" w14:textId="314EBEAD"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0BC6BC57"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68432F07"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47%</w:t>
            </w:r>
          </w:p>
        </w:tc>
        <w:tc>
          <w:tcPr>
            <w:tcW w:w="3510" w:type="dxa"/>
            <w:tcBorders>
              <w:top w:val="nil"/>
              <w:left w:val="nil"/>
              <w:bottom w:val="single" w:sz="4" w:space="0" w:color="auto"/>
              <w:right w:val="single" w:sz="4" w:space="0" w:color="auto"/>
            </w:tcBorders>
            <w:shd w:val="clear" w:color="auto" w:fill="auto"/>
            <w:noWrap/>
            <w:vAlign w:val="bottom"/>
            <w:hideMark/>
          </w:tcPr>
          <w:p w14:paraId="74701AF2" w14:textId="57DCB9E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405B0ECC"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623403FC"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48%</w:t>
            </w:r>
          </w:p>
        </w:tc>
        <w:tc>
          <w:tcPr>
            <w:tcW w:w="3510" w:type="dxa"/>
            <w:tcBorders>
              <w:top w:val="nil"/>
              <w:left w:val="nil"/>
              <w:bottom w:val="single" w:sz="4" w:space="0" w:color="auto"/>
              <w:right w:val="single" w:sz="4" w:space="0" w:color="auto"/>
            </w:tcBorders>
            <w:shd w:val="clear" w:color="auto" w:fill="auto"/>
            <w:noWrap/>
            <w:vAlign w:val="bottom"/>
            <w:hideMark/>
          </w:tcPr>
          <w:p w14:paraId="0089C519" w14:textId="703719F3"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4607D006"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0053833A"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49%</w:t>
            </w:r>
          </w:p>
        </w:tc>
        <w:tc>
          <w:tcPr>
            <w:tcW w:w="3510" w:type="dxa"/>
            <w:tcBorders>
              <w:top w:val="nil"/>
              <w:left w:val="nil"/>
              <w:bottom w:val="single" w:sz="4" w:space="0" w:color="auto"/>
              <w:right w:val="single" w:sz="4" w:space="0" w:color="auto"/>
            </w:tcBorders>
            <w:shd w:val="clear" w:color="auto" w:fill="auto"/>
            <w:noWrap/>
            <w:vAlign w:val="bottom"/>
            <w:hideMark/>
          </w:tcPr>
          <w:p w14:paraId="1EDE0238" w14:textId="0B9FE47C"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7DFE4AD7"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34C44874"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50%</w:t>
            </w:r>
          </w:p>
        </w:tc>
        <w:tc>
          <w:tcPr>
            <w:tcW w:w="3510" w:type="dxa"/>
            <w:tcBorders>
              <w:top w:val="nil"/>
              <w:left w:val="nil"/>
              <w:bottom w:val="single" w:sz="4" w:space="0" w:color="auto"/>
              <w:right w:val="single" w:sz="4" w:space="0" w:color="auto"/>
            </w:tcBorders>
            <w:shd w:val="clear" w:color="auto" w:fill="auto"/>
            <w:noWrap/>
            <w:vAlign w:val="bottom"/>
            <w:hideMark/>
          </w:tcPr>
          <w:p w14:paraId="691C4E8C" w14:textId="330CCEA3"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79EE2FF3"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1F8A0F38"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51%</w:t>
            </w:r>
          </w:p>
        </w:tc>
        <w:tc>
          <w:tcPr>
            <w:tcW w:w="3510" w:type="dxa"/>
            <w:tcBorders>
              <w:top w:val="nil"/>
              <w:left w:val="nil"/>
              <w:bottom w:val="single" w:sz="4" w:space="0" w:color="auto"/>
              <w:right w:val="single" w:sz="4" w:space="0" w:color="auto"/>
            </w:tcBorders>
            <w:shd w:val="clear" w:color="auto" w:fill="auto"/>
            <w:noWrap/>
            <w:vAlign w:val="bottom"/>
            <w:hideMark/>
          </w:tcPr>
          <w:p w14:paraId="0E76AD97" w14:textId="06B875F3"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17BF5D3B"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41B28306"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52%</w:t>
            </w:r>
          </w:p>
        </w:tc>
        <w:tc>
          <w:tcPr>
            <w:tcW w:w="3510" w:type="dxa"/>
            <w:tcBorders>
              <w:top w:val="nil"/>
              <w:left w:val="nil"/>
              <w:bottom w:val="single" w:sz="4" w:space="0" w:color="auto"/>
              <w:right w:val="single" w:sz="4" w:space="0" w:color="auto"/>
            </w:tcBorders>
            <w:shd w:val="clear" w:color="auto" w:fill="auto"/>
            <w:noWrap/>
            <w:vAlign w:val="bottom"/>
            <w:hideMark/>
          </w:tcPr>
          <w:p w14:paraId="78595FDB" w14:textId="78EE4EA5"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3C8AA252"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23685FE6"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53%</w:t>
            </w:r>
          </w:p>
        </w:tc>
        <w:tc>
          <w:tcPr>
            <w:tcW w:w="3510" w:type="dxa"/>
            <w:tcBorders>
              <w:top w:val="nil"/>
              <w:left w:val="nil"/>
              <w:bottom w:val="single" w:sz="4" w:space="0" w:color="auto"/>
              <w:right w:val="single" w:sz="4" w:space="0" w:color="auto"/>
            </w:tcBorders>
            <w:shd w:val="clear" w:color="auto" w:fill="auto"/>
            <w:noWrap/>
            <w:vAlign w:val="bottom"/>
            <w:hideMark/>
          </w:tcPr>
          <w:p w14:paraId="7633CE9F" w14:textId="16E5A225"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221EFAA3"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2D8207AC"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54%</w:t>
            </w:r>
          </w:p>
        </w:tc>
        <w:tc>
          <w:tcPr>
            <w:tcW w:w="3510" w:type="dxa"/>
            <w:tcBorders>
              <w:top w:val="nil"/>
              <w:left w:val="nil"/>
              <w:bottom w:val="single" w:sz="4" w:space="0" w:color="auto"/>
              <w:right w:val="single" w:sz="4" w:space="0" w:color="auto"/>
            </w:tcBorders>
            <w:shd w:val="clear" w:color="auto" w:fill="auto"/>
            <w:noWrap/>
            <w:vAlign w:val="bottom"/>
            <w:hideMark/>
          </w:tcPr>
          <w:p w14:paraId="706D09D4" w14:textId="755F26BC"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0D316E6A"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1981F2FE"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55%</w:t>
            </w:r>
          </w:p>
        </w:tc>
        <w:tc>
          <w:tcPr>
            <w:tcW w:w="3510" w:type="dxa"/>
            <w:tcBorders>
              <w:top w:val="nil"/>
              <w:left w:val="nil"/>
              <w:bottom w:val="single" w:sz="4" w:space="0" w:color="auto"/>
              <w:right w:val="single" w:sz="4" w:space="0" w:color="auto"/>
            </w:tcBorders>
            <w:shd w:val="clear" w:color="auto" w:fill="auto"/>
            <w:noWrap/>
            <w:vAlign w:val="bottom"/>
            <w:hideMark/>
          </w:tcPr>
          <w:p w14:paraId="2953C175" w14:textId="22B5B49C"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6FCAAA7E"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3C6581DE"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56%</w:t>
            </w:r>
          </w:p>
        </w:tc>
        <w:tc>
          <w:tcPr>
            <w:tcW w:w="3510" w:type="dxa"/>
            <w:tcBorders>
              <w:top w:val="nil"/>
              <w:left w:val="nil"/>
              <w:bottom w:val="single" w:sz="4" w:space="0" w:color="auto"/>
              <w:right w:val="single" w:sz="4" w:space="0" w:color="auto"/>
            </w:tcBorders>
            <w:shd w:val="clear" w:color="auto" w:fill="auto"/>
            <w:noWrap/>
            <w:vAlign w:val="bottom"/>
            <w:hideMark/>
          </w:tcPr>
          <w:p w14:paraId="1D3405AE" w14:textId="16D2ECD8"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4D8934CD"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4CFB8C26"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57%</w:t>
            </w:r>
          </w:p>
        </w:tc>
        <w:tc>
          <w:tcPr>
            <w:tcW w:w="3510" w:type="dxa"/>
            <w:tcBorders>
              <w:top w:val="nil"/>
              <w:left w:val="nil"/>
              <w:bottom w:val="single" w:sz="4" w:space="0" w:color="auto"/>
              <w:right w:val="single" w:sz="4" w:space="0" w:color="auto"/>
            </w:tcBorders>
            <w:shd w:val="clear" w:color="auto" w:fill="auto"/>
            <w:noWrap/>
            <w:vAlign w:val="bottom"/>
            <w:hideMark/>
          </w:tcPr>
          <w:p w14:paraId="693C68B1" w14:textId="65938392"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74441691"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23BB88E5"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58%</w:t>
            </w:r>
          </w:p>
        </w:tc>
        <w:tc>
          <w:tcPr>
            <w:tcW w:w="3510" w:type="dxa"/>
            <w:tcBorders>
              <w:top w:val="nil"/>
              <w:left w:val="nil"/>
              <w:bottom w:val="single" w:sz="4" w:space="0" w:color="auto"/>
              <w:right w:val="single" w:sz="4" w:space="0" w:color="auto"/>
            </w:tcBorders>
            <w:shd w:val="clear" w:color="auto" w:fill="auto"/>
            <w:noWrap/>
            <w:vAlign w:val="bottom"/>
            <w:hideMark/>
          </w:tcPr>
          <w:p w14:paraId="6C7F8CA9" w14:textId="175BAEE6"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688557B3"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7322BD85"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59%</w:t>
            </w:r>
          </w:p>
        </w:tc>
        <w:tc>
          <w:tcPr>
            <w:tcW w:w="3510" w:type="dxa"/>
            <w:tcBorders>
              <w:top w:val="nil"/>
              <w:left w:val="nil"/>
              <w:bottom w:val="single" w:sz="4" w:space="0" w:color="auto"/>
              <w:right w:val="single" w:sz="4" w:space="0" w:color="auto"/>
            </w:tcBorders>
            <w:shd w:val="clear" w:color="auto" w:fill="auto"/>
            <w:noWrap/>
            <w:vAlign w:val="bottom"/>
            <w:hideMark/>
          </w:tcPr>
          <w:p w14:paraId="16CD9978" w14:textId="401DD659"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50E5B513"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5E825653"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60%</w:t>
            </w:r>
          </w:p>
        </w:tc>
        <w:tc>
          <w:tcPr>
            <w:tcW w:w="3510" w:type="dxa"/>
            <w:tcBorders>
              <w:top w:val="nil"/>
              <w:left w:val="nil"/>
              <w:bottom w:val="single" w:sz="4" w:space="0" w:color="auto"/>
              <w:right w:val="single" w:sz="4" w:space="0" w:color="auto"/>
            </w:tcBorders>
            <w:shd w:val="clear" w:color="auto" w:fill="auto"/>
            <w:noWrap/>
            <w:vAlign w:val="bottom"/>
            <w:hideMark/>
          </w:tcPr>
          <w:p w14:paraId="4936A85C" w14:textId="4BA2CDB2"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54BBF678"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17608A13"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61%</w:t>
            </w:r>
          </w:p>
        </w:tc>
        <w:tc>
          <w:tcPr>
            <w:tcW w:w="3510" w:type="dxa"/>
            <w:tcBorders>
              <w:top w:val="nil"/>
              <w:left w:val="nil"/>
              <w:bottom w:val="single" w:sz="4" w:space="0" w:color="auto"/>
              <w:right w:val="single" w:sz="4" w:space="0" w:color="auto"/>
            </w:tcBorders>
            <w:shd w:val="clear" w:color="auto" w:fill="auto"/>
            <w:noWrap/>
            <w:vAlign w:val="bottom"/>
            <w:hideMark/>
          </w:tcPr>
          <w:p w14:paraId="6D9DAB27" w14:textId="5D24E270"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751AEFE9"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49EB4ACF"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62%</w:t>
            </w:r>
          </w:p>
        </w:tc>
        <w:tc>
          <w:tcPr>
            <w:tcW w:w="3510" w:type="dxa"/>
            <w:tcBorders>
              <w:top w:val="nil"/>
              <w:left w:val="nil"/>
              <w:bottom w:val="single" w:sz="4" w:space="0" w:color="auto"/>
              <w:right w:val="single" w:sz="4" w:space="0" w:color="auto"/>
            </w:tcBorders>
            <w:shd w:val="clear" w:color="auto" w:fill="auto"/>
            <w:noWrap/>
            <w:vAlign w:val="bottom"/>
            <w:hideMark/>
          </w:tcPr>
          <w:p w14:paraId="62A1D2A5" w14:textId="317053C8"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66F3A193"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2572B408"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63%</w:t>
            </w:r>
          </w:p>
        </w:tc>
        <w:tc>
          <w:tcPr>
            <w:tcW w:w="3510" w:type="dxa"/>
            <w:tcBorders>
              <w:top w:val="nil"/>
              <w:left w:val="nil"/>
              <w:bottom w:val="single" w:sz="4" w:space="0" w:color="auto"/>
              <w:right w:val="single" w:sz="4" w:space="0" w:color="auto"/>
            </w:tcBorders>
            <w:shd w:val="clear" w:color="auto" w:fill="auto"/>
            <w:noWrap/>
            <w:vAlign w:val="bottom"/>
            <w:hideMark/>
          </w:tcPr>
          <w:p w14:paraId="3C717072" w14:textId="06A297D4"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622AD627"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2B8A6E47"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64%</w:t>
            </w:r>
          </w:p>
        </w:tc>
        <w:tc>
          <w:tcPr>
            <w:tcW w:w="3510" w:type="dxa"/>
            <w:tcBorders>
              <w:top w:val="nil"/>
              <w:left w:val="nil"/>
              <w:bottom w:val="single" w:sz="4" w:space="0" w:color="auto"/>
              <w:right w:val="single" w:sz="4" w:space="0" w:color="auto"/>
            </w:tcBorders>
            <w:shd w:val="clear" w:color="auto" w:fill="auto"/>
            <w:noWrap/>
            <w:vAlign w:val="bottom"/>
            <w:hideMark/>
          </w:tcPr>
          <w:p w14:paraId="78B56684" w14:textId="07CE57A5"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09911447"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20668E48"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65%</w:t>
            </w:r>
          </w:p>
        </w:tc>
        <w:tc>
          <w:tcPr>
            <w:tcW w:w="3510" w:type="dxa"/>
            <w:tcBorders>
              <w:top w:val="nil"/>
              <w:left w:val="nil"/>
              <w:bottom w:val="single" w:sz="4" w:space="0" w:color="auto"/>
              <w:right w:val="single" w:sz="4" w:space="0" w:color="auto"/>
            </w:tcBorders>
            <w:shd w:val="clear" w:color="auto" w:fill="auto"/>
            <w:noWrap/>
            <w:vAlign w:val="bottom"/>
            <w:hideMark/>
          </w:tcPr>
          <w:p w14:paraId="196D1A27" w14:textId="69A5C2D0"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7B30B50E"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1DC38D8F"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66%</w:t>
            </w:r>
          </w:p>
        </w:tc>
        <w:tc>
          <w:tcPr>
            <w:tcW w:w="3510" w:type="dxa"/>
            <w:tcBorders>
              <w:top w:val="nil"/>
              <w:left w:val="nil"/>
              <w:bottom w:val="single" w:sz="4" w:space="0" w:color="auto"/>
              <w:right w:val="single" w:sz="4" w:space="0" w:color="auto"/>
            </w:tcBorders>
            <w:shd w:val="clear" w:color="auto" w:fill="auto"/>
            <w:noWrap/>
            <w:vAlign w:val="bottom"/>
            <w:hideMark/>
          </w:tcPr>
          <w:p w14:paraId="721A6F67" w14:textId="5DFBDABD"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3AD53FA8"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169ED6FF"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67%</w:t>
            </w:r>
          </w:p>
        </w:tc>
        <w:tc>
          <w:tcPr>
            <w:tcW w:w="3510" w:type="dxa"/>
            <w:tcBorders>
              <w:top w:val="nil"/>
              <w:left w:val="nil"/>
              <w:bottom w:val="single" w:sz="4" w:space="0" w:color="auto"/>
              <w:right w:val="single" w:sz="4" w:space="0" w:color="auto"/>
            </w:tcBorders>
            <w:shd w:val="clear" w:color="auto" w:fill="auto"/>
            <w:noWrap/>
            <w:vAlign w:val="bottom"/>
            <w:hideMark/>
          </w:tcPr>
          <w:p w14:paraId="66AAA051" w14:textId="26292D6E"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3413BB00"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21F7F004"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68%</w:t>
            </w:r>
          </w:p>
        </w:tc>
        <w:tc>
          <w:tcPr>
            <w:tcW w:w="3510" w:type="dxa"/>
            <w:tcBorders>
              <w:top w:val="nil"/>
              <w:left w:val="nil"/>
              <w:bottom w:val="single" w:sz="4" w:space="0" w:color="auto"/>
              <w:right w:val="single" w:sz="4" w:space="0" w:color="auto"/>
            </w:tcBorders>
            <w:shd w:val="clear" w:color="auto" w:fill="auto"/>
            <w:noWrap/>
            <w:vAlign w:val="bottom"/>
            <w:hideMark/>
          </w:tcPr>
          <w:p w14:paraId="3FBF9714" w14:textId="228F4AFF"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24F2AADC"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73F9B594"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69%</w:t>
            </w:r>
          </w:p>
        </w:tc>
        <w:tc>
          <w:tcPr>
            <w:tcW w:w="3510" w:type="dxa"/>
            <w:tcBorders>
              <w:top w:val="nil"/>
              <w:left w:val="nil"/>
              <w:bottom w:val="single" w:sz="4" w:space="0" w:color="auto"/>
              <w:right w:val="single" w:sz="4" w:space="0" w:color="auto"/>
            </w:tcBorders>
            <w:shd w:val="clear" w:color="auto" w:fill="auto"/>
            <w:noWrap/>
            <w:vAlign w:val="bottom"/>
            <w:hideMark/>
          </w:tcPr>
          <w:p w14:paraId="4DB7F303" w14:textId="09D1EE6C"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18DDED4C"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0C917B90"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70%</w:t>
            </w:r>
          </w:p>
        </w:tc>
        <w:tc>
          <w:tcPr>
            <w:tcW w:w="3510" w:type="dxa"/>
            <w:tcBorders>
              <w:top w:val="nil"/>
              <w:left w:val="nil"/>
              <w:bottom w:val="single" w:sz="4" w:space="0" w:color="auto"/>
              <w:right w:val="single" w:sz="4" w:space="0" w:color="auto"/>
            </w:tcBorders>
            <w:shd w:val="clear" w:color="auto" w:fill="auto"/>
            <w:noWrap/>
            <w:vAlign w:val="bottom"/>
            <w:hideMark/>
          </w:tcPr>
          <w:p w14:paraId="443DFB49" w14:textId="24391669"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012889C1"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14E544EB"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71%</w:t>
            </w:r>
          </w:p>
        </w:tc>
        <w:tc>
          <w:tcPr>
            <w:tcW w:w="3510" w:type="dxa"/>
            <w:tcBorders>
              <w:top w:val="nil"/>
              <w:left w:val="nil"/>
              <w:bottom w:val="single" w:sz="4" w:space="0" w:color="auto"/>
              <w:right w:val="single" w:sz="4" w:space="0" w:color="auto"/>
            </w:tcBorders>
            <w:shd w:val="clear" w:color="auto" w:fill="auto"/>
            <w:noWrap/>
            <w:vAlign w:val="bottom"/>
            <w:hideMark/>
          </w:tcPr>
          <w:p w14:paraId="3A91A9B6" w14:textId="455BF88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68DA54DD"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0B397467"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72%</w:t>
            </w:r>
          </w:p>
        </w:tc>
        <w:tc>
          <w:tcPr>
            <w:tcW w:w="3510" w:type="dxa"/>
            <w:tcBorders>
              <w:top w:val="nil"/>
              <w:left w:val="nil"/>
              <w:bottom w:val="single" w:sz="4" w:space="0" w:color="auto"/>
              <w:right w:val="single" w:sz="4" w:space="0" w:color="auto"/>
            </w:tcBorders>
            <w:shd w:val="clear" w:color="auto" w:fill="auto"/>
            <w:noWrap/>
            <w:vAlign w:val="bottom"/>
            <w:hideMark/>
          </w:tcPr>
          <w:p w14:paraId="36334B3E" w14:textId="3282769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4C67003C"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1AF68172"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73%</w:t>
            </w:r>
          </w:p>
        </w:tc>
        <w:tc>
          <w:tcPr>
            <w:tcW w:w="3510" w:type="dxa"/>
            <w:tcBorders>
              <w:top w:val="nil"/>
              <w:left w:val="nil"/>
              <w:bottom w:val="single" w:sz="4" w:space="0" w:color="auto"/>
              <w:right w:val="single" w:sz="4" w:space="0" w:color="auto"/>
            </w:tcBorders>
            <w:shd w:val="clear" w:color="auto" w:fill="auto"/>
            <w:noWrap/>
            <w:vAlign w:val="bottom"/>
            <w:hideMark/>
          </w:tcPr>
          <w:p w14:paraId="7DD0C01C" w14:textId="155400BB"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68D0ECFC"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2680E6A0"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lastRenderedPageBreak/>
              <w:t>74%</w:t>
            </w:r>
          </w:p>
        </w:tc>
        <w:tc>
          <w:tcPr>
            <w:tcW w:w="3510" w:type="dxa"/>
            <w:tcBorders>
              <w:top w:val="nil"/>
              <w:left w:val="nil"/>
              <w:bottom w:val="single" w:sz="4" w:space="0" w:color="auto"/>
              <w:right w:val="single" w:sz="4" w:space="0" w:color="auto"/>
            </w:tcBorders>
            <w:shd w:val="clear" w:color="auto" w:fill="auto"/>
            <w:noWrap/>
            <w:vAlign w:val="bottom"/>
            <w:hideMark/>
          </w:tcPr>
          <w:p w14:paraId="3A1C4006"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24AD9032"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32207257"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75%</w:t>
            </w:r>
          </w:p>
        </w:tc>
        <w:tc>
          <w:tcPr>
            <w:tcW w:w="3510" w:type="dxa"/>
            <w:tcBorders>
              <w:top w:val="nil"/>
              <w:left w:val="nil"/>
              <w:bottom w:val="single" w:sz="4" w:space="0" w:color="auto"/>
              <w:right w:val="single" w:sz="4" w:space="0" w:color="auto"/>
            </w:tcBorders>
            <w:shd w:val="clear" w:color="auto" w:fill="auto"/>
            <w:noWrap/>
            <w:vAlign w:val="bottom"/>
            <w:hideMark/>
          </w:tcPr>
          <w:p w14:paraId="21CF3193"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18427181"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3181A60E"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76%</w:t>
            </w:r>
          </w:p>
        </w:tc>
        <w:tc>
          <w:tcPr>
            <w:tcW w:w="3510" w:type="dxa"/>
            <w:tcBorders>
              <w:top w:val="nil"/>
              <w:left w:val="nil"/>
              <w:bottom w:val="single" w:sz="4" w:space="0" w:color="auto"/>
              <w:right w:val="single" w:sz="4" w:space="0" w:color="auto"/>
            </w:tcBorders>
            <w:shd w:val="clear" w:color="auto" w:fill="auto"/>
            <w:noWrap/>
            <w:vAlign w:val="bottom"/>
            <w:hideMark/>
          </w:tcPr>
          <w:p w14:paraId="55CC4366"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01106E5E"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48092659"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77%</w:t>
            </w:r>
          </w:p>
        </w:tc>
        <w:tc>
          <w:tcPr>
            <w:tcW w:w="3510" w:type="dxa"/>
            <w:tcBorders>
              <w:top w:val="nil"/>
              <w:left w:val="nil"/>
              <w:bottom w:val="single" w:sz="4" w:space="0" w:color="auto"/>
              <w:right w:val="single" w:sz="4" w:space="0" w:color="auto"/>
            </w:tcBorders>
            <w:shd w:val="clear" w:color="auto" w:fill="auto"/>
            <w:noWrap/>
            <w:vAlign w:val="bottom"/>
            <w:hideMark/>
          </w:tcPr>
          <w:p w14:paraId="2210FEEC"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043FF9DA"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6E66BC53"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78%</w:t>
            </w:r>
          </w:p>
        </w:tc>
        <w:tc>
          <w:tcPr>
            <w:tcW w:w="3510" w:type="dxa"/>
            <w:tcBorders>
              <w:top w:val="nil"/>
              <w:left w:val="nil"/>
              <w:bottom w:val="single" w:sz="4" w:space="0" w:color="auto"/>
              <w:right w:val="single" w:sz="4" w:space="0" w:color="auto"/>
            </w:tcBorders>
            <w:shd w:val="clear" w:color="auto" w:fill="auto"/>
            <w:noWrap/>
            <w:vAlign w:val="bottom"/>
            <w:hideMark/>
          </w:tcPr>
          <w:p w14:paraId="7653B47C" w14:textId="096F4E2A"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5E90055D"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2560DCF7"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79%</w:t>
            </w:r>
          </w:p>
        </w:tc>
        <w:tc>
          <w:tcPr>
            <w:tcW w:w="3510" w:type="dxa"/>
            <w:tcBorders>
              <w:top w:val="nil"/>
              <w:left w:val="nil"/>
              <w:bottom w:val="single" w:sz="4" w:space="0" w:color="auto"/>
              <w:right w:val="single" w:sz="4" w:space="0" w:color="auto"/>
            </w:tcBorders>
            <w:shd w:val="clear" w:color="auto" w:fill="auto"/>
            <w:noWrap/>
            <w:vAlign w:val="bottom"/>
            <w:hideMark/>
          </w:tcPr>
          <w:p w14:paraId="1009AF20" w14:textId="5D62A24A"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2FE2A3A4"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562A971A"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80%</w:t>
            </w:r>
          </w:p>
        </w:tc>
        <w:tc>
          <w:tcPr>
            <w:tcW w:w="3510" w:type="dxa"/>
            <w:tcBorders>
              <w:top w:val="nil"/>
              <w:left w:val="nil"/>
              <w:bottom w:val="single" w:sz="4" w:space="0" w:color="auto"/>
              <w:right w:val="single" w:sz="4" w:space="0" w:color="auto"/>
            </w:tcBorders>
            <w:shd w:val="clear" w:color="auto" w:fill="auto"/>
            <w:noWrap/>
            <w:vAlign w:val="bottom"/>
            <w:hideMark/>
          </w:tcPr>
          <w:p w14:paraId="3AF3A3E0"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5A545287"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24AC8732"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81%</w:t>
            </w:r>
          </w:p>
        </w:tc>
        <w:tc>
          <w:tcPr>
            <w:tcW w:w="3510" w:type="dxa"/>
            <w:tcBorders>
              <w:top w:val="nil"/>
              <w:left w:val="nil"/>
              <w:bottom w:val="single" w:sz="4" w:space="0" w:color="auto"/>
              <w:right w:val="single" w:sz="4" w:space="0" w:color="auto"/>
            </w:tcBorders>
            <w:shd w:val="clear" w:color="auto" w:fill="auto"/>
            <w:noWrap/>
            <w:vAlign w:val="bottom"/>
            <w:hideMark/>
          </w:tcPr>
          <w:p w14:paraId="09CB60FC" w14:textId="041BBD84"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39DED2A1"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6FEEDA9C"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82%</w:t>
            </w:r>
          </w:p>
        </w:tc>
        <w:tc>
          <w:tcPr>
            <w:tcW w:w="3510" w:type="dxa"/>
            <w:tcBorders>
              <w:top w:val="nil"/>
              <w:left w:val="nil"/>
              <w:bottom w:val="single" w:sz="4" w:space="0" w:color="auto"/>
              <w:right w:val="single" w:sz="4" w:space="0" w:color="auto"/>
            </w:tcBorders>
            <w:shd w:val="clear" w:color="auto" w:fill="auto"/>
            <w:noWrap/>
            <w:vAlign w:val="bottom"/>
            <w:hideMark/>
          </w:tcPr>
          <w:p w14:paraId="39457D25" w14:textId="6418EA8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2D51AEC5"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34432A54"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83%</w:t>
            </w:r>
          </w:p>
        </w:tc>
        <w:tc>
          <w:tcPr>
            <w:tcW w:w="3510" w:type="dxa"/>
            <w:tcBorders>
              <w:top w:val="nil"/>
              <w:left w:val="nil"/>
              <w:bottom w:val="single" w:sz="4" w:space="0" w:color="auto"/>
              <w:right w:val="single" w:sz="4" w:space="0" w:color="auto"/>
            </w:tcBorders>
            <w:shd w:val="clear" w:color="auto" w:fill="auto"/>
            <w:noWrap/>
            <w:vAlign w:val="bottom"/>
            <w:hideMark/>
          </w:tcPr>
          <w:p w14:paraId="0FBBA911"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484B363C"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31AA7AE2"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84%</w:t>
            </w:r>
          </w:p>
        </w:tc>
        <w:tc>
          <w:tcPr>
            <w:tcW w:w="3510" w:type="dxa"/>
            <w:tcBorders>
              <w:top w:val="nil"/>
              <w:left w:val="nil"/>
              <w:bottom w:val="single" w:sz="4" w:space="0" w:color="auto"/>
              <w:right w:val="single" w:sz="4" w:space="0" w:color="auto"/>
            </w:tcBorders>
            <w:shd w:val="clear" w:color="auto" w:fill="auto"/>
            <w:noWrap/>
            <w:vAlign w:val="bottom"/>
            <w:hideMark/>
          </w:tcPr>
          <w:p w14:paraId="7438F63B"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638E8B4B"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086C7EEE" w14:textId="429C2059"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85%</w:t>
            </w:r>
          </w:p>
        </w:tc>
        <w:tc>
          <w:tcPr>
            <w:tcW w:w="3510" w:type="dxa"/>
            <w:tcBorders>
              <w:top w:val="nil"/>
              <w:left w:val="nil"/>
              <w:bottom w:val="single" w:sz="4" w:space="0" w:color="auto"/>
              <w:right w:val="single" w:sz="4" w:space="0" w:color="auto"/>
            </w:tcBorders>
            <w:shd w:val="clear" w:color="auto" w:fill="auto"/>
            <w:noWrap/>
            <w:vAlign w:val="bottom"/>
            <w:hideMark/>
          </w:tcPr>
          <w:p w14:paraId="454E2FDA" w14:textId="7D042ED0"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397AF962"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6E82B8ED" w14:textId="1C414585"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86%</w:t>
            </w:r>
          </w:p>
        </w:tc>
        <w:tc>
          <w:tcPr>
            <w:tcW w:w="3510" w:type="dxa"/>
            <w:tcBorders>
              <w:top w:val="nil"/>
              <w:left w:val="nil"/>
              <w:bottom w:val="single" w:sz="4" w:space="0" w:color="auto"/>
              <w:right w:val="single" w:sz="4" w:space="0" w:color="auto"/>
            </w:tcBorders>
            <w:shd w:val="clear" w:color="auto" w:fill="auto"/>
            <w:noWrap/>
            <w:vAlign w:val="bottom"/>
            <w:hideMark/>
          </w:tcPr>
          <w:p w14:paraId="27FD3F88"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3078E712"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3DBDE830"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87%</w:t>
            </w:r>
          </w:p>
        </w:tc>
        <w:tc>
          <w:tcPr>
            <w:tcW w:w="3510" w:type="dxa"/>
            <w:tcBorders>
              <w:top w:val="nil"/>
              <w:left w:val="nil"/>
              <w:bottom w:val="single" w:sz="4" w:space="0" w:color="auto"/>
              <w:right w:val="single" w:sz="4" w:space="0" w:color="auto"/>
            </w:tcBorders>
            <w:shd w:val="clear" w:color="auto" w:fill="auto"/>
            <w:noWrap/>
            <w:vAlign w:val="bottom"/>
            <w:hideMark/>
          </w:tcPr>
          <w:p w14:paraId="39814D22"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3045E068"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29456F96"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88%</w:t>
            </w:r>
          </w:p>
        </w:tc>
        <w:tc>
          <w:tcPr>
            <w:tcW w:w="3510" w:type="dxa"/>
            <w:tcBorders>
              <w:top w:val="nil"/>
              <w:left w:val="nil"/>
              <w:bottom w:val="single" w:sz="4" w:space="0" w:color="auto"/>
              <w:right w:val="single" w:sz="4" w:space="0" w:color="auto"/>
            </w:tcBorders>
            <w:shd w:val="clear" w:color="auto" w:fill="auto"/>
            <w:noWrap/>
            <w:vAlign w:val="bottom"/>
            <w:hideMark/>
          </w:tcPr>
          <w:p w14:paraId="67D6A35C"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71B98788"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03BEC369"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89%</w:t>
            </w:r>
          </w:p>
        </w:tc>
        <w:tc>
          <w:tcPr>
            <w:tcW w:w="3510" w:type="dxa"/>
            <w:tcBorders>
              <w:top w:val="nil"/>
              <w:left w:val="nil"/>
              <w:bottom w:val="single" w:sz="4" w:space="0" w:color="auto"/>
              <w:right w:val="single" w:sz="4" w:space="0" w:color="auto"/>
            </w:tcBorders>
            <w:shd w:val="clear" w:color="auto" w:fill="auto"/>
            <w:noWrap/>
            <w:vAlign w:val="bottom"/>
            <w:hideMark/>
          </w:tcPr>
          <w:p w14:paraId="485B4D83"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59733566"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759170A7" w14:textId="0DDB6853"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90%</w:t>
            </w:r>
          </w:p>
        </w:tc>
        <w:tc>
          <w:tcPr>
            <w:tcW w:w="3510" w:type="dxa"/>
            <w:tcBorders>
              <w:top w:val="nil"/>
              <w:left w:val="nil"/>
              <w:bottom w:val="single" w:sz="4" w:space="0" w:color="auto"/>
              <w:right w:val="single" w:sz="4" w:space="0" w:color="auto"/>
            </w:tcBorders>
            <w:shd w:val="clear" w:color="auto" w:fill="auto"/>
            <w:noWrap/>
            <w:vAlign w:val="bottom"/>
            <w:hideMark/>
          </w:tcPr>
          <w:p w14:paraId="679BA76F"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3E4755F2"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33D46F5C" w14:textId="7DBB7A7A"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91%</w:t>
            </w:r>
          </w:p>
        </w:tc>
        <w:tc>
          <w:tcPr>
            <w:tcW w:w="3510" w:type="dxa"/>
            <w:tcBorders>
              <w:top w:val="nil"/>
              <w:left w:val="nil"/>
              <w:bottom w:val="single" w:sz="4" w:space="0" w:color="auto"/>
              <w:right w:val="single" w:sz="4" w:space="0" w:color="auto"/>
            </w:tcBorders>
            <w:shd w:val="clear" w:color="auto" w:fill="auto"/>
            <w:noWrap/>
            <w:vAlign w:val="bottom"/>
            <w:hideMark/>
          </w:tcPr>
          <w:p w14:paraId="77C0E613"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7EA96C79" w14:textId="77777777" w:rsidTr="00075202">
        <w:trPr>
          <w:trHeight w:val="315"/>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51B9063F"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94%</w:t>
            </w:r>
          </w:p>
        </w:tc>
        <w:tc>
          <w:tcPr>
            <w:tcW w:w="3510" w:type="dxa"/>
            <w:tcBorders>
              <w:top w:val="nil"/>
              <w:left w:val="nil"/>
              <w:bottom w:val="single" w:sz="4" w:space="0" w:color="auto"/>
              <w:right w:val="single" w:sz="4" w:space="0" w:color="auto"/>
            </w:tcBorders>
            <w:shd w:val="clear" w:color="auto" w:fill="auto"/>
            <w:noWrap/>
            <w:vAlign w:val="bottom"/>
            <w:hideMark/>
          </w:tcPr>
          <w:p w14:paraId="423176DA" w14:textId="77777777" w:rsidR="00075202" w:rsidRPr="00075202" w:rsidRDefault="00075202" w:rsidP="00075202">
            <w:pPr>
              <w:spacing w:after="0" w:line="240" w:lineRule="auto"/>
              <w:rPr>
                <w:rFonts w:ascii="Aptos Narrow" w:eastAsia="Times New Roman" w:hAnsi="Aptos Narrow" w:cs="Times New Roman"/>
                <w:color w:val="000000"/>
                <w:kern w:val="0"/>
                <w14:ligatures w14:val="none"/>
              </w:rPr>
            </w:pPr>
            <w:r w:rsidRPr="00075202">
              <w:rPr>
                <w:rFonts w:ascii="Aptos Narrow" w:eastAsia="Times New Roman" w:hAnsi="Aptos Narrow" w:cs="Times New Roman"/>
                <w:color w:val="000000"/>
                <w:kern w:val="0"/>
                <w14:ligatures w14:val="none"/>
              </w:rPr>
              <w:t xml:space="preserve">                                                   4 </w:t>
            </w:r>
          </w:p>
        </w:tc>
      </w:tr>
      <w:tr w:rsidR="00075202" w:rsidRPr="00075202" w14:paraId="50D5AC53" w14:textId="77777777" w:rsidTr="00075202">
        <w:trPr>
          <w:trHeight w:val="315"/>
        </w:trPr>
        <w:tc>
          <w:tcPr>
            <w:tcW w:w="169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4B351A5" w14:textId="77777777" w:rsidR="00075202" w:rsidRPr="00075202" w:rsidRDefault="00075202" w:rsidP="00075202">
            <w:pPr>
              <w:spacing w:after="0" w:line="240" w:lineRule="auto"/>
              <w:rPr>
                <w:rFonts w:ascii="Aptos Narrow" w:eastAsia="Times New Roman" w:hAnsi="Aptos Narrow" w:cs="Times New Roman"/>
                <w:b/>
                <w:bCs/>
                <w:color w:val="000000"/>
                <w:kern w:val="0"/>
                <w14:ligatures w14:val="none"/>
              </w:rPr>
            </w:pPr>
            <w:r w:rsidRPr="00075202">
              <w:rPr>
                <w:rFonts w:ascii="Aptos Narrow" w:eastAsia="Times New Roman" w:hAnsi="Aptos Narrow" w:cs="Times New Roman"/>
                <w:b/>
                <w:bCs/>
                <w:color w:val="000000"/>
                <w:kern w:val="0"/>
                <w14:ligatures w14:val="none"/>
              </w:rPr>
              <w:t>Grand Total</w:t>
            </w:r>
          </w:p>
        </w:tc>
        <w:tc>
          <w:tcPr>
            <w:tcW w:w="351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E50122A" w14:textId="77777777" w:rsidR="00075202" w:rsidRPr="00075202" w:rsidRDefault="00075202" w:rsidP="00075202">
            <w:pPr>
              <w:spacing w:after="0" w:line="240" w:lineRule="auto"/>
              <w:rPr>
                <w:rFonts w:ascii="Aptos Narrow" w:eastAsia="Times New Roman" w:hAnsi="Aptos Narrow" w:cs="Times New Roman"/>
                <w:b/>
                <w:bCs/>
                <w:color w:val="000000"/>
                <w:kern w:val="0"/>
                <w14:ligatures w14:val="none"/>
              </w:rPr>
            </w:pPr>
            <w:r w:rsidRPr="00075202">
              <w:rPr>
                <w:rFonts w:ascii="Aptos Narrow" w:eastAsia="Times New Roman" w:hAnsi="Aptos Narrow" w:cs="Times New Roman"/>
                <w:b/>
                <w:bCs/>
                <w:color w:val="000000"/>
                <w:kern w:val="0"/>
                <w14:ligatures w14:val="none"/>
              </w:rPr>
              <w:t xml:space="preserve">                                                   4 </w:t>
            </w:r>
          </w:p>
        </w:tc>
      </w:tr>
    </w:tbl>
    <w:p w14:paraId="4272E47A" w14:textId="539FFA93" w:rsidR="00D52EB1" w:rsidRDefault="00075202">
      <w:r>
        <w:rPr>
          <w:noProof/>
        </w:rPr>
        <w:drawing>
          <wp:anchor distT="0" distB="0" distL="114300" distR="114300" simplePos="0" relativeHeight="251658240" behindDoc="0" locked="0" layoutInCell="1" allowOverlap="1" wp14:anchorId="4E31DD18" wp14:editId="66BAD8A9">
            <wp:simplePos x="914400" y="2857500"/>
            <wp:positionH relativeFrom="column">
              <wp:align>left</wp:align>
            </wp:positionH>
            <wp:positionV relativeFrom="paragraph">
              <wp:align>top</wp:align>
            </wp:positionV>
            <wp:extent cx="2733333" cy="2533333"/>
            <wp:effectExtent l="0" t="0" r="0" b="635"/>
            <wp:wrapSquare wrapText="bothSides"/>
            <wp:docPr id="1448802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02163" name=""/>
                    <pic:cNvPicPr/>
                  </pic:nvPicPr>
                  <pic:blipFill>
                    <a:blip r:embed="rId16">
                      <a:extLst>
                        <a:ext uri="{28A0092B-C50C-407E-A947-70E740481C1C}">
                          <a14:useLocalDpi xmlns:a14="http://schemas.microsoft.com/office/drawing/2010/main" val="0"/>
                        </a:ext>
                      </a:extLst>
                    </a:blip>
                    <a:stretch>
                      <a:fillRect/>
                    </a:stretch>
                  </pic:blipFill>
                  <pic:spPr>
                    <a:xfrm>
                      <a:off x="0" y="0"/>
                      <a:ext cx="2733333" cy="2533333"/>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14:paraId="181A82B9" w14:textId="77777777" w:rsidR="00075202" w:rsidRPr="00075202" w:rsidRDefault="00075202" w:rsidP="00075202">
      <w:pPr>
        <w:numPr>
          <w:ilvl w:val="0"/>
          <w:numId w:val="46"/>
        </w:numPr>
      </w:pPr>
      <w:r w:rsidRPr="00075202">
        <w:rPr>
          <w:b/>
          <w:bCs/>
        </w:rPr>
        <w:t>Discount Bands:</w:t>
      </w:r>
      <w:r w:rsidRPr="00075202">
        <w:t xml:space="preserve"> This table categorizes products into 10% discount bands and shows the "Sum of rating" within each band.</w:t>
      </w:r>
    </w:p>
    <w:p w14:paraId="4C15B020" w14:textId="77777777" w:rsidR="00075202" w:rsidRPr="00075202" w:rsidRDefault="00075202" w:rsidP="00075202">
      <w:pPr>
        <w:numPr>
          <w:ilvl w:val="0"/>
          <w:numId w:val="46"/>
        </w:numPr>
      </w:pPr>
      <w:r w:rsidRPr="00075202">
        <w:rPr>
          <w:b/>
          <w:bCs/>
        </w:rPr>
        <w:t>High Discount (50% and above):</w:t>
      </w:r>
    </w:p>
    <w:p w14:paraId="771288F3" w14:textId="77777777" w:rsidR="00075202" w:rsidRPr="00075202" w:rsidRDefault="00075202" w:rsidP="00075202">
      <w:pPr>
        <w:numPr>
          <w:ilvl w:val="1"/>
          <w:numId w:val="46"/>
        </w:numPr>
      </w:pPr>
      <w:r w:rsidRPr="00075202">
        <w:rPr>
          <w:b/>
          <w:bCs/>
        </w:rPr>
        <w:t>51%-60%:</w:t>
      </w:r>
      <w:r w:rsidRPr="00075202">
        <w:t xml:space="preserve"> Sum of rating = 936</w:t>
      </w:r>
    </w:p>
    <w:p w14:paraId="1D1CBD81" w14:textId="77777777" w:rsidR="00075202" w:rsidRPr="00075202" w:rsidRDefault="00075202" w:rsidP="00075202">
      <w:pPr>
        <w:numPr>
          <w:ilvl w:val="1"/>
          <w:numId w:val="46"/>
        </w:numPr>
      </w:pPr>
      <w:r w:rsidRPr="00075202">
        <w:rPr>
          <w:b/>
          <w:bCs/>
        </w:rPr>
        <w:t>61%-70%:</w:t>
      </w:r>
      <w:r w:rsidRPr="00075202">
        <w:t xml:space="preserve"> Sum of rating = 771</w:t>
      </w:r>
    </w:p>
    <w:p w14:paraId="729EAEA4" w14:textId="77777777" w:rsidR="00075202" w:rsidRPr="00075202" w:rsidRDefault="00075202" w:rsidP="00075202">
      <w:pPr>
        <w:numPr>
          <w:ilvl w:val="1"/>
          <w:numId w:val="46"/>
        </w:numPr>
      </w:pPr>
      <w:r w:rsidRPr="00075202">
        <w:rPr>
          <w:b/>
          <w:bCs/>
        </w:rPr>
        <w:t>71%-80%:</w:t>
      </w:r>
      <w:r w:rsidRPr="00075202">
        <w:t xml:space="preserve"> Sum of rating = 546</w:t>
      </w:r>
    </w:p>
    <w:p w14:paraId="4C9EACEF" w14:textId="77777777" w:rsidR="00075202" w:rsidRPr="00075202" w:rsidRDefault="00075202" w:rsidP="00075202">
      <w:pPr>
        <w:numPr>
          <w:ilvl w:val="1"/>
          <w:numId w:val="46"/>
        </w:numPr>
      </w:pPr>
      <w:r w:rsidRPr="00075202">
        <w:rPr>
          <w:b/>
          <w:bCs/>
        </w:rPr>
        <w:lastRenderedPageBreak/>
        <w:t>81%-90%:</w:t>
      </w:r>
      <w:r w:rsidRPr="00075202">
        <w:t xml:space="preserve"> Sum of rating = 177</w:t>
      </w:r>
    </w:p>
    <w:p w14:paraId="7E5D2144" w14:textId="77777777" w:rsidR="00075202" w:rsidRPr="00075202" w:rsidRDefault="00075202" w:rsidP="00075202">
      <w:pPr>
        <w:numPr>
          <w:ilvl w:val="1"/>
          <w:numId w:val="46"/>
        </w:numPr>
      </w:pPr>
      <w:r w:rsidRPr="00075202">
        <w:rPr>
          <w:b/>
          <w:bCs/>
        </w:rPr>
        <w:t>91%-100%:</w:t>
      </w:r>
      <w:r w:rsidRPr="00075202">
        <w:t xml:space="preserve"> Sum of rating = 25</w:t>
      </w:r>
    </w:p>
    <w:p w14:paraId="55D222BD" w14:textId="77777777" w:rsidR="00075202" w:rsidRPr="00075202" w:rsidRDefault="00075202" w:rsidP="00075202">
      <w:pPr>
        <w:numPr>
          <w:ilvl w:val="0"/>
          <w:numId w:val="46"/>
        </w:numPr>
      </w:pPr>
      <w:r w:rsidRPr="00075202">
        <w:rPr>
          <w:b/>
          <w:bCs/>
        </w:rPr>
        <w:t>Total Sum of Rating for High Discount:</w:t>
      </w:r>
      <w:r w:rsidRPr="00075202">
        <w:t xml:space="preserve"> 936+771+546+177+25=2,455</w:t>
      </w:r>
    </w:p>
    <w:p w14:paraId="798BA25F" w14:textId="77777777" w:rsidR="00075202" w:rsidRPr="00075202" w:rsidRDefault="00075202" w:rsidP="00075202">
      <w:pPr>
        <w:numPr>
          <w:ilvl w:val="0"/>
          <w:numId w:val="46"/>
        </w:numPr>
      </w:pPr>
      <w:r w:rsidRPr="00075202">
        <w:rPr>
          <w:b/>
          <w:bCs/>
        </w:rPr>
        <w:t>Total Sum of Rating for All Discounts:</w:t>
      </w:r>
      <w:r w:rsidRPr="00075202">
        <w:t xml:space="preserve"> 5,516</w:t>
      </w:r>
    </w:p>
    <w:p w14:paraId="37BA209D" w14:textId="77777777" w:rsidR="00717919" w:rsidRDefault="00075202" w:rsidP="00075202">
      <w:pPr>
        <w:numPr>
          <w:ilvl w:val="0"/>
          <w:numId w:val="46"/>
        </w:numPr>
      </w:pPr>
      <w:r w:rsidRPr="00075202">
        <w:rPr>
          <w:b/>
          <w:bCs/>
        </w:rPr>
        <w:t>Percentage of Total Sum of Ratings in High Discount Bands:</w:t>
      </w:r>
      <w:r w:rsidRPr="00075202">
        <w:t xml:space="preserve"> (2,455/</w:t>
      </w:r>
      <w:proofErr w:type="gramStart"/>
      <w:r w:rsidRPr="00075202">
        <w:t>5,516)</w:t>
      </w:r>
      <w:r w:rsidRPr="00075202">
        <w:rPr>
          <w:rFonts w:ascii="Cambria Math" w:hAnsi="Cambria Math" w:cs="Cambria Math"/>
        </w:rPr>
        <w:t>∗</w:t>
      </w:r>
      <w:proofErr w:type="gramEnd"/>
      <w:r w:rsidRPr="00075202">
        <w:t>100≈44.51%</w:t>
      </w:r>
    </w:p>
    <w:p w14:paraId="5E7F86D9" w14:textId="614BE5C2" w:rsidR="00075202" w:rsidRPr="00075202" w:rsidRDefault="00075202" w:rsidP="00717919">
      <w:r w:rsidRPr="00075202">
        <w:rPr>
          <w:b/>
          <w:bCs/>
        </w:rPr>
        <w:t xml:space="preserve"> "DISCOUNT % VS AVERAGE RATING" (Average rating by specific Discount %)</w:t>
      </w:r>
    </w:p>
    <w:p w14:paraId="5D652758" w14:textId="77777777" w:rsidR="00075202" w:rsidRPr="00075202" w:rsidRDefault="00075202" w:rsidP="00075202">
      <w:pPr>
        <w:numPr>
          <w:ilvl w:val="0"/>
          <w:numId w:val="47"/>
        </w:numPr>
      </w:pPr>
      <w:r w:rsidRPr="00075202">
        <w:rPr>
          <w:b/>
          <w:bCs/>
        </w:rPr>
        <w:t>Individual Discount %:</w:t>
      </w:r>
      <w:r w:rsidRPr="00075202">
        <w:t xml:space="preserve"> This table lists specific discount percentages and the "Average of rating" for products at that exact discount level.</w:t>
      </w:r>
    </w:p>
    <w:p w14:paraId="0CA3461F" w14:textId="77777777" w:rsidR="00075202" w:rsidRPr="00075202" w:rsidRDefault="00075202" w:rsidP="00075202">
      <w:pPr>
        <w:numPr>
          <w:ilvl w:val="0"/>
          <w:numId w:val="47"/>
        </w:numPr>
      </w:pPr>
      <w:r w:rsidRPr="00075202">
        <w:rPr>
          <w:b/>
          <w:bCs/>
        </w:rPr>
        <w:t>High Discount (50% and above):</w:t>
      </w:r>
      <w:r w:rsidRPr="00075202">
        <w:t xml:space="preserve"> Looking at the "Average of rating" column from 50% down to 94%, the value is consistently </w:t>
      </w:r>
      <w:r w:rsidRPr="00075202">
        <w:rPr>
          <w:b/>
          <w:bCs/>
        </w:rPr>
        <w:t>4</w:t>
      </w:r>
      <w:r w:rsidRPr="00075202">
        <w:t>.</w:t>
      </w:r>
    </w:p>
    <w:p w14:paraId="6EC5BCFF" w14:textId="77777777" w:rsidR="00075202" w:rsidRPr="00075202" w:rsidRDefault="00000000" w:rsidP="00075202">
      <w:r>
        <w:pict w14:anchorId="211E07B6">
          <v:rect id="_x0000_i1025" style="width:0;height:1.5pt" o:hralign="center" o:hrstd="t" o:hr="t" fillcolor="#a0a0a0" stroked="f"/>
        </w:pict>
      </w:r>
    </w:p>
    <w:p w14:paraId="32F06325" w14:textId="77777777" w:rsidR="00075202" w:rsidRPr="00075202" w:rsidRDefault="00075202" w:rsidP="00075202">
      <w:r w:rsidRPr="00075202">
        <w:rPr>
          <w:b/>
          <w:bCs/>
        </w:rPr>
        <w:t>Combined Analysis and Correlation (with high discount &gt;= 50%):</w:t>
      </w:r>
    </w:p>
    <w:p w14:paraId="4B185A7B" w14:textId="77777777" w:rsidR="00075202" w:rsidRPr="00075202" w:rsidRDefault="00075202" w:rsidP="00075202">
      <w:pPr>
        <w:numPr>
          <w:ilvl w:val="0"/>
          <w:numId w:val="48"/>
        </w:numPr>
      </w:pPr>
      <w:r w:rsidRPr="00075202">
        <w:rPr>
          <w:b/>
          <w:bCs/>
        </w:rPr>
        <w:t>Distribution of Sum of Ratings for High Discounts:</w:t>
      </w:r>
    </w:p>
    <w:p w14:paraId="00540AF0" w14:textId="77777777" w:rsidR="00075202" w:rsidRPr="00075202" w:rsidRDefault="00075202" w:rsidP="00075202">
      <w:pPr>
        <w:numPr>
          <w:ilvl w:val="1"/>
          <w:numId w:val="48"/>
        </w:numPr>
      </w:pPr>
      <w:r w:rsidRPr="00075202">
        <w:t>When considering discounts of 50% and above, we see that the sum of ratings is highest in the 51%-60% band (936), then gradually decreases as the discount level gets higher (e.g., 25 for 91%-100%).</w:t>
      </w:r>
    </w:p>
    <w:p w14:paraId="33343C08" w14:textId="77777777" w:rsidR="00075202" w:rsidRPr="00075202" w:rsidRDefault="00075202" w:rsidP="00075202">
      <w:pPr>
        <w:numPr>
          <w:ilvl w:val="1"/>
          <w:numId w:val="48"/>
        </w:numPr>
      </w:pPr>
      <w:r w:rsidRPr="00075202">
        <w:t xml:space="preserve">Roughly 44.5% of the </w:t>
      </w:r>
      <w:r w:rsidRPr="00075202">
        <w:rPr>
          <w:i/>
          <w:iCs/>
        </w:rPr>
        <w:t>total sum of ratings</w:t>
      </w:r>
      <w:r w:rsidRPr="00075202">
        <w:t xml:space="preserve"> across all discount levels comes from products that have a "high discount" (50% or more). This indicates a significant portion of highly-rated products (or products with many ratings) are offered at substantial discounts.</w:t>
      </w:r>
    </w:p>
    <w:p w14:paraId="75EFC423" w14:textId="77777777" w:rsidR="00075202" w:rsidRPr="00075202" w:rsidRDefault="00075202" w:rsidP="00075202">
      <w:pPr>
        <w:numPr>
          <w:ilvl w:val="0"/>
          <w:numId w:val="48"/>
        </w:numPr>
      </w:pPr>
      <w:r w:rsidRPr="00075202">
        <w:rPr>
          <w:b/>
          <w:bCs/>
        </w:rPr>
        <w:t>Average Rating Stability at High Discount Levels:</w:t>
      </w:r>
    </w:p>
    <w:p w14:paraId="0A447B03" w14:textId="77777777" w:rsidR="00075202" w:rsidRPr="00075202" w:rsidRDefault="00075202" w:rsidP="00075202">
      <w:pPr>
        <w:numPr>
          <w:ilvl w:val="1"/>
          <w:numId w:val="48"/>
        </w:numPr>
      </w:pPr>
      <w:r w:rsidRPr="00075202">
        <w:t xml:space="preserve">Crucially, when we look at the specific average rating for products at individual discount percentages of 50% and above (from the second image), the average rating remains a </w:t>
      </w:r>
      <w:r w:rsidRPr="00075202">
        <w:rPr>
          <w:b/>
          <w:bCs/>
        </w:rPr>
        <w:t>consistent 4</w:t>
      </w:r>
      <w:r w:rsidRPr="00075202">
        <w:t>. This applies even to the very high discount percentages like 91% or 94%.</w:t>
      </w:r>
    </w:p>
    <w:p w14:paraId="002FE528" w14:textId="77777777" w:rsidR="00075202" w:rsidRPr="00075202" w:rsidRDefault="00075202" w:rsidP="00075202">
      <w:r w:rsidRPr="00075202">
        <w:rPr>
          <w:b/>
          <w:bCs/>
        </w:rPr>
        <w:t>Correlation between Rating and Level of Discount (revisiting previous analysis with the "high discount" definition):</w:t>
      </w:r>
    </w:p>
    <w:p w14:paraId="4876D273" w14:textId="77777777" w:rsidR="00075202" w:rsidRPr="00075202" w:rsidRDefault="00075202" w:rsidP="00075202">
      <w:pPr>
        <w:numPr>
          <w:ilvl w:val="0"/>
          <w:numId w:val="49"/>
        </w:numPr>
      </w:pPr>
      <w:r w:rsidRPr="00075202">
        <w:rPr>
          <w:b/>
          <w:bCs/>
        </w:rPr>
        <w:t>Overall Trend from "Sum of Rating":</w:t>
      </w:r>
      <w:r w:rsidRPr="00075202">
        <w:t xml:space="preserve"> The first table (Sum of rating) suggests a peak in rating activity (sum of ratings) in the mid-range discount bands (41%-50% and 51%-60%). As discounts become extremely high (e.g., 80%+), the sum of ratings significantly drops.</w:t>
      </w:r>
    </w:p>
    <w:p w14:paraId="117451FC" w14:textId="77777777" w:rsidR="00075202" w:rsidRPr="00075202" w:rsidRDefault="00075202" w:rsidP="00075202">
      <w:pPr>
        <w:numPr>
          <w:ilvl w:val="1"/>
          <w:numId w:val="49"/>
        </w:numPr>
      </w:pPr>
      <w:r w:rsidRPr="00075202">
        <w:lastRenderedPageBreak/>
        <w:t>This implies that while good products might be discounted, extremely high discounts might be applied to fewer products, or products that don't generate as many reviews/ratings.</w:t>
      </w:r>
    </w:p>
    <w:p w14:paraId="3679E7FF" w14:textId="341FCFB4" w:rsidR="00075202" w:rsidRPr="00075202" w:rsidRDefault="00075202" w:rsidP="00075202">
      <w:pPr>
        <w:numPr>
          <w:ilvl w:val="0"/>
          <w:numId w:val="49"/>
        </w:numPr>
      </w:pPr>
      <w:r w:rsidRPr="00075202">
        <w:rPr>
          <w:b/>
          <w:bCs/>
        </w:rPr>
        <w:t>Overall Trend from "Average Rating":</w:t>
      </w:r>
      <w:r w:rsidRPr="00075202">
        <w:t xml:space="preserve"> The second table (Average of rating) provides a clearer picture of the </w:t>
      </w:r>
      <w:r w:rsidRPr="00075202">
        <w:rPr>
          <w:i/>
          <w:iCs/>
        </w:rPr>
        <w:t>quality perception</w:t>
      </w:r>
      <w:r w:rsidRPr="00075202">
        <w:t xml:space="preserve"> by showing that the </w:t>
      </w:r>
      <w:r w:rsidRPr="00075202">
        <w:rPr>
          <w:b/>
          <w:bCs/>
        </w:rPr>
        <w:t>average rating stays at 4 for nearly all discount percentages, including all "high discount" percentages (50% and above).</w:t>
      </w:r>
      <w:r w:rsidRPr="00075202">
        <w:t xml:space="preserve"> The previous </w:t>
      </w:r>
      <w:proofErr w:type="gramStart"/>
      <w:r w:rsidRPr="00075202">
        <w:t>chart  showed</w:t>
      </w:r>
      <w:proofErr w:type="gramEnd"/>
      <w:r w:rsidRPr="00075202">
        <w:t xml:space="preserve"> this visually, with only minor dips at the very highest extreme percentages (around 85-89%) before recovering slightly.</w:t>
      </w:r>
    </w:p>
    <w:p w14:paraId="7DC5E4FE" w14:textId="77777777" w:rsidR="00075202" w:rsidRPr="00075202" w:rsidRDefault="00075202" w:rsidP="00075202">
      <w:r w:rsidRPr="00075202">
        <w:rPr>
          <w:b/>
          <w:bCs/>
        </w:rPr>
        <w:t>Conclusion on Correlation with "High Discount" starting from 50%:</w:t>
      </w:r>
    </w:p>
    <w:p w14:paraId="2BEEEFCB" w14:textId="77777777" w:rsidR="00075202" w:rsidRPr="00075202" w:rsidRDefault="00075202" w:rsidP="00075202">
      <w:r w:rsidRPr="00075202">
        <w:t xml:space="preserve">Based on the average rating, there is </w:t>
      </w:r>
      <w:r w:rsidRPr="00075202">
        <w:rPr>
          <w:b/>
          <w:bCs/>
        </w:rPr>
        <w:t>no direct negative correlation</w:t>
      </w:r>
      <w:r w:rsidRPr="00075202">
        <w:t xml:space="preserve"> between applying a high discount (50% or more) and the </w:t>
      </w:r>
      <w:r w:rsidRPr="00075202">
        <w:rPr>
          <w:i/>
          <w:iCs/>
        </w:rPr>
        <w:t>average rating</w:t>
      </w:r>
      <w:r w:rsidRPr="00075202">
        <w:t xml:space="preserve"> of the products. Products that receive high discounts (50% and above) still maintain a high average rating of </w:t>
      </w:r>
      <w:r w:rsidRPr="00075202">
        <w:rPr>
          <w:b/>
          <w:bCs/>
        </w:rPr>
        <w:t>4</w:t>
      </w:r>
      <w:r w:rsidRPr="00075202">
        <w:t>.</w:t>
      </w:r>
    </w:p>
    <w:p w14:paraId="0871FA9E" w14:textId="77777777" w:rsidR="00075202" w:rsidRPr="00075202" w:rsidRDefault="00075202" w:rsidP="00075202">
      <w:r w:rsidRPr="00075202">
        <w:t xml:space="preserve">The only potential "correlation" is seen in the "Sum of rating" which suggests fewer products </w:t>
      </w:r>
      <w:r w:rsidRPr="00075202">
        <w:rPr>
          <w:i/>
          <w:iCs/>
        </w:rPr>
        <w:t>exist</w:t>
      </w:r>
      <w:r w:rsidRPr="00075202">
        <w:t xml:space="preserve"> or are </w:t>
      </w:r>
      <w:r w:rsidRPr="00075202">
        <w:rPr>
          <w:i/>
          <w:iCs/>
        </w:rPr>
        <w:t>rated</w:t>
      </w:r>
      <w:r w:rsidRPr="00075202">
        <w:t xml:space="preserve"> at the very highest discount tiers (80%+). However, the products that </w:t>
      </w:r>
      <w:r w:rsidRPr="00075202">
        <w:rPr>
          <w:i/>
          <w:iCs/>
        </w:rPr>
        <w:t>do</w:t>
      </w:r>
      <w:r w:rsidRPr="00075202">
        <w:t xml:space="preserve"> exist and are rated in those highly discounted tiers still generally maintain a good average rating of 4.</w:t>
      </w:r>
    </w:p>
    <w:p w14:paraId="17A837E6" w14:textId="77777777" w:rsidR="00075202" w:rsidRPr="00075202" w:rsidRDefault="00075202" w:rsidP="00075202">
      <w:r w:rsidRPr="00075202">
        <w:t>Therefore, the data suggests that customers perceive the quality of products (as reflected by their average rating) to be consistently good, regardless of whether they are purchased at full price or with a high discount. High discounts do not seem to be a signal of lower quality products in terms of customer satisfaction.</w:t>
      </w:r>
    </w:p>
    <w:p w14:paraId="3A3B779B" w14:textId="77777777" w:rsidR="00A17A76" w:rsidRPr="00A17A76" w:rsidRDefault="00A17A76"/>
    <w:p w14:paraId="07D518DB" w14:textId="3167E1D4" w:rsidR="00D52EB1" w:rsidRDefault="00D52EB1" w:rsidP="00D52EB1">
      <w:pPr>
        <w:rPr>
          <w:b/>
          <w:bCs/>
        </w:rPr>
      </w:pPr>
      <w:r w:rsidRPr="00D52EB1">
        <w:rPr>
          <w:b/>
          <w:bCs/>
        </w:rPr>
        <w:t xml:space="preserve">12. </w:t>
      </w:r>
      <w:r>
        <w:rPr>
          <w:b/>
          <w:bCs/>
        </w:rPr>
        <w:t>P</w:t>
      </w:r>
      <w:r w:rsidRPr="00D52EB1">
        <w:rPr>
          <w:b/>
          <w:bCs/>
        </w:rPr>
        <w:t>roducts</w:t>
      </w:r>
      <w:r>
        <w:rPr>
          <w:b/>
          <w:bCs/>
        </w:rPr>
        <w:t xml:space="preserve"> that</w:t>
      </w:r>
      <w:r w:rsidRPr="00D52EB1">
        <w:rPr>
          <w:b/>
          <w:bCs/>
        </w:rPr>
        <w:t xml:space="preserve"> have fewer than 1,000 reviews</w:t>
      </w:r>
    </w:p>
    <w:p w14:paraId="710011B6" w14:textId="31C3F497" w:rsidR="00D52EB1" w:rsidRDefault="00D52EB1" w:rsidP="00D52EB1">
      <w:pPr>
        <w:ind w:left="720" w:hanging="720"/>
      </w:pPr>
      <w:r>
        <w:t xml:space="preserve"> There are </w:t>
      </w:r>
      <w:r>
        <w:rPr>
          <w:b/>
          <w:bCs/>
        </w:rPr>
        <w:t>30</w:t>
      </w:r>
      <w:r w:rsidR="00A17A76">
        <w:rPr>
          <w:b/>
          <w:bCs/>
        </w:rPr>
        <w:t>7</w:t>
      </w:r>
      <w:r>
        <w:rPr>
          <w:b/>
          <w:bCs/>
        </w:rPr>
        <w:t xml:space="preserve"> Products </w:t>
      </w:r>
      <w:r>
        <w:t>that have fewer than 1,000 reviews.</w:t>
      </w:r>
    </w:p>
    <w:p w14:paraId="1FD32A1F" w14:textId="65152C36" w:rsidR="00A17A76" w:rsidRPr="00A17A76" w:rsidRDefault="00A17A76" w:rsidP="00D52EB1">
      <w:pPr>
        <w:ind w:left="720" w:hanging="720"/>
      </w:pPr>
      <w:r>
        <w:rPr>
          <w:noProof/>
        </w:rPr>
        <w:drawing>
          <wp:inline distT="0" distB="0" distL="0" distR="0" wp14:anchorId="784E0E32" wp14:editId="65839AA9">
            <wp:extent cx="3848100" cy="1066800"/>
            <wp:effectExtent l="0" t="0" r="0" b="0"/>
            <wp:docPr id="1133789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89935" name=""/>
                    <pic:cNvPicPr/>
                  </pic:nvPicPr>
                  <pic:blipFill>
                    <a:blip r:embed="rId17"/>
                    <a:stretch>
                      <a:fillRect/>
                    </a:stretch>
                  </pic:blipFill>
                  <pic:spPr>
                    <a:xfrm>
                      <a:off x="0" y="0"/>
                      <a:ext cx="3848100" cy="1066800"/>
                    </a:xfrm>
                    <a:prstGeom prst="rect">
                      <a:avLst/>
                    </a:prstGeom>
                  </pic:spPr>
                </pic:pic>
              </a:graphicData>
            </a:graphic>
          </wp:inline>
        </w:drawing>
      </w:r>
    </w:p>
    <w:p w14:paraId="18C4A8B8" w14:textId="03079091" w:rsidR="00D52EB1" w:rsidRDefault="00D74895" w:rsidP="002831EE">
      <w:pPr>
        <w:ind w:left="720" w:hanging="720"/>
        <w:rPr>
          <w:b/>
          <w:bCs/>
        </w:rPr>
      </w:pPr>
      <w:r w:rsidRPr="00D74895">
        <w:rPr>
          <w:b/>
          <w:bCs/>
        </w:rPr>
        <w:t xml:space="preserve">13. </w:t>
      </w:r>
      <w:r w:rsidR="002831EE" w:rsidRPr="002831EE">
        <w:rPr>
          <w:b/>
          <w:bCs/>
        </w:rPr>
        <w:t>Which categories have products with the highest discounts?</w:t>
      </w:r>
    </w:p>
    <w:p w14:paraId="157F118D" w14:textId="6544AD39" w:rsidR="00D74895" w:rsidRPr="00D52EB1" w:rsidRDefault="00D74895" w:rsidP="00D52EB1">
      <w:pPr>
        <w:ind w:left="720" w:hanging="720"/>
      </w:pPr>
      <w:r>
        <w:t>Computer &amp; Accessories have the product with the highest discounts follows Electronics Categories.</w:t>
      </w:r>
    </w:p>
    <w:p w14:paraId="5FC11F69" w14:textId="034CE796" w:rsidR="00D52EB1" w:rsidRDefault="002F208E">
      <w:r>
        <w:rPr>
          <w:noProof/>
        </w:rPr>
        <w:lastRenderedPageBreak/>
        <w:drawing>
          <wp:inline distT="0" distB="0" distL="0" distR="0" wp14:anchorId="385D19CB" wp14:editId="66B35258">
            <wp:extent cx="3952875" cy="2695575"/>
            <wp:effectExtent l="0" t="0" r="9525" b="9525"/>
            <wp:docPr id="1073693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93470" name=""/>
                    <pic:cNvPicPr/>
                  </pic:nvPicPr>
                  <pic:blipFill>
                    <a:blip r:embed="rId18"/>
                    <a:stretch>
                      <a:fillRect/>
                    </a:stretch>
                  </pic:blipFill>
                  <pic:spPr>
                    <a:xfrm>
                      <a:off x="0" y="0"/>
                      <a:ext cx="3952875" cy="2695575"/>
                    </a:xfrm>
                    <a:prstGeom prst="rect">
                      <a:avLst/>
                    </a:prstGeom>
                  </pic:spPr>
                </pic:pic>
              </a:graphicData>
            </a:graphic>
          </wp:inline>
        </w:drawing>
      </w:r>
    </w:p>
    <w:p w14:paraId="3B39B30A" w14:textId="65150A32" w:rsidR="00D74895" w:rsidRDefault="004B2D23">
      <w:r>
        <w:rPr>
          <w:noProof/>
        </w:rPr>
        <w:drawing>
          <wp:inline distT="0" distB="0" distL="0" distR="0" wp14:anchorId="7335065D" wp14:editId="544214B2">
            <wp:extent cx="3571875" cy="2324100"/>
            <wp:effectExtent l="0" t="0" r="9525" b="0"/>
            <wp:docPr id="1727467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467858" name=""/>
                    <pic:cNvPicPr/>
                  </pic:nvPicPr>
                  <pic:blipFill>
                    <a:blip r:embed="rId19"/>
                    <a:stretch>
                      <a:fillRect/>
                    </a:stretch>
                  </pic:blipFill>
                  <pic:spPr>
                    <a:xfrm>
                      <a:off x="0" y="0"/>
                      <a:ext cx="3571875" cy="2324100"/>
                    </a:xfrm>
                    <a:prstGeom prst="rect">
                      <a:avLst/>
                    </a:prstGeom>
                  </pic:spPr>
                </pic:pic>
              </a:graphicData>
            </a:graphic>
          </wp:inline>
        </w:drawing>
      </w:r>
    </w:p>
    <w:p w14:paraId="7C64B8AB" w14:textId="77777777" w:rsidR="004B2D23" w:rsidRPr="004B2D23" w:rsidRDefault="004B2D23" w:rsidP="004B2D23">
      <w:r w:rsidRPr="004B2D23">
        <w:t>By comparing these two tables, we can gain a deeper understanding of the discounting strategies:</w:t>
      </w:r>
    </w:p>
    <w:p w14:paraId="3F0D7567" w14:textId="77777777" w:rsidR="004B2D23" w:rsidRPr="004B2D23" w:rsidRDefault="004B2D23" w:rsidP="004B2D23">
      <w:pPr>
        <w:numPr>
          <w:ilvl w:val="0"/>
          <w:numId w:val="38"/>
        </w:numPr>
      </w:pPr>
      <w:r w:rsidRPr="004B2D23">
        <w:rPr>
          <w:b/>
          <w:bCs/>
        </w:rPr>
        <w:t>High Volume of Discounted Products vs. Average Discount Depth:</w:t>
      </w:r>
    </w:p>
    <w:p w14:paraId="025DBEDF" w14:textId="77777777" w:rsidR="004B2D23" w:rsidRPr="004B2D23" w:rsidRDefault="004B2D23" w:rsidP="004B2D23">
      <w:pPr>
        <w:numPr>
          <w:ilvl w:val="1"/>
          <w:numId w:val="38"/>
        </w:numPr>
      </w:pPr>
      <w:r w:rsidRPr="004B2D23">
        <w:rPr>
          <w:b/>
          <w:bCs/>
        </w:rPr>
        <w:t>Electronics, Home &amp; Kitchen, and Computers &amp; Accessories</w:t>
      </w:r>
      <w:r w:rsidRPr="004B2D23">
        <w:t xml:space="preserve"> have the </w:t>
      </w:r>
      <w:r w:rsidRPr="004B2D23">
        <w:rPr>
          <w:i/>
          <w:iCs/>
        </w:rPr>
        <w:t>highest number of discounted products</w:t>
      </w:r>
      <w:r w:rsidRPr="004B2D23">
        <w:t xml:space="preserve"> (490, 447, and 373 respectively). This indicates that a large portion of their inventory or offerings frequently undergo discounting.</w:t>
      </w:r>
    </w:p>
    <w:p w14:paraId="61702B4E" w14:textId="77777777" w:rsidR="004B2D23" w:rsidRPr="004B2D23" w:rsidRDefault="004B2D23" w:rsidP="004B2D23">
      <w:pPr>
        <w:numPr>
          <w:ilvl w:val="1"/>
          <w:numId w:val="38"/>
        </w:numPr>
      </w:pPr>
      <w:r w:rsidRPr="004B2D23">
        <w:t xml:space="preserve">Simultaneously, </w:t>
      </w:r>
      <w:r w:rsidRPr="004B2D23">
        <w:rPr>
          <w:b/>
          <w:bCs/>
        </w:rPr>
        <w:t>Electronics (50%) and Computers &amp; Accessories (53%)</w:t>
      </w:r>
      <w:r w:rsidRPr="004B2D23">
        <w:t xml:space="preserve"> also have very </w:t>
      </w:r>
      <w:r w:rsidRPr="004B2D23">
        <w:rPr>
          <w:i/>
          <w:iCs/>
        </w:rPr>
        <w:t>high average discount percentages</w:t>
      </w:r>
      <w:r w:rsidRPr="004B2D23">
        <w:t>. This means not only are many products in these categories discounted, but the discounts themselves are deep. This aligns with them being high-potential revenue categories (as seen in image_18b516.png) and suggests an aggressive pricing strategy to drive volume.</w:t>
      </w:r>
    </w:p>
    <w:p w14:paraId="273A3551" w14:textId="77777777" w:rsidR="004B2D23" w:rsidRPr="004B2D23" w:rsidRDefault="004B2D23" w:rsidP="004B2D23">
      <w:pPr>
        <w:numPr>
          <w:ilvl w:val="1"/>
          <w:numId w:val="38"/>
        </w:numPr>
      </w:pPr>
      <w:r w:rsidRPr="004B2D23">
        <w:rPr>
          <w:b/>
          <w:bCs/>
        </w:rPr>
        <w:lastRenderedPageBreak/>
        <w:t>Home &amp; Kitchen</w:t>
      </w:r>
      <w:r w:rsidRPr="004B2D23">
        <w:t xml:space="preserve"> has a high count of discounted products (447) but a relatively lower average discount of 40% compared to Electronics and Computers &amp; Accessories. This suggests a strategy of frequent, but perhaps not always the deepest, discounts.</w:t>
      </w:r>
    </w:p>
    <w:p w14:paraId="7F1C3711" w14:textId="77777777" w:rsidR="004B2D23" w:rsidRPr="004B2D23" w:rsidRDefault="004B2D23" w:rsidP="004B2D23">
      <w:pPr>
        <w:numPr>
          <w:ilvl w:val="0"/>
          <w:numId w:val="38"/>
        </w:numPr>
      </w:pPr>
      <w:r w:rsidRPr="004B2D23">
        <w:rPr>
          <w:b/>
          <w:bCs/>
        </w:rPr>
        <w:t>Deep Discounts on Few Products:</w:t>
      </w:r>
    </w:p>
    <w:p w14:paraId="787994CA" w14:textId="77777777" w:rsidR="004B2D23" w:rsidRPr="004B2D23" w:rsidRDefault="004B2D23" w:rsidP="004B2D23">
      <w:pPr>
        <w:numPr>
          <w:ilvl w:val="1"/>
          <w:numId w:val="38"/>
        </w:numPr>
      </w:pPr>
      <w:r w:rsidRPr="004B2D23">
        <w:rPr>
          <w:b/>
          <w:bCs/>
        </w:rPr>
        <w:t>Home Improvement (58%)</w:t>
      </w:r>
      <w:r w:rsidRPr="004B2D23">
        <w:t xml:space="preserve"> and </w:t>
      </w:r>
      <w:r w:rsidRPr="004B2D23">
        <w:rPr>
          <w:b/>
          <w:bCs/>
        </w:rPr>
        <w:t xml:space="preserve">Health &amp; </w:t>
      </w:r>
      <w:proofErr w:type="spellStart"/>
      <w:r w:rsidRPr="004B2D23">
        <w:rPr>
          <w:b/>
          <w:bCs/>
        </w:rPr>
        <w:t>PersonalCare</w:t>
      </w:r>
      <w:proofErr w:type="spellEnd"/>
      <w:r w:rsidRPr="004B2D23">
        <w:rPr>
          <w:b/>
          <w:bCs/>
        </w:rPr>
        <w:t xml:space="preserve"> (53%)</w:t>
      </w:r>
      <w:r w:rsidRPr="004B2D23">
        <w:t xml:space="preserve"> have the </w:t>
      </w:r>
      <w:r w:rsidRPr="004B2D23">
        <w:rPr>
          <w:i/>
          <w:iCs/>
        </w:rPr>
        <w:t>highest average discount percentages</w:t>
      </w:r>
      <w:r w:rsidRPr="004B2D23">
        <w:t xml:space="preserve">, indicating very deep discounts when they occur. However, the first table shows they only have </w:t>
      </w:r>
      <w:r w:rsidRPr="004B2D23">
        <w:rPr>
          <w:b/>
          <w:bCs/>
        </w:rPr>
        <w:t>2 and 1 discounted products</w:t>
      </w:r>
      <w:r w:rsidRPr="004B2D23">
        <w:t xml:space="preserve">, respectively. This implies that while the </w:t>
      </w:r>
      <w:r w:rsidRPr="004B2D23">
        <w:rPr>
          <w:i/>
          <w:iCs/>
        </w:rPr>
        <w:t>average</w:t>
      </w:r>
      <w:r w:rsidRPr="004B2D23">
        <w:t xml:space="preserve"> discount for these categories is very high, it applies to a very limited number of items within those categories. This could be for specific clearance items, highly targeted promotions, or perhaps just a few very high-value items being deeply discounted.</w:t>
      </w:r>
    </w:p>
    <w:p w14:paraId="6B4DEEE9" w14:textId="77777777" w:rsidR="004B2D23" w:rsidRPr="004B2D23" w:rsidRDefault="004B2D23" w:rsidP="004B2D23">
      <w:pPr>
        <w:numPr>
          <w:ilvl w:val="0"/>
          <w:numId w:val="38"/>
        </w:numPr>
      </w:pPr>
      <w:r w:rsidRPr="004B2D23">
        <w:rPr>
          <w:b/>
          <w:bCs/>
        </w:rPr>
        <w:t>Low Volume, Moderate Discounts:</w:t>
      </w:r>
    </w:p>
    <w:p w14:paraId="27D33F48" w14:textId="77777777" w:rsidR="004B2D23" w:rsidRPr="004B2D23" w:rsidRDefault="004B2D23" w:rsidP="004B2D23">
      <w:pPr>
        <w:numPr>
          <w:ilvl w:val="1"/>
          <w:numId w:val="38"/>
        </w:numPr>
      </w:pPr>
      <w:r w:rsidRPr="004B2D23">
        <w:rPr>
          <w:b/>
          <w:bCs/>
        </w:rPr>
        <w:t>Musical Instruments (46%)</w:t>
      </w:r>
      <w:r w:rsidRPr="004B2D23">
        <w:t xml:space="preserve"> and </w:t>
      </w:r>
      <w:r w:rsidRPr="004B2D23">
        <w:rPr>
          <w:b/>
          <w:bCs/>
        </w:rPr>
        <w:t>Car &amp; Motorbike (42%)</w:t>
      </w:r>
      <w:r w:rsidRPr="004B2D23">
        <w:t xml:space="preserve"> have moderate average discounts but a very low count of discounted products (2 and 1 respectively). Similar to Home Improvement and Health &amp; </w:t>
      </w:r>
      <w:proofErr w:type="spellStart"/>
      <w:r w:rsidRPr="004B2D23">
        <w:t>PersonalCare</w:t>
      </w:r>
      <w:proofErr w:type="spellEnd"/>
      <w:r w:rsidRPr="004B2D23">
        <w:t>, discounting seems to be applied to specific, perhaps few, items in these categories.</w:t>
      </w:r>
    </w:p>
    <w:p w14:paraId="6E2F7084" w14:textId="77777777" w:rsidR="004B2D23" w:rsidRPr="004B2D23" w:rsidRDefault="004B2D23" w:rsidP="004B2D23">
      <w:pPr>
        <w:numPr>
          <w:ilvl w:val="0"/>
          <w:numId w:val="38"/>
        </w:numPr>
      </w:pPr>
      <w:r w:rsidRPr="004B2D23">
        <w:rPr>
          <w:b/>
          <w:bCs/>
        </w:rPr>
        <w:t>Low Volume, Low Discounts:</w:t>
      </w:r>
    </w:p>
    <w:p w14:paraId="2CFC5D1C" w14:textId="77777777" w:rsidR="004B2D23" w:rsidRPr="004B2D23" w:rsidRDefault="004B2D23" w:rsidP="004B2D23">
      <w:pPr>
        <w:numPr>
          <w:ilvl w:val="1"/>
          <w:numId w:val="38"/>
        </w:numPr>
      </w:pPr>
      <w:r w:rsidRPr="004B2D23">
        <w:rPr>
          <w:b/>
          <w:bCs/>
        </w:rPr>
        <w:t>Office Products</w:t>
      </w:r>
      <w:r w:rsidRPr="004B2D23">
        <w:t xml:space="preserve"> has a very low average discount (12%) and also a relatively low count of discounted products (31). This reinforces the idea that Office Products are generally not heavily discounted, and fewer of them are discounted in the first place.</w:t>
      </w:r>
    </w:p>
    <w:p w14:paraId="688CB70A" w14:textId="77777777" w:rsidR="004B2D23" w:rsidRPr="004B2D23" w:rsidRDefault="004B2D23" w:rsidP="004B2D23">
      <w:pPr>
        <w:numPr>
          <w:ilvl w:val="1"/>
          <w:numId w:val="38"/>
        </w:numPr>
      </w:pPr>
      <w:r w:rsidRPr="004B2D23">
        <w:rPr>
          <w:b/>
          <w:bCs/>
        </w:rPr>
        <w:t>Toys &amp; Games</w:t>
      </w:r>
      <w:r w:rsidRPr="004B2D23">
        <w:t xml:space="preserve"> has a 0% average discount and only 1 product recorded as having a discount percentage (which would imply it's 0%). This consistently shows that this category is generally not subjected to price reductions.</w:t>
      </w:r>
    </w:p>
    <w:p w14:paraId="7956D97D" w14:textId="77777777" w:rsidR="004B2D23" w:rsidRPr="004B2D23" w:rsidRDefault="004B2D23" w:rsidP="004B2D23">
      <w:r w:rsidRPr="004B2D23">
        <w:rPr>
          <w:b/>
          <w:bCs/>
        </w:rPr>
        <w:t>Overall Strategic Insights:</w:t>
      </w:r>
    </w:p>
    <w:p w14:paraId="13E28EF8" w14:textId="77777777" w:rsidR="004B2D23" w:rsidRPr="004B2D23" w:rsidRDefault="004B2D23" w:rsidP="004B2D23">
      <w:pPr>
        <w:numPr>
          <w:ilvl w:val="0"/>
          <w:numId w:val="39"/>
        </w:numPr>
      </w:pPr>
      <w:r w:rsidRPr="004B2D23">
        <w:rPr>
          <w:b/>
          <w:bCs/>
        </w:rPr>
        <w:t>Volume-Driven Discounts:</w:t>
      </w:r>
      <w:r w:rsidRPr="004B2D23">
        <w:t xml:space="preserve"> For categories like Electronics, Home &amp; Kitchen, and Computers &amp; Accessories, discounting appears to be a core strategy for moving large volumes of products.</w:t>
      </w:r>
    </w:p>
    <w:p w14:paraId="75936BA0" w14:textId="77777777" w:rsidR="004B2D23" w:rsidRPr="004B2D23" w:rsidRDefault="004B2D23" w:rsidP="004B2D23">
      <w:pPr>
        <w:numPr>
          <w:ilvl w:val="0"/>
          <w:numId w:val="39"/>
        </w:numPr>
      </w:pPr>
      <w:r w:rsidRPr="004B2D23">
        <w:rPr>
          <w:b/>
          <w:bCs/>
        </w:rPr>
        <w:t>Targeted/Selective Deep Discounts:</w:t>
      </w:r>
      <w:r w:rsidRPr="004B2D23">
        <w:t xml:space="preserve"> For categories like Home Improvement and Health &amp; </w:t>
      </w:r>
      <w:proofErr w:type="spellStart"/>
      <w:r w:rsidRPr="004B2D23">
        <w:t>PersonalCare</w:t>
      </w:r>
      <w:proofErr w:type="spellEnd"/>
      <w:r w:rsidRPr="004B2D23">
        <w:t>, extremely deep discounts are applied, but only to a very small number of products. This might be for specific inventory clearance, flash sales, or high-ticket items where a substantial discount can attract buyers without widespread impact on the entire category.</w:t>
      </w:r>
    </w:p>
    <w:p w14:paraId="3394C76C" w14:textId="77777777" w:rsidR="004B2D23" w:rsidRPr="004B2D23" w:rsidRDefault="004B2D23" w:rsidP="004B2D23">
      <w:pPr>
        <w:numPr>
          <w:ilvl w:val="0"/>
          <w:numId w:val="39"/>
        </w:numPr>
      </w:pPr>
      <w:r w:rsidRPr="004B2D23">
        <w:rPr>
          <w:b/>
          <w:bCs/>
        </w:rPr>
        <w:lastRenderedPageBreak/>
        <w:t>Non-Discounted Categories:</w:t>
      </w:r>
      <w:r w:rsidRPr="004B2D23">
        <w:t xml:space="preserve"> Toys &amp; Games, and to a lesser extent Office Products, maintain higher full-price integrity, suggesting different market dynamics or profitability models for these categories.</w:t>
      </w:r>
    </w:p>
    <w:p w14:paraId="6DB33C18" w14:textId="77777777" w:rsidR="004B2D23" w:rsidRPr="004B2D23" w:rsidRDefault="004B2D23" w:rsidP="004B2D23">
      <w:r w:rsidRPr="004B2D23">
        <w:t xml:space="preserve">This combined analysis paints a more complete picture, showing not just </w:t>
      </w:r>
      <w:r w:rsidRPr="004B2D23">
        <w:rPr>
          <w:i/>
          <w:iCs/>
        </w:rPr>
        <w:t>how much</w:t>
      </w:r>
      <w:r w:rsidRPr="004B2D23">
        <w:t xml:space="preserve"> products are discounted on average, but also </w:t>
      </w:r>
      <w:r w:rsidRPr="004B2D23">
        <w:rPr>
          <w:i/>
          <w:iCs/>
        </w:rPr>
        <w:t>how many</w:t>
      </w:r>
      <w:r w:rsidRPr="004B2D23">
        <w:t xml:space="preserve"> products within each category are actually being subjected to discounts.</w:t>
      </w:r>
    </w:p>
    <w:p w14:paraId="6A090672" w14:textId="77777777" w:rsidR="004B2D23" w:rsidRDefault="004B2D23"/>
    <w:p w14:paraId="384A64C2" w14:textId="77777777" w:rsidR="00D74895" w:rsidRDefault="00D74895"/>
    <w:p w14:paraId="6A7EAD47" w14:textId="0BA74257" w:rsidR="00D74895" w:rsidRDefault="00D74895">
      <w:pPr>
        <w:rPr>
          <w:b/>
          <w:bCs/>
        </w:rPr>
      </w:pPr>
      <w:r w:rsidRPr="00D74895">
        <w:rPr>
          <w:b/>
          <w:bCs/>
        </w:rPr>
        <w:t>14. Identify the top 5 products in terms of rating and number of reviews combined.</w:t>
      </w:r>
    </w:p>
    <w:p w14:paraId="5E56C8DF" w14:textId="34C52453" w:rsidR="00D74895" w:rsidRDefault="00D2213C">
      <w:r>
        <w:rPr>
          <w:noProof/>
        </w:rPr>
        <w:drawing>
          <wp:inline distT="0" distB="0" distL="0" distR="0" wp14:anchorId="0A0F47AB" wp14:editId="073D117D">
            <wp:extent cx="3324225" cy="1628775"/>
            <wp:effectExtent l="0" t="0" r="9525" b="9525"/>
            <wp:docPr id="41269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9138" name=""/>
                    <pic:cNvPicPr/>
                  </pic:nvPicPr>
                  <pic:blipFill>
                    <a:blip r:embed="rId20"/>
                    <a:stretch>
                      <a:fillRect/>
                    </a:stretch>
                  </pic:blipFill>
                  <pic:spPr>
                    <a:xfrm>
                      <a:off x="0" y="0"/>
                      <a:ext cx="3324225" cy="1628775"/>
                    </a:xfrm>
                    <a:prstGeom prst="rect">
                      <a:avLst/>
                    </a:prstGeom>
                  </pic:spPr>
                </pic:pic>
              </a:graphicData>
            </a:graphic>
          </wp:inline>
        </w:drawing>
      </w:r>
    </w:p>
    <w:p w14:paraId="132302A7" w14:textId="77777777" w:rsidR="004B2D23" w:rsidRPr="004B2D23" w:rsidRDefault="004B2D23" w:rsidP="004B2D23">
      <w:r w:rsidRPr="004B2D23">
        <w:rPr>
          <w:b/>
          <w:bCs/>
        </w:rPr>
        <w:t>Overall Summary:</w:t>
      </w:r>
    </w:p>
    <w:p w14:paraId="41297891" w14:textId="77777777" w:rsidR="004B2D23" w:rsidRPr="004B2D23" w:rsidRDefault="004B2D23" w:rsidP="004B2D23">
      <w:pPr>
        <w:numPr>
          <w:ilvl w:val="0"/>
          <w:numId w:val="40"/>
        </w:numPr>
      </w:pPr>
      <w:r w:rsidRPr="004B2D23">
        <w:t>The table presents the top 5 products ranked by a "Combined Score," which is likely a metric that consolidates various performance indicators (e.g., sales, reviews, ratings, engagement).</w:t>
      </w:r>
    </w:p>
    <w:p w14:paraId="6F03197B" w14:textId="77777777" w:rsidR="004B2D23" w:rsidRPr="004B2D23" w:rsidRDefault="004B2D23" w:rsidP="004B2D23">
      <w:pPr>
        <w:numPr>
          <w:ilvl w:val="0"/>
          <w:numId w:val="40"/>
        </w:numPr>
      </w:pPr>
      <w:r w:rsidRPr="004B2D23">
        <w:t>The total combined score for these top 5 products is 12,771,163.</w:t>
      </w:r>
    </w:p>
    <w:p w14:paraId="64F57679" w14:textId="77777777" w:rsidR="004B2D23" w:rsidRPr="004B2D23" w:rsidRDefault="004B2D23" w:rsidP="004B2D23">
      <w:r w:rsidRPr="004B2D23">
        <w:rPr>
          <w:b/>
          <w:bCs/>
        </w:rPr>
        <w:t>Key Observations by Product:</w:t>
      </w:r>
    </w:p>
    <w:p w14:paraId="37CEE449" w14:textId="77777777" w:rsidR="004B2D23" w:rsidRPr="004B2D23" w:rsidRDefault="004B2D23" w:rsidP="004B2D23">
      <w:pPr>
        <w:numPr>
          <w:ilvl w:val="0"/>
          <w:numId w:val="41"/>
        </w:numPr>
      </w:pPr>
      <w:r w:rsidRPr="004B2D23">
        <w:rPr>
          <w:b/>
          <w:bCs/>
        </w:rPr>
        <w:t>Amazon Basics High-Speed:</w:t>
      </w:r>
      <w:r w:rsidRPr="004B2D23">
        <w:t xml:space="preserve"> This product holds the top position by a significant margin with a Combined Score of 3,757,362. This suggests it's an exceptionally high-performing product across the metrics used to calculate the combined score.</w:t>
      </w:r>
    </w:p>
    <w:p w14:paraId="1718A6AE" w14:textId="77777777" w:rsidR="004B2D23" w:rsidRPr="004B2D23" w:rsidRDefault="004B2D23" w:rsidP="004B2D23">
      <w:pPr>
        <w:numPr>
          <w:ilvl w:val="0"/>
          <w:numId w:val="41"/>
        </w:numPr>
      </w:pPr>
      <w:r w:rsidRPr="004B2D23">
        <w:rPr>
          <w:b/>
          <w:bCs/>
        </w:rPr>
        <w:t xml:space="preserve">Boat </w:t>
      </w:r>
      <w:proofErr w:type="spellStart"/>
      <w:r w:rsidRPr="004B2D23">
        <w:rPr>
          <w:b/>
          <w:bCs/>
        </w:rPr>
        <w:t>Bassheads</w:t>
      </w:r>
      <w:proofErr w:type="spellEnd"/>
      <w:r w:rsidRPr="004B2D23">
        <w:rPr>
          <w:b/>
          <w:bCs/>
        </w:rPr>
        <w:t xml:space="preserve"> 100 In Ear:</w:t>
      </w:r>
      <w:r w:rsidRPr="004B2D23">
        <w:t xml:space="preserve"> Ranks second with a Combined Score of 2,982,447. This product is clearly a strong performer, but still noticeably behind the top "Amazon Basics" item.</w:t>
      </w:r>
    </w:p>
    <w:p w14:paraId="27BF12BE" w14:textId="77777777" w:rsidR="004B2D23" w:rsidRPr="004B2D23" w:rsidRDefault="004B2D23" w:rsidP="004B2D23">
      <w:pPr>
        <w:numPr>
          <w:ilvl w:val="0"/>
          <w:numId w:val="41"/>
        </w:numPr>
      </w:pPr>
      <w:r w:rsidRPr="004B2D23">
        <w:rPr>
          <w:b/>
          <w:bCs/>
        </w:rPr>
        <w:t xml:space="preserve">Redmi 9A Sport (Coral </w:t>
      </w:r>
      <w:proofErr w:type="spellStart"/>
      <w:r w:rsidRPr="004B2D23">
        <w:rPr>
          <w:b/>
          <w:bCs/>
        </w:rPr>
        <w:t>Gre</w:t>
      </w:r>
      <w:proofErr w:type="spellEnd"/>
      <w:r w:rsidRPr="004B2D23">
        <w:rPr>
          <w:b/>
          <w:bCs/>
        </w:rPr>
        <w:t>):</w:t>
      </w:r>
      <w:r w:rsidRPr="004B2D23">
        <w:t xml:space="preserve"> Secures the third spot with a Combined Score of 2,573,439. This confirms its strong performance, likely driven by factors beyond just review count.</w:t>
      </w:r>
    </w:p>
    <w:p w14:paraId="683EB8F8" w14:textId="77777777" w:rsidR="004B2D23" w:rsidRPr="004B2D23" w:rsidRDefault="004B2D23" w:rsidP="004B2D23">
      <w:pPr>
        <w:numPr>
          <w:ilvl w:val="0"/>
          <w:numId w:val="41"/>
        </w:numPr>
      </w:pPr>
      <w:proofErr w:type="spellStart"/>
      <w:r w:rsidRPr="004B2D23">
        <w:rPr>
          <w:b/>
          <w:bCs/>
        </w:rPr>
        <w:t>Amazonbasics</w:t>
      </w:r>
      <w:proofErr w:type="spellEnd"/>
      <w:r w:rsidRPr="004B2D23">
        <w:rPr>
          <w:b/>
          <w:bCs/>
        </w:rPr>
        <w:t xml:space="preserve"> Flexible Pre:</w:t>
      </w:r>
      <w:r w:rsidRPr="004B2D23">
        <w:t xml:space="preserve"> Another "Amazon Basics" product, coming in fourth with a Combined Score of 1,878,681. Its presence here reinforces the overall strong performance of "Amazon Basics" brand products.</w:t>
      </w:r>
    </w:p>
    <w:p w14:paraId="494AF9E7" w14:textId="77777777" w:rsidR="004B2D23" w:rsidRPr="004B2D23" w:rsidRDefault="004B2D23" w:rsidP="004B2D23">
      <w:pPr>
        <w:numPr>
          <w:ilvl w:val="0"/>
          <w:numId w:val="41"/>
        </w:numPr>
      </w:pPr>
      <w:proofErr w:type="spellStart"/>
      <w:r w:rsidRPr="004B2D23">
        <w:rPr>
          <w:b/>
          <w:bCs/>
        </w:rPr>
        <w:lastRenderedPageBreak/>
        <w:t>Jbl</w:t>
      </w:r>
      <w:proofErr w:type="spellEnd"/>
      <w:r w:rsidRPr="004B2D23">
        <w:rPr>
          <w:b/>
          <w:bCs/>
        </w:rPr>
        <w:t xml:space="preserve"> C100Si Wired </w:t>
      </w:r>
      <w:proofErr w:type="gramStart"/>
      <w:r w:rsidRPr="004B2D23">
        <w:rPr>
          <w:b/>
          <w:bCs/>
        </w:rPr>
        <w:t>In</w:t>
      </w:r>
      <w:proofErr w:type="gramEnd"/>
      <w:r w:rsidRPr="004B2D23">
        <w:rPr>
          <w:b/>
          <w:bCs/>
        </w:rPr>
        <w:t xml:space="preserve"> Ear H:</w:t>
      </w:r>
      <w:r w:rsidRPr="004B2D23">
        <w:t xml:space="preserve"> Completes the top 5 with a Combined Score of 1,579,234. This indicates its strong standing among audio accessories.</w:t>
      </w:r>
    </w:p>
    <w:p w14:paraId="5C61FDC4" w14:textId="3D4B89D3" w:rsidR="004B2D23" w:rsidRPr="004B2D23" w:rsidRDefault="004B2D23" w:rsidP="004B2D23">
      <w:r w:rsidRPr="004B2D23">
        <w:rPr>
          <w:b/>
          <w:bCs/>
        </w:rPr>
        <w:t>Connections to Previous Analyses (especially "TOP 10 PRODUCTS WITH MOST REVIEW</w:t>
      </w:r>
      <w:proofErr w:type="gramStart"/>
      <w:r w:rsidRPr="004B2D23">
        <w:rPr>
          <w:b/>
          <w:bCs/>
        </w:rPr>
        <w:t>" )</w:t>
      </w:r>
      <w:proofErr w:type="gramEnd"/>
      <w:r w:rsidRPr="004B2D23">
        <w:rPr>
          <w:b/>
          <w:bCs/>
        </w:rPr>
        <w:t>:</w:t>
      </w:r>
    </w:p>
    <w:p w14:paraId="365122CB" w14:textId="00FD98C0" w:rsidR="004B2D23" w:rsidRPr="004B2D23" w:rsidRDefault="004B2D23" w:rsidP="004B2D23">
      <w:pPr>
        <w:numPr>
          <w:ilvl w:val="0"/>
          <w:numId w:val="42"/>
        </w:numPr>
      </w:pPr>
      <w:r w:rsidRPr="004B2D23">
        <w:rPr>
          <w:b/>
          <w:bCs/>
        </w:rPr>
        <w:t>Identical Top 5 Products:</w:t>
      </w:r>
      <w:r w:rsidRPr="004B2D23">
        <w:t xml:space="preserve"> It's highly notable that the "TOP 5 PRODUCTS BY COMBINED SCORE" list is </w:t>
      </w:r>
      <w:r w:rsidRPr="004B2D23">
        <w:rPr>
          <w:i/>
          <w:iCs/>
        </w:rPr>
        <w:t>identical</w:t>
      </w:r>
      <w:r w:rsidRPr="004B2D23">
        <w:t xml:space="preserve"> to the top 5 products from the "TOP 10 PRODUCTS WITH MOST REVIEW" </w:t>
      </w:r>
      <w:proofErr w:type="gramStart"/>
      <w:r w:rsidRPr="004B2D23">
        <w:t>table ,</w:t>
      </w:r>
      <w:proofErr w:type="gramEnd"/>
      <w:r w:rsidRPr="004B2D23">
        <w:t xml:space="preserve"> and in the </w:t>
      </w:r>
      <w:r w:rsidRPr="004B2D23">
        <w:rPr>
          <w:i/>
          <w:iCs/>
        </w:rPr>
        <w:t>exact same order</w:t>
      </w:r>
      <w:r w:rsidRPr="004B2D23">
        <w:t>.</w:t>
      </w:r>
    </w:p>
    <w:p w14:paraId="61B0905F" w14:textId="77777777" w:rsidR="004B2D23" w:rsidRPr="004B2D23" w:rsidRDefault="004B2D23" w:rsidP="004B2D23">
      <w:pPr>
        <w:numPr>
          <w:ilvl w:val="1"/>
          <w:numId w:val="42"/>
        </w:numPr>
      </w:pPr>
      <w:r w:rsidRPr="004B2D23">
        <w:rPr>
          <w:b/>
          <w:bCs/>
        </w:rPr>
        <w:t>Amazon Basics High-Speed:</w:t>
      </w:r>
      <w:r w:rsidRPr="004B2D23">
        <w:t xml:space="preserve"> #1 in both lists.</w:t>
      </w:r>
    </w:p>
    <w:p w14:paraId="4D9F896B" w14:textId="77777777" w:rsidR="004B2D23" w:rsidRPr="004B2D23" w:rsidRDefault="004B2D23" w:rsidP="004B2D23">
      <w:pPr>
        <w:numPr>
          <w:ilvl w:val="1"/>
          <w:numId w:val="42"/>
        </w:numPr>
      </w:pPr>
      <w:r w:rsidRPr="004B2D23">
        <w:rPr>
          <w:b/>
          <w:bCs/>
        </w:rPr>
        <w:t xml:space="preserve">Boat </w:t>
      </w:r>
      <w:proofErr w:type="spellStart"/>
      <w:r w:rsidRPr="004B2D23">
        <w:rPr>
          <w:b/>
          <w:bCs/>
        </w:rPr>
        <w:t>Bassheads</w:t>
      </w:r>
      <w:proofErr w:type="spellEnd"/>
      <w:r w:rsidRPr="004B2D23">
        <w:rPr>
          <w:b/>
          <w:bCs/>
        </w:rPr>
        <w:t xml:space="preserve"> 100 In Ear:</w:t>
      </w:r>
      <w:r w:rsidRPr="004B2D23">
        <w:t xml:space="preserve"> #2 in both lists.</w:t>
      </w:r>
    </w:p>
    <w:p w14:paraId="7C679FD7" w14:textId="77777777" w:rsidR="004B2D23" w:rsidRPr="004B2D23" w:rsidRDefault="004B2D23" w:rsidP="004B2D23">
      <w:pPr>
        <w:numPr>
          <w:ilvl w:val="1"/>
          <w:numId w:val="42"/>
        </w:numPr>
      </w:pPr>
      <w:r w:rsidRPr="004B2D23">
        <w:rPr>
          <w:b/>
          <w:bCs/>
        </w:rPr>
        <w:t xml:space="preserve">Redmi 9A Sport (Coral </w:t>
      </w:r>
      <w:proofErr w:type="spellStart"/>
      <w:r w:rsidRPr="004B2D23">
        <w:rPr>
          <w:b/>
          <w:bCs/>
        </w:rPr>
        <w:t>Gre</w:t>
      </w:r>
      <w:proofErr w:type="spellEnd"/>
      <w:r w:rsidRPr="004B2D23">
        <w:rPr>
          <w:b/>
          <w:bCs/>
        </w:rPr>
        <w:t>):</w:t>
      </w:r>
      <w:r w:rsidRPr="004B2D23">
        <w:t xml:space="preserve"> #3 in both lists.</w:t>
      </w:r>
    </w:p>
    <w:p w14:paraId="2E6BF05F" w14:textId="77777777" w:rsidR="004B2D23" w:rsidRPr="004B2D23" w:rsidRDefault="004B2D23" w:rsidP="004B2D23">
      <w:pPr>
        <w:numPr>
          <w:ilvl w:val="1"/>
          <w:numId w:val="42"/>
        </w:numPr>
      </w:pPr>
      <w:proofErr w:type="spellStart"/>
      <w:r w:rsidRPr="004B2D23">
        <w:rPr>
          <w:b/>
          <w:bCs/>
        </w:rPr>
        <w:t>Amazonbasics</w:t>
      </w:r>
      <w:proofErr w:type="spellEnd"/>
      <w:r w:rsidRPr="004B2D23">
        <w:rPr>
          <w:b/>
          <w:bCs/>
        </w:rPr>
        <w:t xml:space="preserve"> Flexible Pre:</w:t>
      </w:r>
      <w:r w:rsidRPr="004B2D23">
        <w:t xml:space="preserve"> #4 in both lists.</w:t>
      </w:r>
    </w:p>
    <w:p w14:paraId="7DF12A53" w14:textId="77777777" w:rsidR="004B2D23" w:rsidRPr="004B2D23" w:rsidRDefault="004B2D23" w:rsidP="004B2D23">
      <w:pPr>
        <w:numPr>
          <w:ilvl w:val="1"/>
          <w:numId w:val="42"/>
        </w:numPr>
      </w:pPr>
      <w:proofErr w:type="spellStart"/>
      <w:r w:rsidRPr="004B2D23">
        <w:rPr>
          <w:b/>
          <w:bCs/>
        </w:rPr>
        <w:t>Jbl</w:t>
      </w:r>
      <w:proofErr w:type="spellEnd"/>
      <w:r w:rsidRPr="004B2D23">
        <w:rPr>
          <w:b/>
          <w:bCs/>
        </w:rPr>
        <w:t xml:space="preserve"> C100Si Wired </w:t>
      </w:r>
      <w:proofErr w:type="gramStart"/>
      <w:r w:rsidRPr="004B2D23">
        <w:rPr>
          <w:b/>
          <w:bCs/>
        </w:rPr>
        <w:t>In</w:t>
      </w:r>
      <w:proofErr w:type="gramEnd"/>
      <w:r w:rsidRPr="004B2D23">
        <w:rPr>
          <w:b/>
          <w:bCs/>
        </w:rPr>
        <w:t xml:space="preserve"> Ear H:</w:t>
      </w:r>
      <w:r w:rsidRPr="004B2D23">
        <w:t xml:space="preserve"> #5 in both lists.</w:t>
      </w:r>
    </w:p>
    <w:p w14:paraId="27F1ACBD" w14:textId="77777777" w:rsidR="004B2D23" w:rsidRPr="004B2D23" w:rsidRDefault="004B2D23" w:rsidP="004B2D23">
      <w:r w:rsidRPr="004B2D23">
        <w:rPr>
          <w:b/>
          <w:bCs/>
        </w:rPr>
        <w:t>Interpretation and Implications:</w:t>
      </w:r>
    </w:p>
    <w:p w14:paraId="7D7C886D" w14:textId="0A2BA757" w:rsidR="004B2D23" w:rsidRPr="004B2D23" w:rsidRDefault="004B2D23" w:rsidP="004B2D23">
      <w:pPr>
        <w:numPr>
          <w:ilvl w:val="0"/>
          <w:numId w:val="43"/>
        </w:numPr>
      </w:pPr>
      <w:r w:rsidRPr="004B2D23">
        <w:rPr>
          <w:b/>
          <w:bCs/>
        </w:rPr>
        <w:t>Strong Correlation:</w:t>
      </w:r>
      <w:r w:rsidRPr="004B2D23">
        <w:t xml:space="preserve"> The identical ranking strongly suggests that "Sum of rating</w:t>
      </w:r>
      <w:r w:rsidR="00BC57FF">
        <w:t xml:space="preserve"> </w:t>
      </w:r>
      <w:r w:rsidRPr="004B2D23">
        <w:t>count" (number of reviews) is either a primary component, or very highly correlated with, the "Combined Score." It's possible the combined score heavily weights or even primarily consists of review count, or that products with high review counts naturally perform well across other metrics.</w:t>
      </w:r>
    </w:p>
    <w:p w14:paraId="2D8ABF86" w14:textId="77777777" w:rsidR="004B2D23" w:rsidRPr="004B2D23" w:rsidRDefault="004B2D23" w:rsidP="004B2D23">
      <w:pPr>
        <w:numPr>
          <w:ilvl w:val="0"/>
          <w:numId w:val="43"/>
        </w:numPr>
      </w:pPr>
      <w:r w:rsidRPr="004B2D23">
        <w:rPr>
          <w:b/>
          <w:bCs/>
        </w:rPr>
        <w:t>Product Success:</w:t>
      </w:r>
      <w:r w:rsidRPr="004B2D23">
        <w:t xml:space="preserve"> The products in this top 5 are not only highly reviewed but also appear to be top performers across a broader set of metrics captured by the "Combined Score." This indicates their overall success and popularity.</w:t>
      </w:r>
    </w:p>
    <w:p w14:paraId="3EE25052" w14:textId="77777777" w:rsidR="004B2D23" w:rsidRPr="004B2D23" w:rsidRDefault="004B2D23" w:rsidP="004B2D23">
      <w:pPr>
        <w:numPr>
          <w:ilvl w:val="0"/>
          <w:numId w:val="43"/>
        </w:numPr>
      </w:pPr>
      <w:r w:rsidRPr="004B2D23">
        <w:rPr>
          <w:b/>
          <w:bCs/>
        </w:rPr>
        <w:t>Brand Strength:</w:t>
      </w:r>
      <w:r w:rsidRPr="004B2D23">
        <w:t xml:space="preserve"> "Amazon Basics," "Boat </w:t>
      </w:r>
      <w:proofErr w:type="spellStart"/>
      <w:r w:rsidRPr="004B2D23">
        <w:t>Bassheads</w:t>
      </w:r>
      <w:proofErr w:type="spellEnd"/>
      <w:r w:rsidRPr="004B2D23">
        <w:t>," and "Redmi" (Xiaomi) are consistently identified as brands with top-performing products, solidifying their market presence.</w:t>
      </w:r>
    </w:p>
    <w:p w14:paraId="0B302F10" w14:textId="77777777" w:rsidR="004B2D23" w:rsidRPr="004B2D23" w:rsidRDefault="004B2D23" w:rsidP="004B2D23">
      <w:pPr>
        <w:numPr>
          <w:ilvl w:val="0"/>
          <w:numId w:val="43"/>
        </w:numPr>
      </w:pPr>
      <w:r w:rsidRPr="004B2D23">
        <w:rPr>
          <w:b/>
          <w:bCs/>
        </w:rPr>
        <w:t>Validation of Review Count as a Proxy:</w:t>
      </w:r>
      <w:r w:rsidRPr="004B2D23">
        <w:t xml:space="preserve"> If the combined score is truly a comprehensive measure, then the review count serves as an excellent proxy for identifying top-performing products in this dataset. This can be valuable for quick analysis or for understanding consumer engagement as a driver of overall success.</w:t>
      </w:r>
    </w:p>
    <w:p w14:paraId="434580A4" w14:textId="77777777" w:rsidR="004B2D23" w:rsidRDefault="004B2D23"/>
    <w:p w14:paraId="2B750D8E" w14:textId="77777777" w:rsidR="004B2D23" w:rsidRDefault="004B2D23"/>
    <w:p w14:paraId="2224AF90" w14:textId="77777777" w:rsidR="00DD6DE5" w:rsidRDefault="00DD6DE5"/>
    <w:p w14:paraId="067077C9" w14:textId="77777777" w:rsidR="00DD6DE5" w:rsidRDefault="00DD6DE5"/>
    <w:p w14:paraId="065FF829" w14:textId="77777777" w:rsidR="00004645" w:rsidRDefault="00004645"/>
    <w:p w14:paraId="43F85830" w14:textId="3CFA5860" w:rsidR="00DD6DE5" w:rsidRPr="00B51267" w:rsidRDefault="00DD6DE5" w:rsidP="00DD6DE5">
      <w:pPr>
        <w:rPr>
          <w:b/>
          <w:bCs/>
          <w:sz w:val="36"/>
          <w:szCs w:val="36"/>
          <w:u w:val="single"/>
        </w:rPr>
      </w:pPr>
      <w:r>
        <w:rPr>
          <w:b/>
          <w:bCs/>
          <w:sz w:val="36"/>
          <w:szCs w:val="36"/>
          <w:u w:val="single"/>
        </w:rPr>
        <w:lastRenderedPageBreak/>
        <w:t>Dashboard</w:t>
      </w:r>
    </w:p>
    <w:p w14:paraId="345E8EAC" w14:textId="3D11C4DB" w:rsidR="00DD6DE5" w:rsidRPr="00B15241" w:rsidRDefault="00DD6DE5">
      <w:pPr>
        <w:rPr>
          <w:b/>
          <w:bCs/>
          <w:u w:val="single"/>
        </w:rPr>
      </w:pPr>
      <w:r w:rsidRPr="00B51267">
        <w:rPr>
          <w:b/>
          <w:bCs/>
          <w:u w:val="single"/>
        </w:rPr>
        <w:t>Key Tasks and Insights</w:t>
      </w:r>
    </w:p>
    <w:p w14:paraId="3CF08152" w14:textId="5AB6405F" w:rsidR="00B15241" w:rsidRPr="00B15241" w:rsidRDefault="00B15241" w:rsidP="00B15241">
      <w:pPr>
        <w:rPr>
          <w:b/>
          <w:bCs/>
        </w:rPr>
      </w:pPr>
      <w:r w:rsidRPr="00B15241">
        <w:rPr>
          <w:b/>
          <w:bCs/>
        </w:rPr>
        <w:t>KPI Cards</w:t>
      </w:r>
      <w:r>
        <w:rPr>
          <w:b/>
          <w:bCs/>
        </w:rPr>
        <w:t xml:space="preserve"> </w:t>
      </w:r>
    </w:p>
    <w:p w14:paraId="719DEBF2" w14:textId="5CA4A7BE" w:rsidR="00B15241" w:rsidRPr="00B15241" w:rsidRDefault="00B15241" w:rsidP="00B15241">
      <w:pPr>
        <w:numPr>
          <w:ilvl w:val="0"/>
          <w:numId w:val="2"/>
        </w:numPr>
        <w:rPr>
          <w:b/>
          <w:bCs/>
        </w:rPr>
      </w:pPr>
      <w:r w:rsidRPr="00B15241">
        <w:t xml:space="preserve">Total Revenue </w:t>
      </w:r>
      <w:r>
        <w:t xml:space="preserve">is </w:t>
      </w:r>
      <w:r w:rsidR="00C12B7B">
        <w:rPr>
          <w:b/>
          <w:bCs/>
        </w:rPr>
        <w:t>$114BN</w:t>
      </w:r>
    </w:p>
    <w:p w14:paraId="527195DA" w14:textId="2B40AEEE" w:rsidR="00B15241" w:rsidRPr="00B15241" w:rsidRDefault="00B15241" w:rsidP="00B15241">
      <w:pPr>
        <w:numPr>
          <w:ilvl w:val="0"/>
          <w:numId w:val="2"/>
        </w:numPr>
      </w:pPr>
      <w:r w:rsidRPr="00B15241">
        <w:t>Average Discount %</w:t>
      </w:r>
      <w:r>
        <w:t xml:space="preserve"> is </w:t>
      </w:r>
      <w:r>
        <w:rPr>
          <w:b/>
          <w:bCs/>
        </w:rPr>
        <w:t>47%</w:t>
      </w:r>
    </w:p>
    <w:p w14:paraId="6A8EBE9C" w14:textId="095A1782" w:rsidR="00B15241" w:rsidRPr="00B15241" w:rsidRDefault="00B15241" w:rsidP="00B15241">
      <w:pPr>
        <w:numPr>
          <w:ilvl w:val="0"/>
          <w:numId w:val="2"/>
        </w:numPr>
      </w:pPr>
      <w:r w:rsidRPr="00B15241">
        <w:t>Average Rating</w:t>
      </w:r>
      <w:r>
        <w:t xml:space="preserve"> is </w:t>
      </w:r>
      <w:r>
        <w:rPr>
          <w:b/>
          <w:bCs/>
        </w:rPr>
        <w:t>4.</w:t>
      </w:r>
      <w:r w:rsidR="00C12B7B">
        <w:rPr>
          <w:b/>
          <w:bCs/>
        </w:rPr>
        <w:t>8</w:t>
      </w:r>
      <w:r w:rsidR="00C901EA">
        <w:rPr>
          <w:b/>
          <w:bCs/>
        </w:rPr>
        <w:t>%</w:t>
      </w:r>
    </w:p>
    <w:p w14:paraId="01334E87" w14:textId="615DBAD7" w:rsidR="00B15241" w:rsidRPr="00B15241" w:rsidRDefault="00B15241" w:rsidP="00B15241">
      <w:pPr>
        <w:numPr>
          <w:ilvl w:val="0"/>
          <w:numId w:val="2"/>
        </w:numPr>
      </w:pPr>
      <w:r w:rsidRPr="00B15241">
        <w:t>Number of Products</w:t>
      </w:r>
      <w:r w:rsidR="00C901EA">
        <w:t xml:space="preserve"> is </w:t>
      </w:r>
      <w:r w:rsidR="00C901EA">
        <w:rPr>
          <w:b/>
          <w:bCs/>
        </w:rPr>
        <w:t>13</w:t>
      </w:r>
      <w:r w:rsidR="00C12B7B">
        <w:rPr>
          <w:b/>
          <w:bCs/>
        </w:rPr>
        <w:t>48</w:t>
      </w:r>
    </w:p>
    <w:p w14:paraId="77316B13" w14:textId="30A1B270" w:rsidR="00C901EA" w:rsidRPr="00C901EA" w:rsidRDefault="00C901EA" w:rsidP="00C901EA">
      <w:pPr>
        <w:rPr>
          <w:b/>
          <w:bCs/>
        </w:rPr>
      </w:pPr>
      <w:r w:rsidRPr="00C901EA">
        <w:rPr>
          <w:b/>
          <w:bCs/>
        </w:rPr>
        <w:t>Slicers (Filters)</w:t>
      </w:r>
    </w:p>
    <w:p w14:paraId="3DE5C0DF" w14:textId="45A27FEB" w:rsidR="00C901EA" w:rsidRPr="00C901EA" w:rsidRDefault="00C901EA" w:rsidP="00C901EA">
      <w:pPr>
        <w:numPr>
          <w:ilvl w:val="0"/>
          <w:numId w:val="3"/>
        </w:numPr>
      </w:pPr>
      <w:r w:rsidRPr="00C901EA">
        <w:t>Product Category</w:t>
      </w:r>
      <w:r>
        <w:t xml:space="preserve"> (</w:t>
      </w:r>
      <w:r>
        <w:rPr>
          <w:b/>
          <w:bCs/>
        </w:rPr>
        <w:t>Category</w:t>
      </w:r>
      <w:r>
        <w:t>)</w:t>
      </w:r>
    </w:p>
    <w:p w14:paraId="3225065A" w14:textId="461DF48E" w:rsidR="00C901EA" w:rsidRPr="00C901EA" w:rsidRDefault="00C901EA" w:rsidP="00C901EA">
      <w:pPr>
        <w:numPr>
          <w:ilvl w:val="0"/>
          <w:numId w:val="3"/>
        </w:numPr>
      </w:pPr>
      <w:r>
        <w:t>Discount &lt;= 50%</w:t>
      </w:r>
    </w:p>
    <w:p w14:paraId="51716E48" w14:textId="77777777" w:rsidR="00C901EA" w:rsidRPr="00C901EA" w:rsidRDefault="00C901EA" w:rsidP="00C901EA">
      <w:pPr>
        <w:numPr>
          <w:ilvl w:val="0"/>
          <w:numId w:val="3"/>
        </w:numPr>
      </w:pPr>
      <w:r w:rsidRPr="00C901EA">
        <w:t>Price Buckets</w:t>
      </w:r>
    </w:p>
    <w:p w14:paraId="3654E7EA" w14:textId="379D70BC" w:rsidR="00C901EA" w:rsidRDefault="00C901EA" w:rsidP="00C901EA">
      <w:r w:rsidRPr="00C901EA">
        <w:t>These allow users to filter the data dynamically and view performance</w:t>
      </w:r>
    </w:p>
    <w:p w14:paraId="515F482F" w14:textId="77777777" w:rsidR="00C901EA" w:rsidRDefault="00C901EA" w:rsidP="00C901EA"/>
    <w:p w14:paraId="5A785053" w14:textId="77777777" w:rsidR="00C901EA" w:rsidRDefault="00C901EA" w:rsidP="00C901EA"/>
    <w:p w14:paraId="401E12AE" w14:textId="77777777" w:rsidR="00C901EA" w:rsidRDefault="00C901EA" w:rsidP="00C901EA"/>
    <w:p w14:paraId="3513C441" w14:textId="77777777" w:rsidR="00C901EA" w:rsidRDefault="00C901EA" w:rsidP="00C901EA"/>
    <w:p w14:paraId="2235AA03" w14:textId="77777777" w:rsidR="00004645" w:rsidRDefault="00004645" w:rsidP="00C901EA"/>
    <w:p w14:paraId="34850517" w14:textId="77777777" w:rsidR="00004645" w:rsidRDefault="00004645" w:rsidP="00C901EA"/>
    <w:p w14:paraId="0376065D" w14:textId="77777777" w:rsidR="00004645" w:rsidRDefault="00004645" w:rsidP="00C901EA"/>
    <w:p w14:paraId="3AEF55F2" w14:textId="77777777" w:rsidR="00004645" w:rsidRDefault="00004645" w:rsidP="00C901EA"/>
    <w:p w14:paraId="276D55A2" w14:textId="77777777" w:rsidR="00004645" w:rsidRDefault="00004645" w:rsidP="00C901EA"/>
    <w:p w14:paraId="10E8C164" w14:textId="77777777" w:rsidR="00004645" w:rsidRDefault="00004645" w:rsidP="00C901EA"/>
    <w:p w14:paraId="2E2B7898" w14:textId="77777777" w:rsidR="00004645" w:rsidRDefault="00004645" w:rsidP="00C901EA"/>
    <w:p w14:paraId="1D6F6ADA" w14:textId="77777777" w:rsidR="00004645" w:rsidRDefault="00004645" w:rsidP="00C901EA"/>
    <w:p w14:paraId="2D2C174F" w14:textId="77777777" w:rsidR="00004645" w:rsidRDefault="00004645" w:rsidP="00C901EA"/>
    <w:p w14:paraId="491D9276" w14:textId="77777777" w:rsidR="00004645" w:rsidRDefault="00004645" w:rsidP="00C901EA"/>
    <w:p w14:paraId="2A42A67A" w14:textId="77777777" w:rsidR="00004645" w:rsidRPr="00C901EA" w:rsidRDefault="00004645" w:rsidP="00C901EA"/>
    <w:p w14:paraId="3C319F60" w14:textId="6C8C6842" w:rsidR="00990264" w:rsidRPr="00C901EA" w:rsidRDefault="00C901EA" w:rsidP="00C901EA">
      <w:pPr>
        <w:jc w:val="center"/>
        <w:rPr>
          <w:b/>
          <w:bCs/>
          <w:sz w:val="36"/>
          <w:szCs w:val="36"/>
          <w:u w:val="single"/>
        </w:rPr>
      </w:pPr>
      <w:r w:rsidRPr="00C901EA">
        <w:rPr>
          <w:b/>
          <w:bCs/>
          <w:sz w:val="36"/>
          <w:szCs w:val="36"/>
          <w:u w:val="single"/>
        </w:rPr>
        <w:lastRenderedPageBreak/>
        <w:t>DASHBOARD VIEW</w:t>
      </w:r>
    </w:p>
    <w:p w14:paraId="3B832C5E" w14:textId="170DDC3C" w:rsidR="00990264" w:rsidRDefault="000D2B42">
      <w:r>
        <w:rPr>
          <w:noProof/>
        </w:rPr>
        <w:drawing>
          <wp:inline distT="0" distB="0" distL="0" distR="0" wp14:anchorId="09C6A6F1" wp14:editId="38E481EB">
            <wp:extent cx="6038850" cy="4467225"/>
            <wp:effectExtent l="0" t="0" r="0" b="9525"/>
            <wp:docPr id="1807823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23233" name=""/>
                    <pic:cNvPicPr/>
                  </pic:nvPicPr>
                  <pic:blipFill>
                    <a:blip r:embed="rId21"/>
                    <a:stretch>
                      <a:fillRect/>
                    </a:stretch>
                  </pic:blipFill>
                  <pic:spPr>
                    <a:xfrm>
                      <a:off x="0" y="0"/>
                      <a:ext cx="6038850" cy="4467225"/>
                    </a:xfrm>
                    <a:prstGeom prst="rect">
                      <a:avLst/>
                    </a:prstGeom>
                  </pic:spPr>
                </pic:pic>
              </a:graphicData>
            </a:graphic>
          </wp:inline>
        </w:drawing>
      </w:r>
    </w:p>
    <w:p w14:paraId="23E80A98" w14:textId="77777777" w:rsidR="00F06C27" w:rsidRDefault="00F06C27"/>
    <w:p w14:paraId="3D09442B" w14:textId="77777777" w:rsidR="00C901EA" w:rsidRDefault="00C901EA"/>
    <w:p w14:paraId="6003BB85" w14:textId="77777777" w:rsidR="00C901EA" w:rsidRDefault="00C901EA"/>
    <w:p w14:paraId="3B05E6D4" w14:textId="69C29AC9" w:rsidR="004274A6" w:rsidRPr="004274A6" w:rsidRDefault="004274A6">
      <w:pPr>
        <w:rPr>
          <w:b/>
          <w:bCs/>
          <w:u w:val="single"/>
        </w:rPr>
      </w:pPr>
      <w:r w:rsidRPr="004274A6">
        <w:rPr>
          <w:b/>
          <w:bCs/>
          <w:u w:val="single"/>
        </w:rPr>
        <w:t>TOP 5 PRODUCTS BY REVENUE</w:t>
      </w:r>
    </w:p>
    <w:p w14:paraId="30DE32AC" w14:textId="77777777" w:rsidR="00D2213C" w:rsidRPr="00D2213C" w:rsidRDefault="004274A6" w:rsidP="00D2213C">
      <w:r w:rsidRPr="004274A6">
        <w:t>The</w:t>
      </w:r>
      <w:r>
        <w:t>se are the</w:t>
      </w:r>
      <w:r w:rsidRPr="004274A6">
        <w:t xml:space="preserve"> top 5 products</w:t>
      </w:r>
      <w:r>
        <w:t xml:space="preserve"> in the chart,</w:t>
      </w:r>
      <w:r w:rsidRPr="004274A6">
        <w:t xml:space="preserve"> </w:t>
      </w:r>
      <w:r w:rsidR="00D2213C" w:rsidRPr="00D2213C">
        <w:t>It displays the distribution of reviews for the top 5 products. Each slice represents a product, and the size of the slice corresponds to the number of reviews it has received.</w:t>
      </w:r>
    </w:p>
    <w:p w14:paraId="574AB4F8" w14:textId="77777777" w:rsidR="00D2213C" w:rsidRPr="00D2213C" w:rsidRDefault="00D2213C" w:rsidP="00D2213C">
      <w:r w:rsidRPr="00D2213C">
        <w:t>Here's an analysis of the chart:</w:t>
      </w:r>
    </w:p>
    <w:p w14:paraId="680D68AE" w14:textId="77777777" w:rsidR="00D2213C" w:rsidRPr="00D2213C" w:rsidRDefault="00D2213C" w:rsidP="00D2213C">
      <w:r w:rsidRPr="00D2213C">
        <w:rPr>
          <w:b/>
          <w:bCs/>
        </w:rPr>
        <w:t>Overall:</w:t>
      </w:r>
    </w:p>
    <w:p w14:paraId="6575CC33" w14:textId="77777777" w:rsidR="00D2213C" w:rsidRPr="00D2213C" w:rsidRDefault="00D2213C" w:rsidP="00D2213C">
      <w:pPr>
        <w:numPr>
          <w:ilvl w:val="0"/>
          <w:numId w:val="8"/>
        </w:numPr>
      </w:pPr>
      <w:r w:rsidRPr="00D2213C">
        <w:t>The chart clearly illustrates the top 5 products based on the number of ratings and reviews.</w:t>
      </w:r>
    </w:p>
    <w:p w14:paraId="7327BD6E" w14:textId="77777777" w:rsidR="00D2213C" w:rsidRPr="00D2213C" w:rsidRDefault="00D2213C" w:rsidP="00D2213C">
      <w:pPr>
        <w:numPr>
          <w:ilvl w:val="0"/>
          <w:numId w:val="8"/>
        </w:numPr>
      </w:pPr>
      <w:r w:rsidRPr="00D2213C">
        <w:t>The numbers accompanying each product name likely represent the total count of reviews or a combined metric of rating and review volume.</w:t>
      </w:r>
    </w:p>
    <w:p w14:paraId="569B1D4B" w14:textId="77777777" w:rsidR="00D2213C" w:rsidRPr="00D2213C" w:rsidRDefault="00D2213C" w:rsidP="00D2213C">
      <w:r w:rsidRPr="00D2213C">
        <w:rPr>
          <w:b/>
          <w:bCs/>
        </w:rPr>
        <w:lastRenderedPageBreak/>
        <w:t>Specific Product Analysis:</w:t>
      </w:r>
    </w:p>
    <w:p w14:paraId="17BFBBA9" w14:textId="77777777" w:rsidR="00D2213C" w:rsidRPr="00D2213C" w:rsidRDefault="00D2213C" w:rsidP="00D2213C">
      <w:pPr>
        <w:numPr>
          <w:ilvl w:val="0"/>
          <w:numId w:val="9"/>
        </w:numPr>
      </w:pPr>
      <w:r w:rsidRPr="00D2213C">
        <w:rPr>
          <w:b/>
          <w:bCs/>
        </w:rPr>
        <w:t>Amazon Basics High-Speed:</w:t>
      </w:r>
      <w:r w:rsidRPr="00D2213C">
        <w:t xml:space="preserve"> This product has the largest share of the pie, with </w:t>
      </w:r>
      <w:r w:rsidRPr="00D2213C">
        <w:rPr>
          <w:b/>
          <w:bCs/>
        </w:rPr>
        <w:t>3,757,362</w:t>
      </w:r>
      <w:r w:rsidRPr="00D2213C">
        <w:t xml:space="preserve"> reviews. This indicates it is significantly more reviewed than the other products listed.</w:t>
      </w:r>
    </w:p>
    <w:p w14:paraId="318F0E13" w14:textId="77777777" w:rsidR="00D2213C" w:rsidRPr="00D2213C" w:rsidRDefault="00D2213C" w:rsidP="00D2213C">
      <w:pPr>
        <w:numPr>
          <w:ilvl w:val="0"/>
          <w:numId w:val="9"/>
        </w:numPr>
      </w:pPr>
      <w:r w:rsidRPr="00D2213C">
        <w:rPr>
          <w:b/>
          <w:bCs/>
        </w:rPr>
        <w:t xml:space="preserve">Boat </w:t>
      </w:r>
      <w:proofErr w:type="spellStart"/>
      <w:r w:rsidRPr="00D2213C">
        <w:rPr>
          <w:b/>
          <w:bCs/>
        </w:rPr>
        <w:t>Bassheads</w:t>
      </w:r>
      <w:proofErr w:type="spellEnd"/>
      <w:r w:rsidRPr="00D2213C">
        <w:rPr>
          <w:b/>
          <w:bCs/>
        </w:rPr>
        <w:t xml:space="preserve"> 100 In Ear:</w:t>
      </w:r>
      <w:r w:rsidRPr="00D2213C">
        <w:t xml:space="preserve"> This product comes in second, with </w:t>
      </w:r>
      <w:r w:rsidRPr="00D2213C">
        <w:rPr>
          <w:b/>
          <w:bCs/>
        </w:rPr>
        <w:t>2,982,447</w:t>
      </w:r>
      <w:r w:rsidRPr="00D2213C">
        <w:t xml:space="preserve"> reviews. It represents a substantial portion of the total reviews, though less than the Amazon Basics High-Speed.</w:t>
      </w:r>
    </w:p>
    <w:p w14:paraId="581BB3E9" w14:textId="77777777" w:rsidR="00D2213C" w:rsidRPr="00D2213C" w:rsidRDefault="00D2213C" w:rsidP="00D2213C">
      <w:pPr>
        <w:numPr>
          <w:ilvl w:val="0"/>
          <w:numId w:val="9"/>
        </w:numPr>
      </w:pPr>
      <w:r w:rsidRPr="00D2213C">
        <w:rPr>
          <w:b/>
          <w:bCs/>
        </w:rPr>
        <w:t xml:space="preserve">Redmi 9A Sport (Coral </w:t>
      </w:r>
      <w:proofErr w:type="spellStart"/>
      <w:r w:rsidRPr="00D2213C">
        <w:rPr>
          <w:b/>
          <w:bCs/>
        </w:rPr>
        <w:t>Gre</w:t>
      </w:r>
      <w:proofErr w:type="spellEnd"/>
      <w:r w:rsidRPr="00D2213C">
        <w:rPr>
          <w:b/>
          <w:bCs/>
        </w:rPr>
        <w:t>):</w:t>
      </w:r>
      <w:r w:rsidRPr="00D2213C">
        <w:t xml:space="preserve"> Ranking third, this product has </w:t>
      </w:r>
      <w:r w:rsidRPr="00D2213C">
        <w:rPr>
          <w:b/>
          <w:bCs/>
        </w:rPr>
        <w:t>2,573,439</w:t>
      </w:r>
      <w:r w:rsidRPr="00D2213C">
        <w:t xml:space="preserve"> reviews.</w:t>
      </w:r>
    </w:p>
    <w:p w14:paraId="39D1D6A6" w14:textId="77777777" w:rsidR="00D2213C" w:rsidRPr="00D2213C" w:rsidRDefault="00D2213C" w:rsidP="00D2213C">
      <w:pPr>
        <w:numPr>
          <w:ilvl w:val="0"/>
          <w:numId w:val="9"/>
        </w:numPr>
      </w:pPr>
      <w:proofErr w:type="spellStart"/>
      <w:r w:rsidRPr="00D2213C">
        <w:rPr>
          <w:b/>
          <w:bCs/>
        </w:rPr>
        <w:t>Amazonbasics</w:t>
      </w:r>
      <w:proofErr w:type="spellEnd"/>
      <w:r w:rsidRPr="00D2213C">
        <w:rPr>
          <w:b/>
          <w:bCs/>
        </w:rPr>
        <w:t xml:space="preserve"> Flexible Pre:</w:t>
      </w:r>
      <w:r w:rsidRPr="00D2213C">
        <w:t xml:space="preserve"> This product is fourth with </w:t>
      </w:r>
      <w:r w:rsidRPr="00D2213C">
        <w:rPr>
          <w:b/>
          <w:bCs/>
        </w:rPr>
        <w:t>1,878,681</w:t>
      </w:r>
      <w:r w:rsidRPr="00D2213C">
        <w:t xml:space="preserve"> reviews.</w:t>
      </w:r>
    </w:p>
    <w:p w14:paraId="42247273" w14:textId="77777777" w:rsidR="00D2213C" w:rsidRPr="00D2213C" w:rsidRDefault="00D2213C" w:rsidP="00D2213C">
      <w:pPr>
        <w:numPr>
          <w:ilvl w:val="0"/>
          <w:numId w:val="9"/>
        </w:numPr>
      </w:pPr>
      <w:proofErr w:type="spellStart"/>
      <w:r w:rsidRPr="00D2213C">
        <w:rPr>
          <w:b/>
          <w:bCs/>
        </w:rPr>
        <w:t>Jbl</w:t>
      </w:r>
      <w:proofErr w:type="spellEnd"/>
      <w:r w:rsidRPr="00D2213C">
        <w:rPr>
          <w:b/>
          <w:bCs/>
        </w:rPr>
        <w:t xml:space="preserve"> C100 Si Wired </w:t>
      </w:r>
      <w:proofErr w:type="gramStart"/>
      <w:r w:rsidRPr="00D2213C">
        <w:rPr>
          <w:b/>
          <w:bCs/>
        </w:rPr>
        <w:t>In</w:t>
      </w:r>
      <w:proofErr w:type="gramEnd"/>
      <w:r w:rsidRPr="00D2213C">
        <w:rPr>
          <w:b/>
          <w:bCs/>
        </w:rPr>
        <w:t xml:space="preserve"> Ear H:</w:t>
      </w:r>
      <w:r w:rsidRPr="00D2213C">
        <w:t xml:space="preserve"> This product has the smallest share among the top 5, with </w:t>
      </w:r>
      <w:r w:rsidRPr="00D2213C">
        <w:rPr>
          <w:b/>
          <w:bCs/>
        </w:rPr>
        <w:t>1,579,234</w:t>
      </w:r>
      <w:r w:rsidRPr="00D2213C">
        <w:t xml:space="preserve"> reviews.</w:t>
      </w:r>
    </w:p>
    <w:p w14:paraId="0B477EF2" w14:textId="77777777" w:rsidR="00D2213C" w:rsidRPr="00D2213C" w:rsidRDefault="00D2213C" w:rsidP="00D2213C">
      <w:r w:rsidRPr="00D2213C">
        <w:rPr>
          <w:b/>
          <w:bCs/>
        </w:rPr>
        <w:t>Key Takeaways:</w:t>
      </w:r>
    </w:p>
    <w:p w14:paraId="50DDC33C" w14:textId="77777777" w:rsidR="00D2213C" w:rsidRPr="00D2213C" w:rsidRDefault="00D2213C" w:rsidP="00D2213C">
      <w:pPr>
        <w:numPr>
          <w:ilvl w:val="0"/>
          <w:numId w:val="10"/>
        </w:numPr>
      </w:pPr>
      <w:r w:rsidRPr="00D2213C">
        <w:rPr>
          <w:b/>
          <w:bCs/>
        </w:rPr>
        <w:t>Dominance of Amazon Basics High-Speed:</w:t>
      </w:r>
      <w:r w:rsidRPr="00D2213C">
        <w:t xml:space="preserve"> This product clearly leads the pack in terms of review volume, suggesting high popularity or widespread adoption.</w:t>
      </w:r>
    </w:p>
    <w:p w14:paraId="6697ACE9" w14:textId="77777777" w:rsidR="00D2213C" w:rsidRPr="00D2213C" w:rsidRDefault="00D2213C" w:rsidP="00D2213C">
      <w:pPr>
        <w:numPr>
          <w:ilvl w:val="0"/>
          <w:numId w:val="10"/>
        </w:numPr>
      </w:pPr>
      <w:r w:rsidRPr="00D2213C">
        <w:rPr>
          <w:b/>
          <w:bCs/>
        </w:rPr>
        <w:t xml:space="preserve">Strong Performance of Boat </w:t>
      </w:r>
      <w:proofErr w:type="spellStart"/>
      <w:r w:rsidRPr="00D2213C">
        <w:rPr>
          <w:b/>
          <w:bCs/>
        </w:rPr>
        <w:t>Bassheads</w:t>
      </w:r>
      <w:proofErr w:type="spellEnd"/>
      <w:r w:rsidRPr="00D2213C">
        <w:rPr>
          <w:b/>
          <w:bCs/>
        </w:rPr>
        <w:t>:</w:t>
      </w:r>
      <w:r w:rsidRPr="00D2213C">
        <w:t xml:space="preserve"> This product is a strong contender, close behind the leader.</w:t>
      </w:r>
    </w:p>
    <w:p w14:paraId="63D157DC" w14:textId="77777777" w:rsidR="00D2213C" w:rsidRPr="00D2213C" w:rsidRDefault="00D2213C" w:rsidP="00D2213C">
      <w:pPr>
        <w:numPr>
          <w:ilvl w:val="0"/>
          <w:numId w:val="10"/>
        </w:numPr>
      </w:pPr>
      <w:r w:rsidRPr="00D2213C">
        <w:rPr>
          <w:b/>
          <w:bCs/>
        </w:rPr>
        <w:t>Significant Gap between Top 2 and Others:</w:t>
      </w:r>
      <w:r w:rsidRPr="00D2213C">
        <w:t xml:space="preserve"> There's a noticeable drop-off in review numbers after the top two products.</w:t>
      </w:r>
    </w:p>
    <w:p w14:paraId="71247E5E" w14:textId="77777777" w:rsidR="00D2213C" w:rsidRPr="00D2213C" w:rsidRDefault="00D2213C" w:rsidP="00D2213C">
      <w:pPr>
        <w:numPr>
          <w:ilvl w:val="0"/>
          <w:numId w:val="10"/>
        </w:numPr>
      </w:pPr>
      <w:r w:rsidRPr="00D2213C">
        <w:rPr>
          <w:b/>
          <w:bCs/>
        </w:rPr>
        <w:t>Variety of Products:</w:t>
      </w:r>
      <w:r w:rsidRPr="00D2213C">
        <w:t xml:space="preserve"> The top products span different categories (e.g., "High-Speed" (likely cable/tech accessory), "In Ear" headphones, "Redmi 9A Sport" (likely a phone)).</w:t>
      </w:r>
    </w:p>
    <w:p w14:paraId="2010C81F" w14:textId="77777777" w:rsidR="00D2213C" w:rsidRPr="00D2213C" w:rsidRDefault="00D2213C" w:rsidP="00D2213C">
      <w:r w:rsidRPr="00D2213C">
        <w:rPr>
          <w:b/>
          <w:bCs/>
        </w:rPr>
        <w:t>Limitations/Assumptions:</w:t>
      </w:r>
    </w:p>
    <w:p w14:paraId="3EDA1D5C" w14:textId="77777777" w:rsidR="00D2213C" w:rsidRPr="00D2213C" w:rsidRDefault="00D2213C" w:rsidP="00D2213C">
      <w:pPr>
        <w:numPr>
          <w:ilvl w:val="0"/>
          <w:numId w:val="11"/>
        </w:numPr>
      </w:pPr>
      <w:r w:rsidRPr="00D2213C">
        <w:rPr>
          <w:b/>
          <w:bCs/>
        </w:rPr>
        <w:t>"Rating and Review":</w:t>
      </w:r>
      <w:r w:rsidRPr="00D2213C">
        <w:t xml:space="preserve"> The exact methodology for combining "rating" and "review" into a single metric isn't specified. It's assumed the numbers represent the total count of reviews.</w:t>
      </w:r>
    </w:p>
    <w:p w14:paraId="50A532EE" w14:textId="77777777" w:rsidR="00D2213C" w:rsidRPr="00D2213C" w:rsidRDefault="00D2213C" w:rsidP="00D2213C">
      <w:pPr>
        <w:numPr>
          <w:ilvl w:val="0"/>
          <w:numId w:val="11"/>
        </w:numPr>
      </w:pPr>
      <w:r w:rsidRPr="00D2213C">
        <w:rPr>
          <w:b/>
          <w:bCs/>
        </w:rPr>
        <w:t>Context Missing:</w:t>
      </w:r>
      <w:r w:rsidRPr="00D2213C">
        <w:t xml:space="preserve"> Without knowing the product categories or the platform from which this data was gathered (e.g., Amazon, Flipkart), a deeper analysis of market share or competitive landscape isn't possible.</w:t>
      </w:r>
    </w:p>
    <w:p w14:paraId="6C9FAC80" w14:textId="77777777" w:rsidR="00D2213C" w:rsidRPr="00D2213C" w:rsidRDefault="00D2213C" w:rsidP="00D2213C">
      <w:pPr>
        <w:numPr>
          <w:ilvl w:val="0"/>
          <w:numId w:val="11"/>
        </w:numPr>
      </w:pPr>
      <w:r w:rsidRPr="00D2213C">
        <w:rPr>
          <w:b/>
          <w:bCs/>
        </w:rPr>
        <w:t>"TOP 5":</w:t>
      </w:r>
      <w:r w:rsidRPr="00D2213C">
        <w:t xml:space="preserve"> The chart only shows the top 5. There might be a long tail of other products with fewer reviews.</w:t>
      </w:r>
    </w:p>
    <w:p w14:paraId="44A994C0" w14:textId="77777777" w:rsidR="00D2213C" w:rsidRPr="00D2213C" w:rsidRDefault="00D2213C" w:rsidP="00D2213C">
      <w:r w:rsidRPr="00D2213C">
        <w:t>In summary, the pie chart effectively visualizes the relative popularity of these five products based on their review volume, with Amazon Basics High-Speed standing out as the most reviewed.</w:t>
      </w:r>
    </w:p>
    <w:p w14:paraId="09B34288" w14:textId="38BC531B" w:rsidR="004274A6" w:rsidRPr="004274A6" w:rsidRDefault="004274A6" w:rsidP="00D2213C"/>
    <w:p w14:paraId="6ECF6B80" w14:textId="77777777" w:rsidR="004274A6" w:rsidRDefault="004274A6"/>
    <w:p w14:paraId="119AA60E" w14:textId="50935857" w:rsidR="00C901EA" w:rsidRDefault="00B22FDF">
      <w:r>
        <w:rPr>
          <w:noProof/>
        </w:rPr>
        <w:drawing>
          <wp:inline distT="0" distB="0" distL="0" distR="0" wp14:anchorId="3FB0EB2E" wp14:editId="013B1AEE">
            <wp:extent cx="2819400" cy="2162175"/>
            <wp:effectExtent l="0" t="0" r="0" b="9525"/>
            <wp:docPr id="71029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95838" name=""/>
                    <pic:cNvPicPr/>
                  </pic:nvPicPr>
                  <pic:blipFill>
                    <a:blip r:embed="rId22"/>
                    <a:stretch>
                      <a:fillRect/>
                    </a:stretch>
                  </pic:blipFill>
                  <pic:spPr>
                    <a:xfrm>
                      <a:off x="0" y="0"/>
                      <a:ext cx="2819400" cy="2162175"/>
                    </a:xfrm>
                    <a:prstGeom prst="rect">
                      <a:avLst/>
                    </a:prstGeom>
                  </pic:spPr>
                </pic:pic>
              </a:graphicData>
            </a:graphic>
          </wp:inline>
        </w:drawing>
      </w:r>
    </w:p>
    <w:p w14:paraId="3DDE9CC1" w14:textId="77777777" w:rsidR="00F103C7" w:rsidRDefault="00F103C7" w:rsidP="00F103C7"/>
    <w:p w14:paraId="7A92C4F1" w14:textId="049F4691" w:rsidR="00F103C7" w:rsidRPr="00F103C7" w:rsidRDefault="00F103C7" w:rsidP="00F103C7">
      <w:pPr>
        <w:rPr>
          <w:b/>
          <w:bCs/>
          <w:u w:val="single"/>
        </w:rPr>
      </w:pPr>
      <w:r w:rsidRPr="00F103C7">
        <w:rPr>
          <w:b/>
          <w:bCs/>
          <w:u w:val="single"/>
        </w:rPr>
        <w:t>TOP 5 CATEGORIES BY REVENUE</w:t>
      </w:r>
    </w:p>
    <w:p w14:paraId="6B9A568C" w14:textId="77777777" w:rsidR="00F103C7" w:rsidRPr="00F103C7" w:rsidRDefault="00F103C7" w:rsidP="00F103C7">
      <w:r w:rsidRPr="00F103C7">
        <w:t xml:space="preserve">The revenue distribution clearly highlights </w:t>
      </w:r>
      <w:r w:rsidRPr="00F103C7">
        <w:rPr>
          <w:b/>
          <w:bCs/>
        </w:rPr>
        <w:t>Electronics</w:t>
      </w:r>
      <w:r w:rsidRPr="00F103C7">
        <w:t xml:space="preserve"> as the dominant category, generating over ₹56.6 billion — far outpacing all others. </w:t>
      </w:r>
      <w:r w:rsidRPr="00F103C7">
        <w:rPr>
          <w:b/>
          <w:bCs/>
        </w:rPr>
        <w:t>Home &amp; Kitchen</w:t>
      </w:r>
      <w:r w:rsidRPr="00F103C7">
        <w:t xml:space="preserve"> and </w:t>
      </w:r>
      <w:r w:rsidRPr="00F103C7">
        <w:rPr>
          <w:b/>
          <w:bCs/>
        </w:rPr>
        <w:t>Computers &amp; Accessories</w:t>
      </w:r>
      <w:r w:rsidRPr="00F103C7">
        <w:t xml:space="preserve"> follow distantly, while </w:t>
      </w:r>
      <w:r w:rsidRPr="00F103C7">
        <w:rPr>
          <w:b/>
          <w:bCs/>
        </w:rPr>
        <w:t>Musical Instruments</w:t>
      </w:r>
      <w:r w:rsidRPr="00F103C7">
        <w:t xml:space="preserve"> and </w:t>
      </w:r>
      <w:r w:rsidRPr="00F103C7">
        <w:rPr>
          <w:b/>
          <w:bCs/>
        </w:rPr>
        <w:t>Office Products</w:t>
      </w:r>
      <w:r w:rsidRPr="00F103C7">
        <w:t xml:space="preserve"> contribute minimal revenue in comparison.</w:t>
      </w:r>
    </w:p>
    <w:p w14:paraId="1AF72296" w14:textId="6D62E298" w:rsidR="00F103C7" w:rsidRPr="00F103C7" w:rsidRDefault="00F103C7" w:rsidP="00F103C7">
      <w:pPr>
        <w:rPr>
          <w:i/>
          <w:iCs/>
        </w:rPr>
      </w:pPr>
      <w:r w:rsidRPr="00F103C7">
        <w:rPr>
          <w:i/>
          <w:iCs/>
        </w:rPr>
        <w:t xml:space="preserve"> Key Observations:</w:t>
      </w:r>
    </w:p>
    <w:p w14:paraId="15F6935C" w14:textId="77777777" w:rsidR="00F103C7" w:rsidRPr="00F103C7" w:rsidRDefault="00F103C7" w:rsidP="00F103C7">
      <w:pPr>
        <w:numPr>
          <w:ilvl w:val="0"/>
          <w:numId w:val="5"/>
        </w:numPr>
      </w:pPr>
      <w:r w:rsidRPr="00F103C7">
        <w:rPr>
          <w:b/>
          <w:bCs/>
        </w:rPr>
        <w:t>Electronics</w:t>
      </w:r>
      <w:r w:rsidRPr="00F103C7">
        <w:t xml:space="preserve"> alone drives the majority of total revenue.</w:t>
      </w:r>
    </w:p>
    <w:p w14:paraId="2F7FF31C" w14:textId="77777777" w:rsidR="00F103C7" w:rsidRPr="00F103C7" w:rsidRDefault="00F103C7" w:rsidP="00F103C7">
      <w:pPr>
        <w:numPr>
          <w:ilvl w:val="0"/>
          <w:numId w:val="5"/>
        </w:numPr>
      </w:pPr>
      <w:r w:rsidRPr="00F103C7">
        <w:t>There’s a steep drop-off after the top category, indicating a highly skewed sales concentration.</w:t>
      </w:r>
    </w:p>
    <w:p w14:paraId="5A9E45F9" w14:textId="44BCC518" w:rsidR="00F103C7" w:rsidRPr="00F103C7" w:rsidRDefault="00F103C7" w:rsidP="00F103C7">
      <w:pPr>
        <w:rPr>
          <w:i/>
          <w:iCs/>
        </w:rPr>
      </w:pPr>
      <w:r w:rsidRPr="00F103C7">
        <w:rPr>
          <w:i/>
          <w:iCs/>
        </w:rPr>
        <w:t>Recommendation:</w:t>
      </w:r>
    </w:p>
    <w:p w14:paraId="04EF4245" w14:textId="77777777" w:rsidR="00F103C7" w:rsidRPr="00F103C7" w:rsidRDefault="00F103C7" w:rsidP="00F103C7">
      <w:pPr>
        <w:numPr>
          <w:ilvl w:val="0"/>
          <w:numId w:val="6"/>
        </w:numPr>
      </w:pPr>
      <w:r w:rsidRPr="00F103C7">
        <w:t>Leverage the performance of Electronics with upselling and cross-selling strategies (e.g., pair with accessories).</w:t>
      </w:r>
    </w:p>
    <w:p w14:paraId="11D57148" w14:textId="311D5625" w:rsidR="00F103C7" w:rsidRDefault="00F103C7" w:rsidP="00F103C7">
      <w:pPr>
        <w:numPr>
          <w:ilvl w:val="0"/>
          <w:numId w:val="6"/>
        </w:numPr>
      </w:pPr>
      <w:r w:rsidRPr="00F103C7">
        <w:t>Explore ways to boost revenue in lower-performing categories through targeted promotions or product diversification.</w:t>
      </w:r>
    </w:p>
    <w:p w14:paraId="56F1A046" w14:textId="2E8029D3" w:rsidR="00C901EA" w:rsidRDefault="00C12B7B">
      <w:r>
        <w:rPr>
          <w:noProof/>
        </w:rPr>
        <w:drawing>
          <wp:inline distT="0" distB="0" distL="0" distR="0" wp14:anchorId="05D1455E" wp14:editId="485EE617">
            <wp:extent cx="3590925" cy="1571625"/>
            <wp:effectExtent l="0" t="0" r="9525" b="9525"/>
            <wp:docPr id="1276198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98171" name=""/>
                    <pic:cNvPicPr/>
                  </pic:nvPicPr>
                  <pic:blipFill>
                    <a:blip r:embed="rId23"/>
                    <a:stretch>
                      <a:fillRect/>
                    </a:stretch>
                  </pic:blipFill>
                  <pic:spPr>
                    <a:xfrm>
                      <a:off x="0" y="0"/>
                      <a:ext cx="3590925" cy="1571625"/>
                    </a:xfrm>
                    <a:prstGeom prst="rect">
                      <a:avLst/>
                    </a:prstGeom>
                  </pic:spPr>
                </pic:pic>
              </a:graphicData>
            </a:graphic>
          </wp:inline>
        </w:drawing>
      </w:r>
    </w:p>
    <w:p w14:paraId="0AC15B92" w14:textId="77777777" w:rsidR="00F103C7" w:rsidRDefault="00F103C7"/>
    <w:p w14:paraId="0CB64C33" w14:textId="24314CC7" w:rsidR="00F103C7" w:rsidRPr="00F103C7" w:rsidRDefault="00F103C7" w:rsidP="00F103C7">
      <w:pPr>
        <w:spacing w:line="276" w:lineRule="auto"/>
        <w:rPr>
          <w:b/>
          <w:bCs/>
          <w:u w:val="single"/>
        </w:rPr>
      </w:pPr>
      <w:r w:rsidRPr="00F103C7">
        <w:rPr>
          <w:b/>
          <w:bCs/>
          <w:u w:val="single"/>
        </w:rPr>
        <w:t>REVENUE DISTRIBUTION BY PRICE BUCKET</w:t>
      </w:r>
      <w:r w:rsidRPr="00F103C7">
        <w:br/>
        <w:t>The chart illustrates revenue distribution across three price segments: under</w:t>
      </w:r>
      <w:r>
        <w:t xml:space="preserve"> </w:t>
      </w:r>
      <w:r w:rsidR="00C12B7B">
        <w:rPr>
          <w:b/>
          <w:bCs/>
        </w:rPr>
        <w:t>$</w:t>
      </w:r>
      <w:r w:rsidRPr="00B15241">
        <w:rPr>
          <w:b/>
          <w:bCs/>
        </w:rPr>
        <w:t xml:space="preserve"> </w:t>
      </w:r>
      <w:r w:rsidRPr="00F103C7">
        <w:t>200</w:t>
      </w:r>
      <w:r w:rsidR="005E2191">
        <w:t>,</w:t>
      </w:r>
      <w:r w:rsidR="005F185F">
        <w:t xml:space="preserve">              </w:t>
      </w:r>
      <w:r w:rsidR="00C12B7B">
        <w:rPr>
          <w:b/>
          <w:bCs/>
        </w:rPr>
        <w:t>$</w:t>
      </w:r>
      <w:r w:rsidRPr="00F103C7">
        <w:t>200</w:t>
      </w:r>
      <w:r w:rsidR="005F185F">
        <w:t xml:space="preserve"> </w:t>
      </w:r>
      <w:r w:rsidRPr="00F103C7">
        <w:t>–</w:t>
      </w:r>
      <w:r>
        <w:t xml:space="preserve"> </w:t>
      </w:r>
      <w:r w:rsidR="00C12B7B">
        <w:rPr>
          <w:b/>
          <w:bCs/>
        </w:rPr>
        <w:t>$</w:t>
      </w:r>
      <w:r w:rsidRPr="00F103C7">
        <w:t xml:space="preserve">500, and above </w:t>
      </w:r>
      <w:r w:rsidR="00C12B7B">
        <w:rPr>
          <w:b/>
          <w:bCs/>
        </w:rPr>
        <w:t>$</w:t>
      </w:r>
      <w:r w:rsidR="005F185F" w:rsidRPr="00B15241">
        <w:rPr>
          <w:b/>
          <w:bCs/>
        </w:rPr>
        <w:t xml:space="preserve"> </w:t>
      </w:r>
      <w:r w:rsidRPr="00F103C7">
        <w:t xml:space="preserve">500. This breakdown helps identify which price range contributes most to overall revenue, informing pricing strategy and </w:t>
      </w:r>
      <w:r w:rsidR="005E2191" w:rsidRPr="005E2191">
        <w:t>target audience focus</w:t>
      </w:r>
      <w:r w:rsidRPr="00F103C7">
        <w:t>. Further analysis could explore trends or shifts in consumer preference among these categories.</w:t>
      </w:r>
    </w:p>
    <w:p w14:paraId="2EA7FC23" w14:textId="77777777" w:rsidR="00F103C7" w:rsidRDefault="00F103C7"/>
    <w:p w14:paraId="0206FAEC" w14:textId="79B2C736" w:rsidR="005E2191" w:rsidRDefault="00C12B7B" w:rsidP="005E2191">
      <w:r>
        <w:rPr>
          <w:noProof/>
        </w:rPr>
        <w:drawing>
          <wp:inline distT="0" distB="0" distL="0" distR="0" wp14:anchorId="5A9157BB" wp14:editId="3B9DDCBA">
            <wp:extent cx="4371975" cy="2795871"/>
            <wp:effectExtent l="0" t="0" r="0" b="5080"/>
            <wp:docPr id="1422159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59639" name=""/>
                    <pic:cNvPicPr/>
                  </pic:nvPicPr>
                  <pic:blipFill>
                    <a:blip r:embed="rId24"/>
                    <a:stretch>
                      <a:fillRect/>
                    </a:stretch>
                  </pic:blipFill>
                  <pic:spPr>
                    <a:xfrm>
                      <a:off x="0" y="0"/>
                      <a:ext cx="4391318" cy="2808241"/>
                    </a:xfrm>
                    <a:prstGeom prst="rect">
                      <a:avLst/>
                    </a:prstGeom>
                  </pic:spPr>
                </pic:pic>
              </a:graphicData>
            </a:graphic>
          </wp:inline>
        </w:drawing>
      </w:r>
    </w:p>
    <w:p w14:paraId="3FEFD61D" w14:textId="77777777" w:rsidR="00012EFF" w:rsidRDefault="00012EFF" w:rsidP="005E2191"/>
    <w:p w14:paraId="6956041A" w14:textId="77777777" w:rsidR="00012EFF" w:rsidRDefault="00012EFF" w:rsidP="005E2191"/>
    <w:p w14:paraId="001CBBF2" w14:textId="2D6B9DB3" w:rsidR="00C901EA" w:rsidRPr="00C73061" w:rsidRDefault="005E2191">
      <w:pPr>
        <w:rPr>
          <w:b/>
          <w:bCs/>
          <w:u w:val="single"/>
        </w:rPr>
      </w:pPr>
      <w:r w:rsidRPr="005E2191">
        <w:rPr>
          <w:b/>
          <w:bCs/>
          <w:u w:val="single"/>
        </w:rPr>
        <w:t>DISCOUNT% VS AVERAGE RATINGS</w:t>
      </w:r>
    </w:p>
    <w:p w14:paraId="3864DB19" w14:textId="4CAD0EEC" w:rsidR="008C4029" w:rsidRDefault="000D2B42">
      <w:r>
        <w:rPr>
          <w:noProof/>
        </w:rPr>
        <w:drawing>
          <wp:inline distT="0" distB="0" distL="0" distR="0" wp14:anchorId="26226028" wp14:editId="393A0E0F">
            <wp:extent cx="5953125" cy="2600325"/>
            <wp:effectExtent l="0" t="0" r="9525" b="9525"/>
            <wp:docPr id="646912187" name="Chart 1">
              <a:extLst xmlns:a="http://schemas.openxmlformats.org/drawingml/2006/main">
                <a:ext uri="{FF2B5EF4-FFF2-40B4-BE49-F238E27FC236}">
                  <a16:creationId xmlns:a16="http://schemas.microsoft.com/office/drawing/2014/main" id="{04D07B37-D55C-4AB7-8CDB-514D0946C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83702B0" w14:textId="77777777" w:rsidR="000D2B42" w:rsidRPr="000D2B42" w:rsidRDefault="000D2B42" w:rsidP="000D2B42">
      <w:r w:rsidRPr="000D2B42">
        <w:rPr>
          <w:b/>
          <w:bCs/>
        </w:rPr>
        <w:t>Analysis of the Chart:</w:t>
      </w:r>
    </w:p>
    <w:p w14:paraId="316EFA99" w14:textId="77777777" w:rsidR="000D2B42" w:rsidRPr="000D2B42" w:rsidRDefault="000D2B42" w:rsidP="000D2B42">
      <w:pPr>
        <w:numPr>
          <w:ilvl w:val="0"/>
          <w:numId w:val="50"/>
        </w:numPr>
      </w:pPr>
      <w:r w:rsidRPr="000D2B42">
        <w:rPr>
          <w:b/>
          <w:bCs/>
        </w:rPr>
        <w:lastRenderedPageBreak/>
        <w:t>X-axis (Horizontal):</w:t>
      </w:r>
      <w:r w:rsidRPr="000D2B42">
        <w:t xml:space="preserve"> Represents "</w:t>
      </w:r>
      <w:proofErr w:type="spellStart"/>
      <w:r w:rsidRPr="000D2B42">
        <w:t>discount_percentage</w:t>
      </w:r>
      <w:proofErr w:type="spellEnd"/>
      <w:r w:rsidRPr="000D2B42">
        <w:t>", ranging from 0% up to around 90%. The labels are shown at various intervals (e.g., 0%, 5%, 9%, 13%, etc.).</w:t>
      </w:r>
    </w:p>
    <w:p w14:paraId="09907F33" w14:textId="77777777" w:rsidR="000D2B42" w:rsidRPr="000D2B42" w:rsidRDefault="000D2B42" w:rsidP="000D2B42">
      <w:pPr>
        <w:numPr>
          <w:ilvl w:val="0"/>
          <w:numId w:val="50"/>
        </w:numPr>
      </w:pPr>
      <w:r w:rsidRPr="000D2B42">
        <w:rPr>
          <w:b/>
          <w:bCs/>
        </w:rPr>
        <w:t>Y-axis (Vertical):</w:t>
      </w:r>
      <w:r w:rsidRPr="000D2B42">
        <w:t xml:space="preserve"> Represents "Average of rating", ranging from 1 to 5.</w:t>
      </w:r>
    </w:p>
    <w:p w14:paraId="076C832D" w14:textId="77777777" w:rsidR="000D2B42" w:rsidRPr="000D2B42" w:rsidRDefault="000D2B42" w:rsidP="000D2B42">
      <w:r w:rsidRPr="000D2B42">
        <w:rPr>
          <w:b/>
          <w:bCs/>
        </w:rPr>
        <w:t>Key Observations and Trend:</w:t>
      </w:r>
    </w:p>
    <w:p w14:paraId="68F0F8F0" w14:textId="77777777" w:rsidR="000D2B42" w:rsidRPr="000D2B42" w:rsidRDefault="000D2B42" w:rsidP="000D2B42">
      <w:pPr>
        <w:numPr>
          <w:ilvl w:val="0"/>
          <w:numId w:val="51"/>
        </w:numPr>
      </w:pPr>
      <w:r w:rsidRPr="000D2B42">
        <w:rPr>
          <w:b/>
          <w:bCs/>
        </w:rPr>
        <w:t>Remarkable Consistency:</w:t>
      </w:r>
      <w:r w:rsidRPr="000D2B42">
        <w:t xml:space="preserve"> For the vast majority of discount percentages, the "Average of rating" hovers very consistently around </w:t>
      </w:r>
      <w:r w:rsidRPr="000D2B42">
        <w:rPr>
          <w:b/>
          <w:bCs/>
        </w:rPr>
        <w:t>4</w:t>
      </w:r>
      <w:r w:rsidRPr="000D2B42">
        <w:t>. The line stays remarkably flat across a wide range of discounts.</w:t>
      </w:r>
    </w:p>
    <w:p w14:paraId="7F8AF3BD" w14:textId="77777777" w:rsidR="000D2B42" w:rsidRPr="000D2B42" w:rsidRDefault="000D2B42" w:rsidP="000D2B42">
      <w:pPr>
        <w:numPr>
          <w:ilvl w:val="0"/>
          <w:numId w:val="51"/>
        </w:numPr>
      </w:pPr>
      <w:r w:rsidRPr="000D2B42">
        <w:rPr>
          <w:b/>
          <w:bCs/>
        </w:rPr>
        <w:t>Slight Fluctuations at Extremes:</w:t>
      </w:r>
    </w:p>
    <w:p w14:paraId="10B590B9" w14:textId="77777777" w:rsidR="000D2B42" w:rsidRPr="000D2B42" w:rsidRDefault="000D2B42" w:rsidP="000D2B42">
      <w:pPr>
        <w:numPr>
          <w:ilvl w:val="1"/>
          <w:numId w:val="51"/>
        </w:numPr>
      </w:pPr>
      <w:r w:rsidRPr="000D2B42">
        <w:t>There are minor fluctuations. At very low discount percentages (0% to around 5%), the average rating is slightly above 4, possibly reaching around 4.2-4.3.</w:t>
      </w:r>
    </w:p>
    <w:p w14:paraId="207DD4D0" w14:textId="77777777" w:rsidR="000D2B42" w:rsidRPr="000D2B42" w:rsidRDefault="000D2B42" w:rsidP="000D2B42">
      <w:pPr>
        <w:numPr>
          <w:ilvl w:val="1"/>
          <w:numId w:val="51"/>
        </w:numPr>
      </w:pPr>
      <w:r w:rsidRPr="000D2B42">
        <w:t>Towards the very high end of discounts (around 85% to 89%), there's a dip where the average rating drops below 4, possibly to around 3.5-3.7. However, it then appears to rebound slightly as the discount approaches 90%.</w:t>
      </w:r>
    </w:p>
    <w:p w14:paraId="1659ED9B" w14:textId="77777777" w:rsidR="000D2B42" w:rsidRPr="000D2B42" w:rsidRDefault="000D2B42" w:rsidP="000D2B42">
      <w:pPr>
        <w:numPr>
          <w:ilvl w:val="0"/>
          <w:numId w:val="51"/>
        </w:numPr>
      </w:pPr>
      <w:r w:rsidRPr="000D2B42">
        <w:rPr>
          <w:b/>
          <w:bCs/>
        </w:rPr>
        <w:t>Overall Stability:</w:t>
      </w:r>
      <w:r w:rsidRPr="000D2B42">
        <w:t xml:space="preserve"> Despite the minor dips and peaks, the dominant characteristic of this chart is the overall stability of the average rating. For most discount levels, a product's average rating remains consistently high (around 4).</w:t>
      </w:r>
    </w:p>
    <w:p w14:paraId="12FD1613" w14:textId="77777777" w:rsidR="000D2B42" w:rsidRPr="000D2B42" w:rsidRDefault="000D2B42" w:rsidP="000D2B42">
      <w:r w:rsidRPr="000D2B42">
        <w:rPr>
          <w:b/>
          <w:bCs/>
        </w:rPr>
        <w:t>Correlation:</w:t>
      </w:r>
    </w:p>
    <w:p w14:paraId="12448450" w14:textId="5A2C23D2" w:rsidR="000D2B42" w:rsidRPr="000D2B42" w:rsidRDefault="000D2B42" w:rsidP="000D2B42">
      <w:pPr>
        <w:numPr>
          <w:ilvl w:val="0"/>
          <w:numId w:val="52"/>
        </w:numPr>
      </w:pPr>
      <w:r w:rsidRPr="000D2B42">
        <w:rPr>
          <w:b/>
          <w:bCs/>
        </w:rPr>
        <w:t>Weak to No Direct Correlation:</w:t>
      </w:r>
      <w:r w:rsidRPr="000D2B42">
        <w:t xml:space="preserve"> This chart strongly supports the conclusion that there is </w:t>
      </w:r>
      <w:r w:rsidRPr="000D2B42">
        <w:rPr>
          <w:b/>
          <w:bCs/>
        </w:rPr>
        <w:t>very little to no direct correlation</w:t>
      </w:r>
      <w:r w:rsidRPr="000D2B42">
        <w:t xml:space="preserve"> between the discount percentage and the average product rating.</w:t>
      </w:r>
    </w:p>
    <w:p w14:paraId="6994A762" w14:textId="77777777" w:rsidR="000D2B42" w:rsidRPr="000D2B42" w:rsidRDefault="000D2B42" w:rsidP="000D2B42">
      <w:pPr>
        <w:numPr>
          <w:ilvl w:val="0"/>
          <w:numId w:val="52"/>
        </w:numPr>
      </w:pPr>
      <w:r w:rsidRPr="000D2B42">
        <w:rPr>
          <w:b/>
          <w:bCs/>
        </w:rPr>
        <w:t>Average Rating is Robust:</w:t>
      </w:r>
      <w:r w:rsidRPr="000D2B42">
        <w:t xml:space="preserve"> The average rating of products seems to be quite robust and is not significantly impacted by how much a product is discounted. This implies that customers generally rate products based on their intrinsic quality or performance, rather than the price they paid (or the discount they received).</w:t>
      </w:r>
    </w:p>
    <w:p w14:paraId="06E64EE5" w14:textId="0EEA6F56" w:rsidR="000D2B42" w:rsidRPr="000D2B42" w:rsidRDefault="000D2B42" w:rsidP="000D2B42">
      <w:r w:rsidRPr="000D2B42">
        <w:rPr>
          <w:b/>
          <w:bCs/>
        </w:rPr>
        <w:t>Comparison with "RATING VS DISCOUNT LEVEL</w:t>
      </w:r>
      <w:r w:rsidR="00C73061" w:rsidRPr="000D2B42">
        <w:rPr>
          <w:b/>
          <w:bCs/>
        </w:rPr>
        <w:t>”:</w:t>
      </w:r>
    </w:p>
    <w:p w14:paraId="4C6D5712" w14:textId="100BA6D1" w:rsidR="000D2B42" w:rsidRPr="000D2B42" w:rsidRDefault="000D2B42" w:rsidP="000D2B42">
      <w:r w:rsidRPr="000D2B42">
        <w:t>Th</w:t>
      </w:r>
      <w:r w:rsidR="00C73061">
        <w:t xml:space="preserve">is </w:t>
      </w:r>
      <w:r w:rsidRPr="000D2B42">
        <w:t>showed "Sum of rating" per discount band and indicated a curvilinear relationship (peaking in mid-range discounts and declining at very high discounts). This chart, however, shows "Average of rating" per specific discount percentage.</w:t>
      </w:r>
    </w:p>
    <w:p w14:paraId="19B22A01" w14:textId="77777777" w:rsidR="000D2B42" w:rsidRPr="000D2B42" w:rsidRDefault="000D2B42" w:rsidP="000D2B42">
      <w:pPr>
        <w:numPr>
          <w:ilvl w:val="0"/>
          <w:numId w:val="53"/>
        </w:numPr>
      </w:pPr>
      <w:r w:rsidRPr="000D2B42">
        <w:t xml:space="preserve">The previous table's "Sum of rating" could have been influenced by the </w:t>
      </w:r>
      <w:r w:rsidRPr="000D2B42">
        <w:rPr>
          <w:i/>
          <w:iCs/>
        </w:rPr>
        <w:t>number of products</w:t>
      </w:r>
      <w:r w:rsidRPr="000D2B42">
        <w:t xml:space="preserve"> in each band. If a band had many products, even with an average rating of 4, the sum would be high. If a band had very few products, the sum would be low.</w:t>
      </w:r>
    </w:p>
    <w:p w14:paraId="63022162" w14:textId="38A4BD4C" w:rsidR="000D2B42" w:rsidRPr="000D2B42" w:rsidRDefault="000D2B42" w:rsidP="000D2B42">
      <w:pPr>
        <w:numPr>
          <w:ilvl w:val="0"/>
          <w:numId w:val="53"/>
        </w:numPr>
      </w:pPr>
      <w:r w:rsidRPr="000D2B42">
        <w:t xml:space="preserve">This current chart explicitly shows the </w:t>
      </w:r>
      <w:r w:rsidRPr="000D2B42">
        <w:rPr>
          <w:i/>
          <w:iCs/>
        </w:rPr>
        <w:t>average rating</w:t>
      </w:r>
      <w:r w:rsidRPr="000D2B42">
        <w:t xml:space="preserve"> for each discount percentage. The fact that the average largely remains at 4, even where the "Sum of rating" might have been low in the previous table, suggests that the few products at those extreme </w:t>
      </w:r>
      <w:r w:rsidRPr="000D2B42">
        <w:lastRenderedPageBreak/>
        <w:t xml:space="preserve">discount levels </w:t>
      </w:r>
      <w:r w:rsidRPr="000D2B42">
        <w:rPr>
          <w:i/>
          <w:iCs/>
        </w:rPr>
        <w:t>still maintained an average rating of 4</w:t>
      </w:r>
      <w:r w:rsidRPr="000D2B42">
        <w:t>. The dip at 85-89% discount is the most significant deviation from this consistent average 4 rating, aligning with the idea that extremely high discounts might be applied to products that are slightly less well-received.</w:t>
      </w:r>
    </w:p>
    <w:p w14:paraId="63C78F35" w14:textId="77777777" w:rsidR="000D2B42" w:rsidRPr="000D2B42" w:rsidRDefault="000D2B42" w:rsidP="000D2B42">
      <w:r w:rsidRPr="000D2B42">
        <w:rPr>
          <w:b/>
          <w:bCs/>
        </w:rPr>
        <w:t>Conclusion:</w:t>
      </w:r>
    </w:p>
    <w:p w14:paraId="79CDBF97" w14:textId="77777777" w:rsidR="000D2B42" w:rsidRPr="000D2B42" w:rsidRDefault="000D2B42" w:rsidP="000D2B42">
      <w:r w:rsidRPr="000D2B42">
        <w:t>The "Average Rating vs Discount %" chart visually confirms that, for the most part, the average rating of products remains stable at approximately 4, regardless of the discount applied. This suggests that product quality or customer satisfaction, as reflected by ratings, is largely independent of the discount level. The slight dip at very high discount percentages could indicate that products requiring extreme markdowns might be marginally less appealing, but overall, customer satisfaction remains high.</w:t>
      </w:r>
    </w:p>
    <w:p w14:paraId="12EDF357" w14:textId="77777777" w:rsidR="00C901EA" w:rsidRPr="00D74895" w:rsidRDefault="00C901EA"/>
    <w:sectPr w:rsidR="00C901EA" w:rsidRPr="00D748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040002" w14:textId="77777777" w:rsidR="00DB0843" w:rsidRDefault="00DB0843" w:rsidP="00B51267">
      <w:pPr>
        <w:spacing w:after="0" w:line="240" w:lineRule="auto"/>
      </w:pPr>
      <w:r>
        <w:separator/>
      </w:r>
    </w:p>
  </w:endnote>
  <w:endnote w:type="continuationSeparator" w:id="0">
    <w:p w14:paraId="5EF3CE64" w14:textId="77777777" w:rsidR="00DB0843" w:rsidRDefault="00DB0843" w:rsidP="00B51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B720E1" w14:textId="77777777" w:rsidR="00DB0843" w:rsidRDefault="00DB0843" w:rsidP="00B51267">
      <w:pPr>
        <w:spacing w:after="0" w:line="240" w:lineRule="auto"/>
      </w:pPr>
      <w:r>
        <w:separator/>
      </w:r>
    </w:p>
  </w:footnote>
  <w:footnote w:type="continuationSeparator" w:id="0">
    <w:p w14:paraId="2504C312" w14:textId="77777777" w:rsidR="00DB0843" w:rsidRDefault="00DB0843" w:rsidP="00B512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34E9F"/>
    <w:multiLevelType w:val="multilevel"/>
    <w:tmpl w:val="C2A6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75D0F"/>
    <w:multiLevelType w:val="multilevel"/>
    <w:tmpl w:val="825C61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5B48FD"/>
    <w:multiLevelType w:val="multilevel"/>
    <w:tmpl w:val="D120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343DB"/>
    <w:multiLevelType w:val="multilevel"/>
    <w:tmpl w:val="C5E0A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D438F7"/>
    <w:multiLevelType w:val="multilevel"/>
    <w:tmpl w:val="19AE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551A9"/>
    <w:multiLevelType w:val="multilevel"/>
    <w:tmpl w:val="230A7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CB23B2"/>
    <w:multiLevelType w:val="multilevel"/>
    <w:tmpl w:val="1430D8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AF56E4"/>
    <w:multiLevelType w:val="multilevel"/>
    <w:tmpl w:val="7B8E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DE42AF"/>
    <w:multiLevelType w:val="multilevel"/>
    <w:tmpl w:val="CDFA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163694"/>
    <w:multiLevelType w:val="multilevel"/>
    <w:tmpl w:val="3802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9C4780"/>
    <w:multiLevelType w:val="multilevel"/>
    <w:tmpl w:val="7632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57940"/>
    <w:multiLevelType w:val="multilevel"/>
    <w:tmpl w:val="C85E4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692F40"/>
    <w:multiLevelType w:val="multilevel"/>
    <w:tmpl w:val="C990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3D2487"/>
    <w:multiLevelType w:val="multilevel"/>
    <w:tmpl w:val="EE9A5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36129D"/>
    <w:multiLevelType w:val="multilevel"/>
    <w:tmpl w:val="73C84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5F3F0B"/>
    <w:multiLevelType w:val="multilevel"/>
    <w:tmpl w:val="8E5E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131FB7"/>
    <w:multiLevelType w:val="multilevel"/>
    <w:tmpl w:val="CF58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255D9E"/>
    <w:multiLevelType w:val="multilevel"/>
    <w:tmpl w:val="7CC4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F42B4C"/>
    <w:multiLevelType w:val="multilevel"/>
    <w:tmpl w:val="83CCA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A30614"/>
    <w:multiLevelType w:val="multilevel"/>
    <w:tmpl w:val="B6D81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241B43"/>
    <w:multiLevelType w:val="multilevel"/>
    <w:tmpl w:val="0242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761720"/>
    <w:multiLevelType w:val="multilevel"/>
    <w:tmpl w:val="9BAE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D843C5"/>
    <w:multiLevelType w:val="multilevel"/>
    <w:tmpl w:val="2F36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3C1CFE"/>
    <w:multiLevelType w:val="multilevel"/>
    <w:tmpl w:val="E5D2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4B4495"/>
    <w:multiLevelType w:val="multilevel"/>
    <w:tmpl w:val="958E10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9B6344F"/>
    <w:multiLevelType w:val="multilevel"/>
    <w:tmpl w:val="D5F2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B48778C"/>
    <w:multiLevelType w:val="multilevel"/>
    <w:tmpl w:val="FCECA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FB36E71"/>
    <w:multiLevelType w:val="multilevel"/>
    <w:tmpl w:val="6BC2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417EE1"/>
    <w:multiLevelType w:val="multilevel"/>
    <w:tmpl w:val="986E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0C63F4"/>
    <w:multiLevelType w:val="multilevel"/>
    <w:tmpl w:val="9C920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330B78"/>
    <w:multiLevelType w:val="multilevel"/>
    <w:tmpl w:val="72943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651991"/>
    <w:multiLevelType w:val="multilevel"/>
    <w:tmpl w:val="15D0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47B6C47"/>
    <w:multiLevelType w:val="multilevel"/>
    <w:tmpl w:val="7294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C0169C"/>
    <w:multiLevelType w:val="multilevel"/>
    <w:tmpl w:val="22D00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E76BB7"/>
    <w:multiLevelType w:val="multilevel"/>
    <w:tmpl w:val="59B02A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9B4E2F"/>
    <w:multiLevelType w:val="multilevel"/>
    <w:tmpl w:val="4A086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35349E"/>
    <w:multiLevelType w:val="multilevel"/>
    <w:tmpl w:val="7F6E4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2F257A"/>
    <w:multiLevelType w:val="multilevel"/>
    <w:tmpl w:val="DE96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FE637A"/>
    <w:multiLevelType w:val="multilevel"/>
    <w:tmpl w:val="0D90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83362B"/>
    <w:multiLevelType w:val="multilevel"/>
    <w:tmpl w:val="A274B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BA174D6"/>
    <w:multiLevelType w:val="multilevel"/>
    <w:tmpl w:val="24EA7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F106CF"/>
    <w:multiLevelType w:val="multilevel"/>
    <w:tmpl w:val="E45C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2D645C"/>
    <w:multiLevelType w:val="multilevel"/>
    <w:tmpl w:val="B3C0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6537B1"/>
    <w:multiLevelType w:val="multilevel"/>
    <w:tmpl w:val="88CA5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8F4A1D"/>
    <w:multiLevelType w:val="multilevel"/>
    <w:tmpl w:val="188C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2577BA"/>
    <w:multiLevelType w:val="multilevel"/>
    <w:tmpl w:val="F02A2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C026A5"/>
    <w:multiLevelType w:val="multilevel"/>
    <w:tmpl w:val="99E6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2A1559"/>
    <w:multiLevelType w:val="multilevel"/>
    <w:tmpl w:val="5F10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EA53B2"/>
    <w:multiLevelType w:val="multilevel"/>
    <w:tmpl w:val="4878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F73A64"/>
    <w:multiLevelType w:val="hybridMultilevel"/>
    <w:tmpl w:val="8860618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775C6141"/>
    <w:multiLevelType w:val="multilevel"/>
    <w:tmpl w:val="67AE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E11134"/>
    <w:multiLevelType w:val="multilevel"/>
    <w:tmpl w:val="5E4E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30528E"/>
    <w:multiLevelType w:val="multilevel"/>
    <w:tmpl w:val="D182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479147">
    <w:abstractNumId w:val="28"/>
  </w:num>
  <w:num w:numId="2" w16cid:durableId="1076904347">
    <w:abstractNumId w:val="47"/>
  </w:num>
  <w:num w:numId="3" w16cid:durableId="498545621">
    <w:abstractNumId w:val="8"/>
  </w:num>
  <w:num w:numId="4" w16cid:durableId="1925070168">
    <w:abstractNumId w:val="50"/>
  </w:num>
  <w:num w:numId="5" w16cid:durableId="1998260464">
    <w:abstractNumId w:val="42"/>
  </w:num>
  <w:num w:numId="6" w16cid:durableId="316541358">
    <w:abstractNumId w:val="0"/>
  </w:num>
  <w:num w:numId="7" w16cid:durableId="175779318">
    <w:abstractNumId w:val="49"/>
  </w:num>
  <w:num w:numId="8" w16cid:durableId="1690637034">
    <w:abstractNumId w:val="52"/>
  </w:num>
  <w:num w:numId="9" w16cid:durableId="1209143405">
    <w:abstractNumId w:val="40"/>
  </w:num>
  <w:num w:numId="10" w16cid:durableId="571551225">
    <w:abstractNumId w:val="38"/>
  </w:num>
  <w:num w:numId="11" w16cid:durableId="328798986">
    <w:abstractNumId w:val="44"/>
  </w:num>
  <w:num w:numId="12" w16cid:durableId="460223903">
    <w:abstractNumId w:val="21"/>
  </w:num>
  <w:num w:numId="13" w16cid:durableId="737560113">
    <w:abstractNumId w:val="13"/>
  </w:num>
  <w:num w:numId="14" w16cid:durableId="1959603836">
    <w:abstractNumId w:val="25"/>
  </w:num>
  <w:num w:numId="15" w16cid:durableId="1198348179">
    <w:abstractNumId w:val="7"/>
  </w:num>
  <w:num w:numId="16" w16cid:durableId="1136408537">
    <w:abstractNumId w:val="12"/>
  </w:num>
  <w:num w:numId="17" w16cid:durableId="1714771271">
    <w:abstractNumId w:val="34"/>
  </w:num>
  <w:num w:numId="18" w16cid:durableId="1171916060">
    <w:abstractNumId w:val="39"/>
  </w:num>
  <w:num w:numId="19" w16cid:durableId="420492064">
    <w:abstractNumId w:val="24"/>
  </w:num>
  <w:num w:numId="20" w16cid:durableId="1732583443">
    <w:abstractNumId w:val="1"/>
  </w:num>
  <w:num w:numId="21" w16cid:durableId="1186795548">
    <w:abstractNumId w:val="15"/>
  </w:num>
  <w:num w:numId="22" w16cid:durableId="361513896">
    <w:abstractNumId w:val="6"/>
  </w:num>
  <w:num w:numId="23" w16cid:durableId="767887569">
    <w:abstractNumId w:val="26"/>
  </w:num>
  <w:num w:numId="24" w16cid:durableId="679477398">
    <w:abstractNumId w:val="31"/>
  </w:num>
  <w:num w:numId="25" w16cid:durableId="692851182">
    <w:abstractNumId w:val="27"/>
  </w:num>
  <w:num w:numId="26" w16cid:durableId="1177505397">
    <w:abstractNumId w:val="5"/>
  </w:num>
  <w:num w:numId="27" w16cid:durableId="1146241078">
    <w:abstractNumId w:val="17"/>
  </w:num>
  <w:num w:numId="28" w16cid:durableId="1977757926">
    <w:abstractNumId w:val="16"/>
  </w:num>
  <w:num w:numId="29" w16cid:durableId="1811707142">
    <w:abstractNumId w:val="22"/>
  </w:num>
  <w:num w:numId="30" w16cid:durableId="329722451">
    <w:abstractNumId w:val="30"/>
  </w:num>
  <w:num w:numId="31" w16cid:durableId="1138643867">
    <w:abstractNumId w:val="45"/>
  </w:num>
  <w:num w:numId="32" w16cid:durableId="1469859674">
    <w:abstractNumId w:val="20"/>
  </w:num>
  <w:num w:numId="33" w16cid:durableId="807014230">
    <w:abstractNumId w:val="3"/>
  </w:num>
  <w:num w:numId="34" w16cid:durableId="1325233917">
    <w:abstractNumId w:val="4"/>
  </w:num>
  <w:num w:numId="35" w16cid:durableId="1057700905">
    <w:abstractNumId w:val="10"/>
  </w:num>
  <w:num w:numId="36" w16cid:durableId="497311819">
    <w:abstractNumId w:val="18"/>
  </w:num>
  <w:num w:numId="37" w16cid:durableId="963001688">
    <w:abstractNumId w:val="41"/>
  </w:num>
  <w:num w:numId="38" w16cid:durableId="513036952">
    <w:abstractNumId w:val="19"/>
  </w:num>
  <w:num w:numId="39" w16cid:durableId="563183372">
    <w:abstractNumId w:val="37"/>
  </w:num>
  <w:num w:numId="40" w16cid:durableId="852694425">
    <w:abstractNumId w:val="2"/>
  </w:num>
  <w:num w:numId="41" w16cid:durableId="893782254">
    <w:abstractNumId w:val="33"/>
  </w:num>
  <w:num w:numId="42" w16cid:durableId="301469621">
    <w:abstractNumId w:val="29"/>
  </w:num>
  <w:num w:numId="43" w16cid:durableId="2062170799">
    <w:abstractNumId w:val="23"/>
  </w:num>
  <w:num w:numId="44" w16cid:durableId="280841868">
    <w:abstractNumId w:val="11"/>
  </w:num>
  <w:num w:numId="45" w16cid:durableId="1807891279">
    <w:abstractNumId w:val="9"/>
  </w:num>
  <w:num w:numId="46" w16cid:durableId="856189074">
    <w:abstractNumId w:val="43"/>
  </w:num>
  <w:num w:numId="47" w16cid:durableId="825050962">
    <w:abstractNumId w:val="46"/>
  </w:num>
  <w:num w:numId="48" w16cid:durableId="410779982">
    <w:abstractNumId w:val="35"/>
  </w:num>
  <w:num w:numId="49" w16cid:durableId="961692527">
    <w:abstractNumId w:val="36"/>
  </w:num>
  <w:num w:numId="50" w16cid:durableId="1292203530">
    <w:abstractNumId w:val="48"/>
  </w:num>
  <w:num w:numId="51" w16cid:durableId="1633905432">
    <w:abstractNumId w:val="14"/>
  </w:num>
  <w:num w:numId="52" w16cid:durableId="423498829">
    <w:abstractNumId w:val="32"/>
  </w:num>
  <w:num w:numId="53" w16cid:durableId="181151271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67"/>
    <w:rsid w:val="00004645"/>
    <w:rsid w:val="000103B3"/>
    <w:rsid w:val="00012EFF"/>
    <w:rsid w:val="00075202"/>
    <w:rsid w:val="000D2B42"/>
    <w:rsid w:val="00114D29"/>
    <w:rsid w:val="001D2169"/>
    <w:rsid w:val="001E1D57"/>
    <w:rsid w:val="002831EE"/>
    <w:rsid w:val="002F208E"/>
    <w:rsid w:val="00344DDF"/>
    <w:rsid w:val="004274A6"/>
    <w:rsid w:val="00465CFA"/>
    <w:rsid w:val="004B2D23"/>
    <w:rsid w:val="004E1275"/>
    <w:rsid w:val="005E2191"/>
    <w:rsid w:val="005F185F"/>
    <w:rsid w:val="006459BD"/>
    <w:rsid w:val="00687BAF"/>
    <w:rsid w:val="006F1FA9"/>
    <w:rsid w:val="00717919"/>
    <w:rsid w:val="00724F39"/>
    <w:rsid w:val="008A5D73"/>
    <w:rsid w:val="008C4029"/>
    <w:rsid w:val="009519F2"/>
    <w:rsid w:val="0096080B"/>
    <w:rsid w:val="00990264"/>
    <w:rsid w:val="00A17A76"/>
    <w:rsid w:val="00A429C3"/>
    <w:rsid w:val="00B0428C"/>
    <w:rsid w:val="00B15241"/>
    <w:rsid w:val="00B22FDF"/>
    <w:rsid w:val="00B231E3"/>
    <w:rsid w:val="00B25122"/>
    <w:rsid w:val="00B51267"/>
    <w:rsid w:val="00B85A58"/>
    <w:rsid w:val="00BC57FF"/>
    <w:rsid w:val="00BE1904"/>
    <w:rsid w:val="00C12B7B"/>
    <w:rsid w:val="00C73061"/>
    <w:rsid w:val="00C901EA"/>
    <w:rsid w:val="00C96E4C"/>
    <w:rsid w:val="00CD5FE7"/>
    <w:rsid w:val="00CE3E58"/>
    <w:rsid w:val="00D2213C"/>
    <w:rsid w:val="00D52EB1"/>
    <w:rsid w:val="00D74895"/>
    <w:rsid w:val="00DA5100"/>
    <w:rsid w:val="00DA6877"/>
    <w:rsid w:val="00DB0843"/>
    <w:rsid w:val="00DD6DE5"/>
    <w:rsid w:val="00E93AAB"/>
    <w:rsid w:val="00F06C27"/>
    <w:rsid w:val="00F103C7"/>
    <w:rsid w:val="00F32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C341"/>
  <w15:chartTrackingRefBased/>
  <w15:docId w15:val="{A7788E52-5497-490D-8CBA-36CCC9266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2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12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512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12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12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1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2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12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512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12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12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1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267"/>
    <w:rPr>
      <w:rFonts w:eastAsiaTheme="majorEastAsia" w:cstheme="majorBidi"/>
      <w:color w:val="272727" w:themeColor="text1" w:themeTint="D8"/>
    </w:rPr>
  </w:style>
  <w:style w:type="paragraph" w:styleId="Title">
    <w:name w:val="Title"/>
    <w:basedOn w:val="Normal"/>
    <w:next w:val="Normal"/>
    <w:link w:val="TitleChar"/>
    <w:uiPriority w:val="10"/>
    <w:qFormat/>
    <w:rsid w:val="00B51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2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267"/>
    <w:pPr>
      <w:spacing w:before="160"/>
      <w:jc w:val="center"/>
    </w:pPr>
    <w:rPr>
      <w:i/>
      <w:iCs/>
      <w:color w:val="404040" w:themeColor="text1" w:themeTint="BF"/>
    </w:rPr>
  </w:style>
  <w:style w:type="character" w:customStyle="1" w:styleId="QuoteChar">
    <w:name w:val="Quote Char"/>
    <w:basedOn w:val="DefaultParagraphFont"/>
    <w:link w:val="Quote"/>
    <w:uiPriority w:val="29"/>
    <w:rsid w:val="00B51267"/>
    <w:rPr>
      <w:i/>
      <w:iCs/>
      <w:color w:val="404040" w:themeColor="text1" w:themeTint="BF"/>
    </w:rPr>
  </w:style>
  <w:style w:type="paragraph" w:styleId="ListParagraph">
    <w:name w:val="List Paragraph"/>
    <w:basedOn w:val="Normal"/>
    <w:uiPriority w:val="34"/>
    <w:qFormat/>
    <w:rsid w:val="00B51267"/>
    <w:pPr>
      <w:ind w:left="720"/>
      <w:contextualSpacing/>
    </w:pPr>
  </w:style>
  <w:style w:type="character" w:styleId="IntenseEmphasis">
    <w:name w:val="Intense Emphasis"/>
    <w:basedOn w:val="DefaultParagraphFont"/>
    <w:uiPriority w:val="21"/>
    <w:qFormat/>
    <w:rsid w:val="00B51267"/>
    <w:rPr>
      <w:i/>
      <w:iCs/>
      <w:color w:val="2F5496" w:themeColor="accent1" w:themeShade="BF"/>
    </w:rPr>
  </w:style>
  <w:style w:type="paragraph" w:styleId="IntenseQuote">
    <w:name w:val="Intense Quote"/>
    <w:basedOn w:val="Normal"/>
    <w:next w:val="Normal"/>
    <w:link w:val="IntenseQuoteChar"/>
    <w:uiPriority w:val="30"/>
    <w:qFormat/>
    <w:rsid w:val="00B512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1267"/>
    <w:rPr>
      <w:i/>
      <w:iCs/>
      <w:color w:val="2F5496" w:themeColor="accent1" w:themeShade="BF"/>
    </w:rPr>
  </w:style>
  <w:style w:type="character" w:styleId="IntenseReference">
    <w:name w:val="Intense Reference"/>
    <w:basedOn w:val="DefaultParagraphFont"/>
    <w:uiPriority w:val="32"/>
    <w:qFormat/>
    <w:rsid w:val="00B51267"/>
    <w:rPr>
      <w:b/>
      <w:bCs/>
      <w:smallCaps/>
      <w:color w:val="2F5496" w:themeColor="accent1" w:themeShade="BF"/>
      <w:spacing w:val="5"/>
    </w:rPr>
  </w:style>
  <w:style w:type="paragraph" w:styleId="Header">
    <w:name w:val="header"/>
    <w:basedOn w:val="Normal"/>
    <w:link w:val="HeaderChar"/>
    <w:uiPriority w:val="99"/>
    <w:unhideWhenUsed/>
    <w:rsid w:val="00B51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267"/>
  </w:style>
  <w:style w:type="paragraph" w:styleId="Footer">
    <w:name w:val="footer"/>
    <w:basedOn w:val="Normal"/>
    <w:link w:val="FooterChar"/>
    <w:uiPriority w:val="99"/>
    <w:unhideWhenUsed/>
    <w:rsid w:val="00B51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267"/>
  </w:style>
  <w:style w:type="character" w:styleId="SubtleReference">
    <w:name w:val="Subtle Reference"/>
    <w:basedOn w:val="DefaultParagraphFont"/>
    <w:uiPriority w:val="31"/>
    <w:qFormat/>
    <w:rsid w:val="00B51267"/>
    <w:rPr>
      <w:smallCaps/>
      <w:color w:val="5A5A5A" w:themeColor="text1" w:themeTint="A5"/>
    </w:rPr>
  </w:style>
  <w:style w:type="paragraph" w:styleId="NormalWeb">
    <w:name w:val="Normal (Web)"/>
    <w:basedOn w:val="Normal"/>
    <w:uiPriority w:val="99"/>
    <w:semiHidden/>
    <w:unhideWhenUsed/>
    <w:rsid w:val="00D2213C"/>
    <w:rPr>
      <w:rFonts w:ascii="Times New Roman" w:hAnsi="Times New Roman" w:cs="Times New Roman"/>
    </w:rPr>
  </w:style>
  <w:style w:type="table" w:styleId="GridTable5Dark-Accent6">
    <w:name w:val="Grid Table 5 Dark Accent 6"/>
    <w:basedOn w:val="TableNormal"/>
    <w:uiPriority w:val="50"/>
    <w:rsid w:val="00114D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76792">
      <w:bodyDiv w:val="1"/>
      <w:marLeft w:val="0"/>
      <w:marRight w:val="0"/>
      <w:marTop w:val="0"/>
      <w:marBottom w:val="0"/>
      <w:divBdr>
        <w:top w:val="none" w:sz="0" w:space="0" w:color="auto"/>
        <w:left w:val="none" w:sz="0" w:space="0" w:color="auto"/>
        <w:bottom w:val="none" w:sz="0" w:space="0" w:color="auto"/>
        <w:right w:val="none" w:sz="0" w:space="0" w:color="auto"/>
      </w:divBdr>
    </w:div>
    <w:div w:id="70346934">
      <w:bodyDiv w:val="1"/>
      <w:marLeft w:val="0"/>
      <w:marRight w:val="0"/>
      <w:marTop w:val="0"/>
      <w:marBottom w:val="0"/>
      <w:divBdr>
        <w:top w:val="none" w:sz="0" w:space="0" w:color="auto"/>
        <w:left w:val="none" w:sz="0" w:space="0" w:color="auto"/>
        <w:bottom w:val="none" w:sz="0" w:space="0" w:color="auto"/>
        <w:right w:val="none" w:sz="0" w:space="0" w:color="auto"/>
      </w:divBdr>
    </w:div>
    <w:div w:id="73401534">
      <w:bodyDiv w:val="1"/>
      <w:marLeft w:val="0"/>
      <w:marRight w:val="0"/>
      <w:marTop w:val="0"/>
      <w:marBottom w:val="0"/>
      <w:divBdr>
        <w:top w:val="none" w:sz="0" w:space="0" w:color="auto"/>
        <w:left w:val="none" w:sz="0" w:space="0" w:color="auto"/>
        <w:bottom w:val="none" w:sz="0" w:space="0" w:color="auto"/>
        <w:right w:val="none" w:sz="0" w:space="0" w:color="auto"/>
      </w:divBdr>
    </w:div>
    <w:div w:id="125436803">
      <w:bodyDiv w:val="1"/>
      <w:marLeft w:val="0"/>
      <w:marRight w:val="0"/>
      <w:marTop w:val="0"/>
      <w:marBottom w:val="0"/>
      <w:divBdr>
        <w:top w:val="none" w:sz="0" w:space="0" w:color="auto"/>
        <w:left w:val="none" w:sz="0" w:space="0" w:color="auto"/>
        <w:bottom w:val="none" w:sz="0" w:space="0" w:color="auto"/>
        <w:right w:val="none" w:sz="0" w:space="0" w:color="auto"/>
      </w:divBdr>
    </w:div>
    <w:div w:id="143788086">
      <w:bodyDiv w:val="1"/>
      <w:marLeft w:val="0"/>
      <w:marRight w:val="0"/>
      <w:marTop w:val="0"/>
      <w:marBottom w:val="0"/>
      <w:divBdr>
        <w:top w:val="none" w:sz="0" w:space="0" w:color="auto"/>
        <w:left w:val="none" w:sz="0" w:space="0" w:color="auto"/>
        <w:bottom w:val="none" w:sz="0" w:space="0" w:color="auto"/>
        <w:right w:val="none" w:sz="0" w:space="0" w:color="auto"/>
      </w:divBdr>
    </w:div>
    <w:div w:id="170030484">
      <w:bodyDiv w:val="1"/>
      <w:marLeft w:val="0"/>
      <w:marRight w:val="0"/>
      <w:marTop w:val="0"/>
      <w:marBottom w:val="0"/>
      <w:divBdr>
        <w:top w:val="none" w:sz="0" w:space="0" w:color="auto"/>
        <w:left w:val="none" w:sz="0" w:space="0" w:color="auto"/>
        <w:bottom w:val="none" w:sz="0" w:space="0" w:color="auto"/>
        <w:right w:val="none" w:sz="0" w:space="0" w:color="auto"/>
      </w:divBdr>
    </w:div>
    <w:div w:id="181163916">
      <w:bodyDiv w:val="1"/>
      <w:marLeft w:val="0"/>
      <w:marRight w:val="0"/>
      <w:marTop w:val="0"/>
      <w:marBottom w:val="0"/>
      <w:divBdr>
        <w:top w:val="none" w:sz="0" w:space="0" w:color="auto"/>
        <w:left w:val="none" w:sz="0" w:space="0" w:color="auto"/>
        <w:bottom w:val="none" w:sz="0" w:space="0" w:color="auto"/>
        <w:right w:val="none" w:sz="0" w:space="0" w:color="auto"/>
      </w:divBdr>
    </w:div>
    <w:div w:id="195584597">
      <w:bodyDiv w:val="1"/>
      <w:marLeft w:val="0"/>
      <w:marRight w:val="0"/>
      <w:marTop w:val="0"/>
      <w:marBottom w:val="0"/>
      <w:divBdr>
        <w:top w:val="none" w:sz="0" w:space="0" w:color="auto"/>
        <w:left w:val="none" w:sz="0" w:space="0" w:color="auto"/>
        <w:bottom w:val="none" w:sz="0" w:space="0" w:color="auto"/>
        <w:right w:val="none" w:sz="0" w:space="0" w:color="auto"/>
      </w:divBdr>
      <w:divsChild>
        <w:div w:id="585765554">
          <w:marLeft w:val="0"/>
          <w:marRight w:val="0"/>
          <w:marTop w:val="0"/>
          <w:marBottom w:val="0"/>
          <w:divBdr>
            <w:top w:val="single" w:sz="2" w:space="0" w:color="E5E7EB"/>
            <w:left w:val="single" w:sz="2" w:space="0" w:color="E5E7EB"/>
            <w:bottom w:val="single" w:sz="2" w:space="0" w:color="E5E7EB"/>
            <w:right w:val="single" w:sz="2" w:space="0" w:color="E5E7EB"/>
          </w:divBdr>
          <w:divsChild>
            <w:div w:id="1965189779">
              <w:marLeft w:val="0"/>
              <w:marRight w:val="0"/>
              <w:marTop w:val="0"/>
              <w:marBottom w:val="0"/>
              <w:divBdr>
                <w:top w:val="none" w:sz="0" w:space="0" w:color="auto"/>
                <w:left w:val="none" w:sz="0" w:space="0" w:color="auto"/>
                <w:bottom w:val="none" w:sz="0" w:space="0" w:color="auto"/>
                <w:right w:val="none" w:sz="0" w:space="0" w:color="auto"/>
              </w:divBdr>
              <w:divsChild>
                <w:div w:id="1537428849">
                  <w:marLeft w:val="0"/>
                  <w:marRight w:val="0"/>
                  <w:marTop w:val="0"/>
                  <w:marBottom w:val="0"/>
                  <w:divBdr>
                    <w:top w:val="none" w:sz="0" w:space="0" w:color="auto"/>
                    <w:left w:val="none" w:sz="0" w:space="0" w:color="auto"/>
                    <w:bottom w:val="none" w:sz="0" w:space="0" w:color="auto"/>
                    <w:right w:val="none" w:sz="0" w:space="0" w:color="auto"/>
                  </w:divBdr>
                  <w:divsChild>
                    <w:div w:id="881290543">
                      <w:marLeft w:val="0"/>
                      <w:marRight w:val="0"/>
                      <w:marTop w:val="0"/>
                      <w:marBottom w:val="0"/>
                      <w:divBdr>
                        <w:top w:val="single" w:sz="2" w:space="0" w:color="E5E7EB"/>
                        <w:left w:val="single" w:sz="2" w:space="0" w:color="E5E7EB"/>
                        <w:bottom w:val="single" w:sz="2" w:space="0" w:color="E5E7EB"/>
                        <w:right w:val="single" w:sz="2" w:space="0" w:color="E5E7EB"/>
                      </w:divBdr>
                      <w:divsChild>
                        <w:div w:id="1605189237">
                          <w:marLeft w:val="0"/>
                          <w:marRight w:val="0"/>
                          <w:marTop w:val="0"/>
                          <w:marBottom w:val="0"/>
                          <w:divBdr>
                            <w:top w:val="single" w:sz="2" w:space="0" w:color="E5E7EB"/>
                            <w:left w:val="single" w:sz="2" w:space="0" w:color="E5E7EB"/>
                            <w:bottom w:val="single" w:sz="2" w:space="0" w:color="E5E7EB"/>
                            <w:right w:val="single" w:sz="2" w:space="0" w:color="E5E7EB"/>
                          </w:divBdr>
                          <w:divsChild>
                            <w:div w:id="164250618">
                              <w:marLeft w:val="0"/>
                              <w:marRight w:val="0"/>
                              <w:marTop w:val="0"/>
                              <w:marBottom w:val="0"/>
                              <w:divBdr>
                                <w:top w:val="single" w:sz="2" w:space="0" w:color="E5E7EB"/>
                                <w:left w:val="single" w:sz="2" w:space="0" w:color="E5E7EB"/>
                                <w:bottom w:val="single" w:sz="2" w:space="0" w:color="E5E7EB"/>
                                <w:right w:val="single" w:sz="2" w:space="0" w:color="E5E7EB"/>
                              </w:divBdr>
                              <w:divsChild>
                                <w:div w:id="1978870941">
                                  <w:marLeft w:val="0"/>
                                  <w:marRight w:val="0"/>
                                  <w:marTop w:val="0"/>
                                  <w:marBottom w:val="0"/>
                                  <w:divBdr>
                                    <w:top w:val="none" w:sz="0" w:space="0" w:color="auto"/>
                                    <w:left w:val="none" w:sz="0" w:space="0" w:color="auto"/>
                                    <w:bottom w:val="none" w:sz="0" w:space="0" w:color="auto"/>
                                    <w:right w:val="none" w:sz="0" w:space="0" w:color="auto"/>
                                  </w:divBdr>
                                  <w:divsChild>
                                    <w:div w:id="1419406393">
                                      <w:marLeft w:val="0"/>
                                      <w:marRight w:val="0"/>
                                      <w:marTop w:val="0"/>
                                      <w:marBottom w:val="0"/>
                                      <w:divBdr>
                                        <w:top w:val="single" w:sz="2" w:space="0" w:color="E5E7EB"/>
                                        <w:left w:val="single" w:sz="2" w:space="12" w:color="E5E7EB"/>
                                        <w:bottom w:val="single" w:sz="2" w:space="0" w:color="E5E7EB"/>
                                        <w:right w:val="single" w:sz="2" w:space="12" w:color="E5E7EB"/>
                                      </w:divBdr>
                                      <w:divsChild>
                                        <w:div w:id="1946229837">
                                          <w:marLeft w:val="0"/>
                                          <w:marRight w:val="0"/>
                                          <w:marTop w:val="0"/>
                                          <w:marBottom w:val="0"/>
                                          <w:divBdr>
                                            <w:top w:val="single" w:sz="2" w:space="0" w:color="E5E7EB"/>
                                            <w:left w:val="single" w:sz="2" w:space="0" w:color="E5E7EB"/>
                                            <w:bottom w:val="single" w:sz="2" w:space="0" w:color="E5E7EB"/>
                                            <w:right w:val="single" w:sz="2" w:space="0" w:color="E5E7EB"/>
                                          </w:divBdr>
                                          <w:divsChild>
                                            <w:div w:id="758792943">
                                              <w:marLeft w:val="0"/>
                                              <w:marRight w:val="0"/>
                                              <w:marTop w:val="0"/>
                                              <w:marBottom w:val="0"/>
                                              <w:divBdr>
                                                <w:top w:val="single" w:sz="2" w:space="0" w:color="E5E7EB"/>
                                                <w:left w:val="single" w:sz="2" w:space="0" w:color="E5E7EB"/>
                                                <w:bottom w:val="single" w:sz="2" w:space="0" w:color="E5E7EB"/>
                                                <w:right w:val="single" w:sz="2" w:space="0" w:color="E5E7EB"/>
                                              </w:divBdr>
                                              <w:divsChild>
                                                <w:div w:id="830408902">
                                                  <w:marLeft w:val="0"/>
                                                  <w:marRight w:val="0"/>
                                                  <w:marTop w:val="0"/>
                                                  <w:marBottom w:val="0"/>
                                                  <w:divBdr>
                                                    <w:top w:val="single" w:sz="2" w:space="0" w:color="E5E7EB"/>
                                                    <w:left w:val="single" w:sz="2" w:space="0" w:color="E5E7EB"/>
                                                    <w:bottom w:val="single" w:sz="2" w:space="0" w:color="E5E7EB"/>
                                                    <w:right w:val="single" w:sz="2" w:space="0" w:color="E5E7EB"/>
                                                  </w:divBdr>
                                                  <w:divsChild>
                                                    <w:div w:id="99690450">
                                                      <w:marLeft w:val="0"/>
                                                      <w:marRight w:val="0"/>
                                                      <w:marTop w:val="0"/>
                                                      <w:marBottom w:val="0"/>
                                                      <w:divBdr>
                                                        <w:top w:val="single" w:sz="2" w:space="0" w:color="E5E7EB"/>
                                                        <w:left w:val="single" w:sz="2" w:space="0" w:color="E5E7EB"/>
                                                        <w:bottom w:val="single" w:sz="2" w:space="0" w:color="E5E7EB"/>
                                                        <w:right w:val="single" w:sz="2" w:space="0" w:color="E5E7EB"/>
                                                      </w:divBdr>
                                                      <w:divsChild>
                                                        <w:div w:id="48499113">
                                                          <w:marLeft w:val="0"/>
                                                          <w:marRight w:val="0"/>
                                                          <w:marTop w:val="0"/>
                                                          <w:marBottom w:val="0"/>
                                                          <w:divBdr>
                                                            <w:top w:val="none" w:sz="0" w:space="0" w:color="auto"/>
                                                            <w:left w:val="none" w:sz="0" w:space="0" w:color="auto"/>
                                                            <w:bottom w:val="none" w:sz="0" w:space="0" w:color="auto"/>
                                                            <w:right w:val="none" w:sz="0" w:space="0" w:color="auto"/>
                                                          </w:divBdr>
                                                          <w:divsChild>
                                                            <w:div w:id="630747477">
                                                              <w:marLeft w:val="0"/>
                                                              <w:marRight w:val="0"/>
                                                              <w:marTop w:val="0"/>
                                                              <w:marBottom w:val="0"/>
                                                              <w:divBdr>
                                                                <w:top w:val="single" w:sz="2" w:space="0" w:color="E5E7EB"/>
                                                                <w:left w:val="single" w:sz="2" w:space="0" w:color="E5E7EB"/>
                                                                <w:bottom w:val="single" w:sz="2" w:space="0" w:color="E5E7EB"/>
                                                                <w:right w:val="single" w:sz="2" w:space="0" w:color="E5E7EB"/>
                                                              </w:divBdr>
                                                              <w:divsChild>
                                                                <w:div w:id="4476991">
                                                                  <w:marLeft w:val="0"/>
                                                                  <w:marRight w:val="0"/>
                                                                  <w:marTop w:val="0"/>
                                                                  <w:marBottom w:val="0"/>
                                                                  <w:divBdr>
                                                                    <w:top w:val="single" w:sz="2" w:space="0" w:color="E5E7EB"/>
                                                                    <w:left w:val="single" w:sz="2" w:space="0" w:color="E5E7EB"/>
                                                                    <w:bottom w:val="single" w:sz="2" w:space="0" w:color="E5E7EB"/>
                                                                    <w:right w:val="single" w:sz="2" w:space="0" w:color="E5E7EB"/>
                                                                  </w:divBdr>
                                                                  <w:divsChild>
                                                                    <w:div w:id="606893768">
                                                                      <w:marLeft w:val="0"/>
                                                                      <w:marRight w:val="0"/>
                                                                      <w:marTop w:val="0"/>
                                                                      <w:marBottom w:val="0"/>
                                                                      <w:divBdr>
                                                                        <w:top w:val="single" w:sz="2" w:space="0" w:color="E5E7EB"/>
                                                                        <w:left w:val="single" w:sz="2" w:space="0" w:color="E5E7EB"/>
                                                                        <w:bottom w:val="single" w:sz="2" w:space="0" w:color="E5E7EB"/>
                                                                        <w:right w:val="single" w:sz="2" w:space="0" w:color="E5E7EB"/>
                                                                      </w:divBdr>
                                                                      <w:divsChild>
                                                                        <w:div w:id="1786804247">
                                                                          <w:marLeft w:val="0"/>
                                                                          <w:marRight w:val="0"/>
                                                                          <w:marTop w:val="0"/>
                                                                          <w:marBottom w:val="0"/>
                                                                          <w:divBdr>
                                                                            <w:top w:val="single" w:sz="2" w:space="0" w:color="E5E7EB"/>
                                                                            <w:left w:val="single" w:sz="2" w:space="0" w:color="E5E7EB"/>
                                                                            <w:bottom w:val="single" w:sz="2" w:space="0" w:color="E5E7EB"/>
                                                                            <w:right w:val="single" w:sz="2" w:space="0" w:color="E5E7EB"/>
                                                                          </w:divBdr>
                                                                          <w:divsChild>
                                                                            <w:div w:id="1237588760">
                                                                              <w:marLeft w:val="0"/>
                                                                              <w:marRight w:val="0"/>
                                                                              <w:marTop w:val="0"/>
                                                                              <w:marBottom w:val="0"/>
                                                                              <w:divBdr>
                                                                                <w:top w:val="single" w:sz="2" w:space="0" w:color="E5E7EB"/>
                                                                                <w:left w:val="single" w:sz="2" w:space="0" w:color="E5E7EB"/>
                                                                                <w:bottom w:val="single" w:sz="2" w:space="0" w:color="E5E7EB"/>
                                                                                <w:right w:val="single" w:sz="2" w:space="0" w:color="E5E7EB"/>
                                                                              </w:divBdr>
                                                                              <w:divsChild>
                                                                                <w:div w:id="822894881">
                                                                                  <w:marLeft w:val="0"/>
                                                                                  <w:marRight w:val="0"/>
                                                                                  <w:marTop w:val="0"/>
                                                                                  <w:marBottom w:val="0"/>
                                                                                  <w:divBdr>
                                                                                    <w:top w:val="single" w:sz="2" w:space="0" w:color="E5E7EB"/>
                                                                                    <w:left w:val="single" w:sz="2" w:space="0" w:color="E5E7EB"/>
                                                                                    <w:bottom w:val="single" w:sz="2" w:space="0" w:color="E5E7EB"/>
                                                                                    <w:right w:val="single" w:sz="2" w:space="0" w:color="E5E7EB"/>
                                                                                  </w:divBdr>
                                                                                  <w:divsChild>
                                                                                    <w:div w:id="1163886259">
                                                                                      <w:marLeft w:val="0"/>
                                                                                      <w:marRight w:val="0"/>
                                                                                      <w:marTop w:val="0"/>
                                                                                      <w:marBottom w:val="0"/>
                                                                                      <w:divBdr>
                                                                                        <w:top w:val="single" w:sz="2" w:space="0" w:color="E5E7EB"/>
                                                                                        <w:left w:val="single" w:sz="2" w:space="0" w:color="E5E7EB"/>
                                                                                        <w:bottom w:val="single" w:sz="2" w:space="0" w:color="E5E7EB"/>
                                                                                        <w:right w:val="single" w:sz="2" w:space="0" w:color="E5E7EB"/>
                                                                                      </w:divBdr>
                                                                                      <w:divsChild>
                                                                                        <w:div w:id="19012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474078">
                                                          <w:marLeft w:val="0"/>
                                                          <w:marRight w:val="0"/>
                                                          <w:marTop w:val="0"/>
                                                          <w:marBottom w:val="0"/>
                                                          <w:divBdr>
                                                            <w:top w:val="single" w:sz="2" w:space="0" w:color="E5E7EB"/>
                                                            <w:left w:val="single" w:sz="2" w:space="0" w:color="E5E7EB"/>
                                                            <w:bottom w:val="single" w:sz="2" w:space="0" w:color="E5E7EB"/>
                                                            <w:right w:val="single" w:sz="2" w:space="0" w:color="E5E7EB"/>
                                                          </w:divBdr>
                                                          <w:divsChild>
                                                            <w:div w:id="1077172347">
                                                              <w:marLeft w:val="0"/>
                                                              <w:marRight w:val="0"/>
                                                              <w:marTop w:val="0"/>
                                                              <w:marBottom w:val="0"/>
                                                              <w:divBdr>
                                                                <w:top w:val="none" w:sz="0" w:space="0" w:color="auto"/>
                                                                <w:left w:val="none" w:sz="0" w:space="0" w:color="auto"/>
                                                                <w:bottom w:val="none" w:sz="0" w:space="0" w:color="auto"/>
                                                                <w:right w:val="none" w:sz="0" w:space="0" w:color="auto"/>
                                                              </w:divBdr>
                                                              <w:divsChild>
                                                                <w:div w:id="85730315">
                                                                  <w:marLeft w:val="0"/>
                                                                  <w:marRight w:val="0"/>
                                                                  <w:marTop w:val="0"/>
                                                                  <w:marBottom w:val="0"/>
                                                                  <w:divBdr>
                                                                    <w:top w:val="none" w:sz="0" w:space="0" w:color="auto"/>
                                                                    <w:left w:val="none" w:sz="0" w:space="0" w:color="auto"/>
                                                                    <w:bottom w:val="none" w:sz="0" w:space="0" w:color="auto"/>
                                                                    <w:right w:val="none" w:sz="0" w:space="0" w:color="auto"/>
                                                                  </w:divBdr>
                                                                  <w:divsChild>
                                                                    <w:div w:id="1353338785">
                                                                      <w:marLeft w:val="0"/>
                                                                      <w:marRight w:val="0"/>
                                                                      <w:marTop w:val="0"/>
                                                                      <w:marBottom w:val="0"/>
                                                                      <w:divBdr>
                                                                        <w:top w:val="none" w:sz="0" w:space="0" w:color="auto"/>
                                                                        <w:left w:val="none" w:sz="0" w:space="0" w:color="auto"/>
                                                                        <w:bottom w:val="none" w:sz="0" w:space="0" w:color="auto"/>
                                                                        <w:right w:val="none" w:sz="0" w:space="0" w:color="auto"/>
                                                                      </w:divBdr>
                                                                      <w:divsChild>
                                                                        <w:div w:id="1727948102">
                                                                          <w:marLeft w:val="0"/>
                                                                          <w:marRight w:val="0"/>
                                                                          <w:marTop w:val="0"/>
                                                                          <w:marBottom w:val="120"/>
                                                                          <w:divBdr>
                                                                            <w:top w:val="single" w:sz="2" w:space="0" w:color="E5E7EB"/>
                                                                            <w:left w:val="single" w:sz="2" w:space="0" w:color="E5E7EB"/>
                                                                            <w:bottom w:val="single" w:sz="2" w:space="0" w:color="E5E7EB"/>
                                                                            <w:right w:val="single" w:sz="2" w:space="0" w:color="E5E7EB"/>
                                                                          </w:divBdr>
                                                                          <w:divsChild>
                                                                            <w:div w:id="330330326">
                                                                              <w:marLeft w:val="0"/>
                                                                              <w:marRight w:val="0"/>
                                                                              <w:marTop w:val="0"/>
                                                                              <w:marBottom w:val="0"/>
                                                                              <w:divBdr>
                                                                                <w:top w:val="single" w:sz="2" w:space="0" w:color="E5E7EB"/>
                                                                                <w:left w:val="single" w:sz="2" w:space="0" w:color="E5E7EB"/>
                                                                                <w:bottom w:val="single" w:sz="2" w:space="0" w:color="E5E7EB"/>
                                                                                <w:right w:val="single" w:sz="2" w:space="0" w:color="E5E7EB"/>
                                                                              </w:divBdr>
                                                                              <w:divsChild>
                                                                                <w:div w:id="1374233106">
                                                                                  <w:marLeft w:val="0"/>
                                                                                  <w:marRight w:val="0"/>
                                                                                  <w:marTop w:val="0"/>
                                                                                  <w:marBottom w:val="0"/>
                                                                                  <w:divBdr>
                                                                                    <w:top w:val="single" w:sz="2" w:space="0" w:color="E5E7EB"/>
                                                                                    <w:left w:val="single" w:sz="2" w:space="0" w:color="E5E7EB"/>
                                                                                    <w:bottom w:val="single" w:sz="2" w:space="0" w:color="E5E7EB"/>
                                                                                    <w:right w:val="single" w:sz="2" w:space="0" w:color="E5E7EB"/>
                                                                                  </w:divBdr>
                                                                                  <w:divsChild>
                                                                                    <w:div w:id="646672244">
                                                                                      <w:marLeft w:val="12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8190001">
                                                                      <w:marLeft w:val="0"/>
                                                                      <w:marRight w:val="0"/>
                                                                      <w:marTop w:val="0"/>
                                                                      <w:marBottom w:val="0"/>
                                                                      <w:divBdr>
                                                                        <w:top w:val="single" w:sz="6" w:space="0" w:color="auto"/>
                                                                        <w:left w:val="single" w:sz="2" w:space="0" w:color="auto"/>
                                                                        <w:bottom w:val="single" w:sz="2" w:space="0" w:color="auto"/>
                                                                        <w:right w:val="single" w:sz="2" w:space="0" w:color="auto"/>
                                                                      </w:divBdr>
                                                                      <w:divsChild>
                                                                        <w:div w:id="1791439462">
                                                                          <w:marLeft w:val="0"/>
                                                                          <w:marRight w:val="0"/>
                                                                          <w:marTop w:val="0"/>
                                                                          <w:marBottom w:val="0"/>
                                                                          <w:divBdr>
                                                                            <w:top w:val="single" w:sz="2" w:space="6" w:color="E5E7EB"/>
                                                                            <w:left w:val="single" w:sz="2" w:space="0" w:color="E5E7EB"/>
                                                                            <w:bottom w:val="single" w:sz="2" w:space="6" w:color="E5E7EB"/>
                                                                            <w:right w:val="single" w:sz="2" w:space="0" w:color="E5E7EB"/>
                                                                          </w:divBdr>
                                                                          <w:divsChild>
                                                                            <w:div w:id="1987009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8257772">
                                                                          <w:marLeft w:val="0"/>
                                                                          <w:marRight w:val="0"/>
                                                                          <w:marTop w:val="0"/>
                                                                          <w:marBottom w:val="0"/>
                                                                          <w:divBdr>
                                                                            <w:top w:val="single" w:sz="6" w:space="6" w:color="auto"/>
                                                                            <w:left w:val="single" w:sz="2" w:space="0" w:color="auto"/>
                                                                            <w:bottom w:val="single" w:sz="2" w:space="6" w:color="auto"/>
                                                                            <w:right w:val="single" w:sz="2" w:space="0" w:color="auto"/>
                                                                          </w:divBdr>
                                                                          <w:divsChild>
                                                                            <w:div w:id="4694477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2558061">
                                                                          <w:marLeft w:val="0"/>
                                                                          <w:marRight w:val="0"/>
                                                                          <w:marTop w:val="0"/>
                                                                          <w:marBottom w:val="0"/>
                                                                          <w:divBdr>
                                                                            <w:top w:val="single" w:sz="6" w:space="6" w:color="auto"/>
                                                                            <w:left w:val="single" w:sz="2" w:space="0" w:color="auto"/>
                                                                            <w:bottom w:val="single" w:sz="2" w:space="6" w:color="auto"/>
                                                                            <w:right w:val="single" w:sz="2" w:space="0" w:color="auto"/>
                                                                          </w:divBdr>
                                                                          <w:divsChild>
                                                                            <w:div w:id="1209218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8775558">
                                                                          <w:marLeft w:val="0"/>
                                                                          <w:marRight w:val="0"/>
                                                                          <w:marTop w:val="0"/>
                                                                          <w:marBottom w:val="0"/>
                                                                          <w:divBdr>
                                                                            <w:top w:val="single" w:sz="6" w:space="6" w:color="auto"/>
                                                                            <w:left w:val="single" w:sz="2" w:space="0" w:color="auto"/>
                                                                            <w:bottom w:val="single" w:sz="2" w:space="6" w:color="auto"/>
                                                                            <w:right w:val="single" w:sz="2" w:space="0" w:color="auto"/>
                                                                          </w:divBdr>
                                                                          <w:divsChild>
                                                                            <w:div w:id="1257908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4622282">
                                                                          <w:marLeft w:val="0"/>
                                                                          <w:marRight w:val="0"/>
                                                                          <w:marTop w:val="0"/>
                                                                          <w:marBottom w:val="0"/>
                                                                          <w:divBdr>
                                                                            <w:top w:val="single" w:sz="6" w:space="6" w:color="auto"/>
                                                                            <w:left w:val="single" w:sz="2" w:space="0" w:color="auto"/>
                                                                            <w:bottom w:val="single" w:sz="2" w:space="6" w:color="auto"/>
                                                                            <w:right w:val="single" w:sz="2" w:space="0" w:color="auto"/>
                                                                          </w:divBdr>
                                                                          <w:divsChild>
                                                                            <w:div w:id="144989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842682">
      <w:bodyDiv w:val="1"/>
      <w:marLeft w:val="0"/>
      <w:marRight w:val="0"/>
      <w:marTop w:val="0"/>
      <w:marBottom w:val="0"/>
      <w:divBdr>
        <w:top w:val="none" w:sz="0" w:space="0" w:color="auto"/>
        <w:left w:val="none" w:sz="0" w:space="0" w:color="auto"/>
        <w:bottom w:val="none" w:sz="0" w:space="0" w:color="auto"/>
        <w:right w:val="none" w:sz="0" w:space="0" w:color="auto"/>
      </w:divBdr>
    </w:div>
    <w:div w:id="239604866">
      <w:bodyDiv w:val="1"/>
      <w:marLeft w:val="0"/>
      <w:marRight w:val="0"/>
      <w:marTop w:val="0"/>
      <w:marBottom w:val="0"/>
      <w:divBdr>
        <w:top w:val="none" w:sz="0" w:space="0" w:color="auto"/>
        <w:left w:val="none" w:sz="0" w:space="0" w:color="auto"/>
        <w:bottom w:val="none" w:sz="0" w:space="0" w:color="auto"/>
        <w:right w:val="none" w:sz="0" w:space="0" w:color="auto"/>
      </w:divBdr>
    </w:div>
    <w:div w:id="284629507">
      <w:bodyDiv w:val="1"/>
      <w:marLeft w:val="0"/>
      <w:marRight w:val="0"/>
      <w:marTop w:val="0"/>
      <w:marBottom w:val="0"/>
      <w:divBdr>
        <w:top w:val="none" w:sz="0" w:space="0" w:color="auto"/>
        <w:left w:val="none" w:sz="0" w:space="0" w:color="auto"/>
        <w:bottom w:val="none" w:sz="0" w:space="0" w:color="auto"/>
        <w:right w:val="none" w:sz="0" w:space="0" w:color="auto"/>
      </w:divBdr>
    </w:div>
    <w:div w:id="288434964">
      <w:bodyDiv w:val="1"/>
      <w:marLeft w:val="0"/>
      <w:marRight w:val="0"/>
      <w:marTop w:val="0"/>
      <w:marBottom w:val="0"/>
      <w:divBdr>
        <w:top w:val="none" w:sz="0" w:space="0" w:color="auto"/>
        <w:left w:val="none" w:sz="0" w:space="0" w:color="auto"/>
        <w:bottom w:val="none" w:sz="0" w:space="0" w:color="auto"/>
        <w:right w:val="none" w:sz="0" w:space="0" w:color="auto"/>
      </w:divBdr>
    </w:div>
    <w:div w:id="345330769">
      <w:bodyDiv w:val="1"/>
      <w:marLeft w:val="0"/>
      <w:marRight w:val="0"/>
      <w:marTop w:val="0"/>
      <w:marBottom w:val="0"/>
      <w:divBdr>
        <w:top w:val="none" w:sz="0" w:space="0" w:color="auto"/>
        <w:left w:val="none" w:sz="0" w:space="0" w:color="auto"/>
        <w:bottom w:val="none" w:sz="0" w:space="0" w:color="auto"/>
        <w:right w:val="none" w:sz="0" w:space="0" w:color="auto"/>
      </w:divBdr>
    </w:div>
    <w:div w:id="388113857">
      <w:bodyDiv w:val="1"/>
      <w:marLeft w:val="0"/>
      <w:marRight w:val="0"/>
      <w:marTop w:val="0"/>
      <w:marBottom w:val="0"/>
      <w:divBdr>
        <w:top w:val="none" w:sz="0" w:space="0" w:color="auto"/>
        <w:left w:val="none" w:sz="0" w:space="0" w:color="auto"/>
        <w:bottom w:val="none" w:sz="0" w:space="0" w:color="auto"/>
        <w:right w:val="none" w:sz="0" w:space="0" w:color="auto"/>
      </w:divBdr>
    </w:div>
    <w:div w:id="403799390">
      <w:bodyDiv w:val="1"/>
      <w:marLeft w:val="0"/>
      <w:marRight w:val="0"/>
      <w:marTop w:val="0"/>
      <w:marBottom w:val="0"/>
      <w:divBdr>
        <w:top w:val="none" w:sz="0" w:space="0" w:color="auto"/>
        <w:left w:val="none" w:sz="0" w:space="0" w:color="auto"/>
        <w:bottom w:val="none" w:sz="0" w:space="0" w:color="auto"/>
        <w:right w:val="none" w:sz="0" w:space="0" w:color="auto"/>
      </w:divBdr>
    </w:div>
    <w:div w:id="409695059">
      <w:bodyDiv w:val="1"/>
      <w:marLeft w:val="0"/>
      <w:marRight w:val="0"/>
      <w:marTop w:val="0"/>
      <w:marBottom w:val="0"/>
      <w:divBdr>
        <w:top w:val="none" w:sz="0" w:space="0" w:color="auto"/>
        <w:left w:val="none" w:sz="0" w:space="0" w:color="auto"/>
        <w:bottom w:val="none" w:sz="0" w:space="0" w:color="auto"/>
        <w:right w:val="none" w:sz="0" w:space="0" w:color="auto"/>
      </w:divBdr>
    </w:div>
    <w:div w:id="410127453">
      <w:bodyDiv w:val="1"/>
      <w:marLeft w:val="0"/>
      <w:marRight w:val="0"/>
      <w:marTop w:val="0"/>
      <w:marBottom w:val="0"/>
      <w:divBdr>
        <w:top w:val="none" w:sz="0" w:space="0" w:color="auto"/>
        <w:left w:val="none" w:sz="0" w:space="0" w:color="auto"/>
        <w:bottom w:val="none" w:sz="0" w:space="0" w:color="auto"/>
        <w:right w:val="none" w:sz="0" w:space="0" w:color="auto"/>
      </w:divBdr>
    </w:div>
    <w:div w:id="457380040">
      <w:bodyDiv w:val="1"/>
      <w:marLeft w:val="0"/>
      <w:marRight w:val="0"/>
      <w:marTop w:val="0"/>
      <w:marBottom w:val="0"/>
      <w:divBdr>
        <w:top w:val="none" w:sz="0" w:space="0" w:color="auto"/>
        <w:left w:val="none" w:sz="0" w:space="0" w:color="auto"/>
        <w:bottom w:val="none" w:sz="0" w:space="0" w:color="auto"/>
        <w:right w:val="none" w:sz="0" w:space="0" w:color="auto"/>
      </w:divBdr>
    </w:div>
    <w:div w:id="458644153">
      <w:bodyDiv w:val="1"/>
      <w:marLeft w:val="0"/>
      <w:marRight w:val="0"/>
      <w:marTop w:val="0"/>
      <w:marBottom w:val="0"/>
      <w:divBdr>
        <w:top w:val="none" w:sz="0" w:space="0" w:color="auto"/>
        <w:left w:val="none" w:sz="0" w:space="0" w:color="auto"/>
        <w:bottom w:val="none" w:sz="0" w:space="0" w:color="auto"/>
        <w:right w:val="none" w:sz="0" w:space="0" w:color="auto"/>
      </w:divBdr>
    </w:div>
    <w:div w:id="469632069">
      <w:bodyDiv w:val="1"/>
      <w:marLeft w:val="0"/>
      <w:marRight w:val="0"/>
      <w:marTop w:val="0"/>
      <w:marBottom w:val="0"/>
      <w:divBdr>
        <w:top w:val="none" w:sz="0" w:space="0" w:color="auto"/>
        <w:left w:val="none" w:sz="0" w:space="0" w:color="auto"/>
        <w:bottom w:val="none" w:sz="0" w:space="0" w:color="auto"/>
        <w:right w:val="none" w:sz="0" w:space="0" w:color="auto"/>
      </w:divBdr>
    </w:div>
    <w:div w:id="487672547">
      <w:bodyDiv w:val="1"/>
      <w:marLeft w:val="0"/>
      <w:marRight w:val="0"/>
      <w:marTop w:val="0"/>
      <w:marBottom w:val="0"/>
      <w:divBdr>
        <w:top w:val="none" w:sz="0" w:space="0" w:color="auto"/>
        <w:left w:val="none" w:sz="0" w:space="0" w:color="auto"/>
        <w:bottom w:val="none" w:sz="0" w:space="0" w:color="auto"/>
        <w:right w:val="none" w:sz="0" w:space="0" w:color="auto"/>
      </w:divBdr>
    </w:div>
    <w:div w:id="546530866">
      <w:bodyDiv w:val="1"/>
      <w:marLeft w:val="0"/>
      <w:marRight w:val="0"/>
      <w:marTop w:val="0"/>
      <w:marBottom w:val="0"/>
      <w:divBdr>
        <w:top w:val="none" w:sz="0" w:space="0" w:color="auto"/>
        <w:left w:val="none" w:sz="0" w:space="0" w:color="auto"/>
        <w:bottom w:val="none" w:sz="0" w:space="0" w:color="auto"/>
        <w:right w:val="none" w:sz="0" w:space="0" w:color="auto"/>
      </w:divBdr>
    </w:div>
    <w:div w:id="574323821">
      <w:bodyDiv w:val="1"/>
      <w:marLeft w:val="0"/>
      <w:marRight w:val="0"/>
      <w:marTop w:val="0"/>
      <w:marBottom w:val="0"/>
      <w:divBdr>
        <w:top w:val="none" w:sz="0" w:space="0" w:color="auto"/>
        <w:left w:val="none" w:sz="0" w:space="0" w:color="auto"/>
        <w:bottom w:val="none" w:sz="0" w:space="0" w:color="auto"/>
        <w:right w:val="none" w:sz="0" w:space="0" w:color="auto"/>
      </w:divBdr>
    </w:div>
    <w:div w:id="680816865">
      <w:bodyDiv w:val="1"/>
      <w:marLeft w:val="0"/>
      <w:marRight w:val="0"/>
      <w:marTop w:val="0"/>
      <w:marBottom w:val="0"/>
      <w:divBdr>
        <w:top w:val="none" w:sz="0" w:space="0" w:color="auto"/>
        <w:left w:val="none" w:sz="0" w:space="0" w:color="auto"/>
        <w:bottom w:val="none" w:sz="0" w:space="0" w:color="auto"/>
        <w:right w:val="none" w:sz="0" w:space="0" w:color="auto"/>
      </w:divBdr>
    </w:div>
    <w:div w:id="722677357">
      <w:bodyDiv w:val="1"/>
      <w:marLeft w:val="0"/>
      <w:marRight w:val="0"/>
      <w:marTop w:val="0"/>
      <w:marBottom w:val="0"/>
      <w:divBdr>
        <w:top w:val="none" w:sz="0" w:space="0" w:color="auto"/>
        <w:left w:val="none" w:sz="0" w:space="0" w:color="auto"/>
        <w:bottom w:val="none" w:sz="0" w:space="0" w:color="auto"/>
        <w:right w:val="none" w:sz="0" w:space="0" w:color="auto"/>
      </w:divBdr>
    </w:div>
    <w:div w:id="723530350">
      <w:bodyDiv w:val="1"/>
      <w:marLeft w:val="0"/>
      <w:marRight w:val="0"/>
      <w:marTop w:val="0"/>
      <w:marBottom w:val="0"/>
      <w:divBdr>
        <w:top w:val="none" w:sz="0" w:space="0" w:color="auto"/>
        <w:left w:val="none" w:sz="0" w:space="0" w:color="auto"/>
        <w:bottom w:val="none" w:sz="0" w:space="0" w:color="auto"/>
        <w:right w:val="none" w:sz="0" w:space="0" w:color="auto"/>
      </w:divBdr>
    </w:div>
    <w:div w:id="744182492">
      <w:bodyDiv w:val="1"/>
      <w:marLeft w:val="0"/>
      <w:marRight w:val="0"/>
      <w:marTop w:val="0"/>
      <w:marBottom w:val="0"/>
      <w:divBdr>
        <w:top w:val="none" w:sz="0" w:space="0" w:color="auto"/>
        <w:left w:val="none" w:sz="0" w:space="0" w:color="auto"/>
        <w:bottom w:val="none" w:sz="0" w:space="0" w:color="auto"/>
        <w:right w:val="none" w:sz="0" w:space="0" w:color="auto"/>
      </w:divBdr>
    </w:div>
    <w:div w:id="773595693">
      <w:bodyDiv w:val="1"/>
      <w:marLeft w:val="0"/>
      <w:marRight w:val="0"/>
      <w:marTop w:val="0"/>
      <w:marBottom w:val="0"/>
      <w:divBdr>
        <w:top w:val="none" w:sz="0" w:space="0" w:color="auto"/>
        <w:left w:val="none" w:sz="0" w:space="0" w:color="auto"/>
        <w:bottom w:val="none" w:sz="0" w:space="0" w:color="auto"/>
        <w:right w:val="none" w:sz="0" w:space="0" w:color="auto"/>
      </w:divBdr>
    </w:div>
    <w:div w:id="787433786">
      <w:bodyDiv w:val="1"/>
      <w:marLeft w:val="0"/>
      <w:marRight w:val="0"/>
      <w:marTop w:val="0"/>
      <w:marBottom w:val="0"/>
      <w:divBdr>
        <w:top w:val="none" w:sz="0" w:space="0" w:color="auto"/>
        <w:left w:val="none" w:sz="0" w:space="0" w:color="auto"/>
        <w:bottom w:val="none" w:sz="0" w:space="0" w:color="auto"/>
        <w:right w:val="none" w:sz="0" w:space="0" w:color="auto"/>
      </w:divBdr>
    </w:div>
    <w:div w:id="804661333">
      <w:bodyDiv w:val="1"/>
      <w:marLeft w:val="0"/>
      <w:marRight w:val="0"/>
      <w:marTop w:val="0"/>
      <w:marBottom w:val="0"/>
      <w:divBdr>
        <w:top w:val="none" w:sz="0" w:space="0" w:color="auto"/>
        <w:left w:val="none" w:sz="0" w:space="0" w:color="auto"/>
        <w:bottom w:val="none" w:sz="0" w:space="0" w:color="auto"/>
        <w:right w:val="none" w:sz="0" w:space="0" w:color="auto"/>
      </w:divBdr>
    </w:div>
    <w:div w:id="899251752">
      <w:bodyDiv w:val="1"/>
      <w:marLeft w:val="0"/>
      <w:marRight w:val="0"/>
      <w:marTop w:val="0"/>
      <w:marBottom w:val="0"/>
      <w:divBdr>
        <w:top w:val="none" w:sz="0" w:space="0" w:color="auto"/>
        <w:left w:val="none" w:sz="0" w:space="0" w:color="auto"/>
        <w:bottom w:val="none" w:sz="0" w:space="0" w:color="auto"/>
        <w:right w:val="none" w:sz="0" w:space="0" w:color="auto"/>
      </w:divBdr>
    </w:div>
    <w:div w:id="1022365609">
      <w:bodyDiv w:val="1"/>
      <w:marLeft w:val="0"/>
      <w:marRight w:val="0"/>
      <w:marTop w:val="0"/>
      <w:marBottom w:val="0"/>
      <w:divBdr>
        <w:top w:val="none" w:sz="0" w:space="0" w:color="auto"/>
        <w:left w:val="none" w:sz="0" w:space="0" w:color="auto"/>
        <w:bottom w:val="none" w:sz="0" w:space="0" w:color="auto"/>
        <w:right w:val="none" w:sz="0" w:space="0" w:color="auto"/>
      </w:divBdr>
      <w:divsChild>
        <w:div w:id="2113351943">
          <w:marLeft w:val="0"/>
          <w:marRight w:val="0"/>
          <w:marTop w:val="0"/>
          <w:marBottom w:val="0"/>
          <w:divBdr>
            <w:top w:val="single" w:sz="2" w:space="0" w:color="E5E7EB"/>
            <w:left w:val="single" w:sz="2" w:space="0" w:color="E5E7EB"/>
            <w:bottom w:val="single" w:sz="2" w:space="0" w:color="E5E7EB"/>
            <w:right w:val="single" w:sz="2" w:space="0" w:color="E5E7EB"/>
          </w:divBdr>
          <w:divsChild>
            <w:div w:id="9000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3419">
      <w:bodyDiv w:val="1"/>
      <w:marLeft w:val="0"/>
      <w:marRight w:val="0"/>
      <w:marTop w:val="0"/>
      <w:marBottom w:val="0"/>
      <w:divBdr>
        <w:top w:val="none" w:sz="0" w:space="0" w:color="auto"/>
        <w:left w:val="none" w:sz="0" w:space="0" w:color="auto"/>
        <w:bottom w:val="none" w:sz="0" w:space="0" w:color="auto"/>
        <w:right w:val="none" w:sz="0" w:space="0" w:color="auto"/>
      </w:divBdr>
    </w:div>
    <w:div w:id="1063916259">
      <w:bodyDiv w:val="1"/>
      <w:marLeft w:val="0"/>
      <w:marRight w:val="0"/>
      <w:marTop w:val="0"/>
      <w:marBottom w:val="0"/>
      <w:divBdr>
        <w:top w:val="none" w:sz="0" w:space="0" w:color="auto"/>
        <w:left w:val="none" w:sz="0" w:space="0" w:color="auto"/>
        <w:bottom w:val="none" w:sz="0" w:space="0" w:color="auto"/>
        <w:right w:val="none" w:sz="0" w:space="0" w:color="auto"/>
      </w:divBdr>
    </w:div>
    <w:div w:id="1102607703">
      <w:bodyDiv w:val="1"/>
      <w:marLeft w:val="0"/>
      <w:marRight w:val="0"/>
      <w:marTop w:val="0"/>
      <w:marBottom w:val="0"/>
      <w:divBdr>
        <w:top w:val="none" w:sz="0" w:space="0" w:color="auto"/>
        <w:left w:val="none" w:sz="0" w:space="0" w:color="auto"/>
        <w:bottom w:val="none" w:sz="0" w:space="0" w:color="auto"/>
        <w:right w:val="none" w:sz="0" w:space="0" w:color="auto"/>
      </w:divBdr>
    </w:div>
    <w:div w:id="1174876615">
      <w:bodyDiv w:val="1"/>
      <w:marLeft w:val="0"/>
      <w:marRight w:val="0"/>
      <w:marTop w:val="0"/>
      <w:marBottom w:val="0"/>
      <w:divBdr>
        <w:top w:val="none" w:sz="0" w:space="0" w:color="auto"/>
        <w:left w:val="none" w:sz="0" w:space="0" w:color="auto"/>
        <w:bottom w:val="none" w:sz="0" w:space="0" w:color="auto"/>
        <w:right w:val="none" w:sz="0" w:space="0" w:color="auto"/>
      </w:divBdr>
    </w:div>
    <w:div w:id="1188644607">
      <w:bodyDiv w:val="1"/>
      <w:marLeft w:val="0"/>
      <w:marRight w:val="0"/>
      <w:marTop w:val="0"/>
      <w:marBottom w:val="0"/>
      <w:divBdr>
        <w:top w:val="none" w:sz="0" w:space="0" w:color="auto"/>
        <w:left w:val="none" w:sz="0" w:space="0" w:color="auto"/>
        <w:bottom w:val="none" w:sz="0" w:space="0" w:color="auto"/>
        <w:right w:val="none" w:sz="0" w:space="0" w:color="auto"/>
      </w:divBdr>
      <w:divsChild>
        <w:div w:id="383453566">
          <w:marLeft w:val="0"/>
          <w:marRight w:val="0"/>
          <w:marTop w:val="0"/>
          <w:marBottom w:val="0"/>
          <w:divBdr>
            <w:top w:val="single" w:sz="2" w:space="0" w:color="E5E7EB"/>
            <w:left w:val="single" w:sz="2" w:space="0" w:color="E5E7EB"/>
            <w:bottom w:val="single" w:sz="2" w:space="0" w:color="E5E7EB"/>
            <w:right w:val="single" w:sz="2" w:space="0" w:color="E5E7EB"/>
          </w:divBdr>
          <w:divsChild>
            <w:div w:id="345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7189">
      <w:bodyDiv w:val="1"/>
      <w:marLeft w:val="0"/>
      <w:marRight w:val="0"/>
      <w:marTop w:val="0"/>
      <w:marBottom w:val="0"/>
      <w:divBdr>
        <w:top w:val="none" w:sz="0" w:space="0" w:color="auto"/>
        <w:left w:val="none" w:sz="0" w:space="0" w:color="auto"/>
        <w:bottom w:val="none" w:sz="0" w:space="0" w:color="auto"/>
        <w:right w:val="none" w:sz="0" w:space="0" w:color="auto"/>
      </w:divBdr>
    </w:div>
    <w:div w:id="1294942033">
      <w:bodyDiv w:val="1"/>
      <w:marLeft w:val="0"/>
      <w:marRight w:val="0"/>
      <w:marTop w:val="0"/>
      <w:marBottom w:val="0"/>
      <w:divBdr>
        <w:top w:val="none" w:sz="0" w:space="0" w:color="auto"/>
        <w:left w:val="none" w:sz="0" w:space="0" w:color="auto"/>
        <w:bottom w:val="none" w:sz="0" w:space="0" w:color="auto"/>
        <w:right w:val="none" w:sz="0" w:space="0" w:color="auto"/>
      </w:divBdr>
    </w:div>
    <w:div w:id="1311206436">
      <w:bodyDiv w:val="1"/>
      <w:marLeft w:val="0"/>
      <w:marRight w:val="0"/>
      <w:marTop w:val="0"/>
      <w:marBottom w:val="0"/>
      <w:divBdr>
        <w:top w:val="none" w:sz="0" w:space="0" w:color="auto"/>
        <w:left w:val="none" w:sz="0" w:space="0" w:color="auto"/>
        <w:bottom w:val="none" w:sz="0" w:space="0" w:color="auto"/>
        <w:right w:val="none" w:sz="0" w:space="0" w:color="auto"/>
      </w:divBdr>
    </w:div>
    <w:div w:id="1339119671">
      <w:bodyDiv w:val="1"/>
      <w:marLeft w:val="0"/>
      <w:marRight w:val="0"/>
      <w:marTop w:val="0"/>
      <w:marBottom w:val="0"/>
      <w:divBdr>
        <w:top w:val="none" w:sz="0" w:space="0" w:color="auto"/>
        <w:left w:val="none" w:sz="0" w:space="0" w:color="auto"/>
        <w:bottom w:val="none" w:sz="0" w:space="0" w:color="auto"/>
        <w:right w:val="none" w:sz="0" w:space="0" w:color="auto"/>
      </w:divBdr>
    </w:div>
    <w:div w:id="1453212806">
      <w:bodyDiv w:val="1"/>
      <w:marLeft w:val="0"/>
      <w:marRight w:val="0"/>
      <w:marTop w:val="0"/>
      <w:marBottom w:val="0"/>
      <w:divBdr>
        <w:top w:val="none" w:sz="0" w:space="0" w:color="auto"/>
        <w:left w:val="none" w:sz="0" w:space="0" w:color="auto"/>
        <w:bottom w:val="none" w:sz="0" w:space="0" w:color="auto"/>
        <w:right w:val="none" w:sz="0" w:space="0" w:color="auto"/>
      </w:divBdr>
    </w:div>
    <w:div w:id="1472212314">
      <w:bodyDiv w:val="1"/>
      <w:marLeft w:val="0"/>
      <w:marRight w:val="0"/>
      <w:marTop w:val="0"/>
      <w:marBottom w:val="0"/>
      <w:divBdr>
        <w:top w:val="none" w:sz="0" w:space="0" w:color="auto"/>
        <w:left w:val="none" w:sz="0" w:space="0" w:color="auto"/>
        <w:bottom w:val="none" w:sz="0" w:space="0" w:color="auto"/>
        <w:right w:val="none" w:sz="0" w:space="0" w:color="auto"/>
      </w:divBdr>
    </w:div>
    <w:div w:id="1499074278">
      <w:bodyDiv w:val="1"/>
      <w:marLeft w:val="0"/>
      <w:marRight w:val="0"/>
      <w:marTop w:val="0"/>
      <w:marBottom w:val="0"/>
      <w:divBdr>
        <w:top w:val="none" w:sz="0" w:space="0" w:color="auto"/>
        <w:left w:val="none" w:sz="0" w:space="0" w:color="auto"/>
        <w:bottom w:val="none" w:sz="0" w:space="0" w:color="auto"/>
        <w:right w:val="none" w:sz="0" w:space="0" w:color="auto"/>
      </w:divBdr>
    </w:div>
    <w:div w:id="1562524173">
      <w:bodyDiv w:val="1"/>
      <w:marLeft w:val="0"/>
      <w:marRight w:val="0"/>
      <w:marTop w:val="0"/>
      <w:marBottom w:val="0"/>
      <w:divBdr>
        <w:top w:val="none" w:sz="0" w:space="0" w:color="auto"/>
        <w:left w:val="none" w:sz="0" w:space="0" w:color="auto"/>
        <w:bottom w:val="none" w:sz="0" w:space="0" w:color="auto"/>
        <w:right w:val="none" w:sz="0" w:space="0" w:color="auto"/>
      </w:divBdr>
      <w:divsChild>
        <w:div w:id="439103500">
          <w:marLeft w:val="0"/>
          <w:marRight w:val="0"/>
          <w:marTop w:val="0"/>
          <w:marBottom w:val="0"/>
          <w:divBdr>
            <w:top w:val="single" w:sz="2" w:space="0" w:color="E5E7EB"/>
            <w:left w:val="single" w:sz="2" w:space="0" w:color="E5E7EB"/>
            <w:bottom w:val="single" w:sz="2" w:space="0" w:color="E5E7EB"/>
            <w:right w:val="single" w:sz="2" w:space="0" w:color="E5E7EB"/>
          </w:divBdr>
          <w:divsChild>
            <w:div w:id="2076735937">
              <w:marLeft w:val="0"/>
              <w:marRight w:val="0"/>
              <w:marTop w:val="0"/>
              <w:marBottom w:val="0"/>
              <w:divBdr>
                <w:top w:val="none" w:sz="0" w:space="0" w:color="auto"/>
                <w:left w:val="none" w:sz="0" w:space="0" w:color="auto"/>
                <w:bottom w:val="none" w:sz="0" w:space="0" w:color="auto"/>
                <w:right w:val="none" w:sz="0" w:space="0" w:color="auto"/>
              </w:divBdr>
              <w:divsChild>
                <w:div w:id="1537346744">
                  <w:marLeft w:val="0"/>
                  <w:marRight w:val="0"/>
                  <w:marTop w:val="0"/>
                  <w:marBottom w:val="0"/>
                  <w:divBdr>
                    <w:top w:val="none" w:sz="0" w:space="0" w:color="auto"/>
                    <w:left w:val="none" w:sz="0" w:space="0" w:color="auto"/>
                    <w:bottom w:val="none" w:sz="0" w:space="0" w:color="auto"/>
                    <w:right w:val="none" w:sz="0" w:space="0" w:color="auto"/>
                  </w:divBdr>
                  <w:divsChild>
                    <w:div w:id="1214317494">
                      <w:marLeft w:val="0"/>
                      <w:marRight w:val="0"/>
                      <w:marTop w:val="0"/>
                      <w:marBottom w:val="0"/>
                      <w:divBdr>
                        <w:top w:val="single" w:sz="2" w:space="0" w:color="E5E7EB"/>
                        <w:left w:val="single" w:sz="2" w:space="0" w:color="E5E7EB"/>
                        <w:bottom w:val="single" w:sz="2" w:space="0" w:color="E5E7EB"/>
                        <w:right w:val="single" w:sz="2" w:space="0" w:color="E5E7EB"/>
                      </w:divBdr>
                      <w:divsChild>
                        <w:div w:id="230888968">
                          <w:marLeft w:val="0"/>
                          <w:marRight w:val="0"/>
                          <w:marTop w:val="0"/>
                          <w:marBottom w:val="0"/>
                          <w:divBdr>
                            <w:top w:val="single" w:sz="2" w:space="0" w:color="E5E7EB"/>
                            <w:left w:val="single" w:sz="2" w:space="0" w:color="E5E7EB"/>
                            <w:bottom w:val="single" w:sz="2" w:space="0" w:color="E5E7EB"/>
                            <w:right w:val="single" w:sz="2" w:space="0" w:color="E5E7EB"/>
                          </w:divBdr>
                          <w:divsChild>
                            <w:div w:id="1719433828">
                              <w:marLeft w:val="0"/>
                              <w:marRight w:val="0"/>
                              <w:marTop w:val="0"/>
                              <w:marBottom w:val="0"/>
                              <w:divBdr>
                                <w:top w:val="single" w:sz="2" w:space="0" w:color="E5E7EB"/>
                                <w:left w:val="single" w:sz="2" w:space="0" w:color="E5E7EB"/>
                                <w:bottom w:val="single" w:sz="2" w:space="0" w:color="E5E7EB"/>
                                <w:right w:val="single" w:sz="2" w:space="0" w:color="E5E7EB"/>
                              </w:divBdr>
                              <w:divsChild>
                                <w:div w:id="535460001">
                                  <w:marLeft w:val="0"/>
                                  <w:marRight w:val="0"/>
                                  <w:marTop w:val="0"/>
                                  <w:marBottom w:val="0"/>
                                  <w:divBdr>
                                    <w:top w:val="none" w:sz="0" w:space="0" w:color="auto"/>
                                    <w:left w:val="none" w:sz="0" w:space="0" w:color="auto"/>
                                    <w:bottom w:val="none" w:sz="0" w:space="0" w:color="auto"/>
                                    <w:right w:val="none" w:sz="0" w:space="0" w:color="auto"/>
                                  </w:divBdr>
                                  <w:divsChild>
                                    <w:div w:id="1375424575">
                                      <w:marLeft w:val="0"/>
                                      <w:marRight w:val="0"/>
                                      <w:marTop w:val="0"/>
                                      <w:marBottom w:val="0"/>
                                      <w:divBdr>
                                        <w:top w:val="single" w:sz="2" w:space="0" w:color="E5E7EB"/>
                                        <w:left w:val="single" w:sz="2" w:space="12" w:color="E5E7EB"/>
                                        <w:bottom w:val="single" w:sz="2" w:space="0" w:color="E5E7EB"/>
                                        <w:right w:val="single" w:sz="2" w:space="12" w:color="E5E7EB"/>
                                      </w:divBdr>
                                      <w:divsChild>
                                        <w:div w:id="967591763">
                                          <w:marLeft w:val="0"/>
                                          <w:marRight w:val="0"/>
                                          <w:marTop w:val="0"/>
                                          <w:marBottom w:val="0"/>
                                          <w:divBdr>
                                            <w:top w:val="single" w:sz="2" w:space="0" w:color="E5E7EB"/>
                                            <w:left w:val="single" w:sz="2" w:space="0" w:color="E5E7EB"/>
                                            <w:bottom w:val="single" w:sz="2" w:space="0" w:color="E5E7EB"/>
                                            <w:right w:val="single" w:sz="2" w:space="0" w:color="E5E7EB"/>
                                          </w:divBdr>
                                          <w:divsChild>
                                            <w:div w:id="1551764012">
                                              <w:marLeft w:val="0"/>
                                              <w:marRight w:val="0"/>
                                              <w:marTop w:val="0"/>
                                              <w:marBottom w:val="0"/>
                                              <w:divBdr>
                                                <w:top w:val="single" w:sz="2" w:space="0" w:color="E5E7EB"/>
                                                <w:left w:val="single" w:sz="2" w:space="0" w:color="E5E7EB"/>
                                                <w:bottom w:val="single" w:sz="2" w:space="0" w:color="E5E7EB"/>
                                                <w:right w:val="single" w:sz="2" w:space="0" w:color="E5E7EB"/>
                                              </w:divBdr>
                                              <w:divsChild>
                                                <w:div w:id="1295991211">
                                                  <w:marLeft w:val="0"/>
                                                  <w:marRight w:val="0"/>
                                                  <w:marTop w:val="0"/>
                                                  <w:marBottom w:val="0"/>
                                                  <w:divBdr>
                                                    <w:top w:val="single" w:sz="2" w:space="0" w:color="E5E7EB"/>
                                                    <w:left w:val="single" w:sz="2" w:space="0" w:color="E5E7EB"/>
                                                    <w:bottom w:val="single" w:sz="2" w:space="0" w:color="E5E7EB"/>
                                                    <w:right w:val="single" w:sz="2" w:space="0" w:color="E5E7EB"/>
                                                  </w:divBdr>
                                                  <w:divsChild>
                                                    <w:div w:id="939676379">
                                                      <w:marLeft w:val="0"/>
                                                      <w:marRight w:val="0"/>
                                                      <w:marTop w:val="0"/>
                                                      <w:marBottom w:val="0"/>
                                                      <w:divBdr>
                                                        <w:top w:val="single" w:sz="2" w:space="0" w:color="E5E7EB"/>
                                                        <w:left w:val="single" w:sz="2" w:space="0" w:color="E5E7EB"/>
                                                        <w:bottom w:val="single" w:sz="2" w:space="0" w:color="E5E7EB"/>
                                                        <w:right w:val="single" w:sz="2" w:space="0" w:color="E5E7EB"/>
                                                      </w:divBdr>
                                                      <w:divsChild>
                                                        <w:div w:id="301156922">
                                                          <w:marLeft w:val="0"/>
                                                          <w:marRight w:val="0"/>
                                                          <w:marTop w:val="0"/>
                                                          <w:marBottom w:val="0"/>
                                                          <w:divBdr>
                                                            <w:top w:val="none" w:sz="0" w:space="0" w:color="auto"/>
                                                            <w:left w:val="none" w:sz="0" w:space="0" w:color="auto"/>
                                                            <w:bottom w:val="none" w:sz="0" w:space="0" w:color="auto"/>
                                                            <w:right w:val="none" w:sz="0" w:space="0" w:color="auto"/>
                                                          </w:divBdr>
                                                          <w:divsChild>
                                                            <w:div w:id="281040679">
                                                              <w:marLeft w:val="0"/>
                                                              <w:marRight w:val="0"/>
                                                              <w:marTop w:val="0"/>
                                                              <w:marBottom w:val="0"/>
                                                              <w:divBdr>
                                                                <w:top w:val="single" w:sz="2" w:space="0" w:color="E5E7EB"/>
                                                                <w:left w:val="single" w:sz="2" w:space="0" w:color="E5E7EB"/>
                                                                <w:bottom w:val="single" w:sz="2" w:space="0" w:color="E5E7EB"/>
                                                                <w:right w:val="single" w:sz="2" w:space="0" w:color="E5E7EB"/>
                                                              </w:divBdr>
                                                              <w:divsChild>
                                                                <w:div w:id="1591423720">
                                                                  <w:marLeft w:val="0"/>
                                                                  <w:marRight w:val="0"/>
                                                                  <w:marTop w:val="0"/>
                                                                  <w:marBottom w:val="0"/>
                                                                  <w:divBdr>
                                                                    <w:top w:val="single" w:sz="2" w:space="0" w:color="E5E7EB"/>
                                                                    <w:left w:val="single" w:sz="2" w:space="0" w:color="E5E7EB"/>
                                                                    <w:bottom w:val="single" w:sz="2" w:space="0" w:color="E5E7EB"/>
                                                                    <w:right w:val="single" w:sz="2" w:space="0" w:color="E5E7EB"/>
                                                                  </w:divBdr>
                                                                  <w:divsChild>
                                                                    <w:div w:id="665549078">
                                                                      <w:marLeft w:val="0"/>
                                                                      <w:marRight w:val="0"/>
                                                                      <w:marTop w:val="0"/>
                                                                      <w:marBottom w:val="0"/>
                                                                      <w:divBdr>
                                                                        <w:top w:val="single" w:sz="2" w:space="0" w:color="E5E7EB"/>
                                                                        <w:left w:val="single" w:sz="2" w:space="0" w:color="E5E7EB"/>
                                                                        <w:bottom w:val="single" w:sz="2" w:space="0" w:color="E5E7EB"/>
                                                                        <w:right w:val="single" w:sz="2" w:space="0" w:color="E5E7EB"/>
                                                                      </w:divBdr>
                                                                      <w:divsChild>
                                                                        <w:div w:id="1962227146">
                                                                          <w:marLeft w:val="0"/>
                                                                          <w:marRight w:val="0"/>
                                                                          <w:marTop w:val="0"/>
                                                                          <w:marBottom w:val="0"/>
                                                                          <w:divBdr>
                                                                            <w:top w:val="single" w:sz="2" w:space="0" w:color="E5E7EB"/>
                                                                            <w:left w:val="single" w:sz="2" w:space="0" w:color="E5E7EB"/>
                                                                            <w:bottom w:val="single" w:sz="2" w:space="0" w:color="E5E7EB"/>
                                                                            <w:right w:val="single" w:sz="2" w:space="0" w:color="E5E7EB"/>
                                                                          </w:divBdr>
                                                                          <w:divsChild>
                                                                            <w:div w:id="572157466">
                                                                              <w:marLeft w:val="0"/>
                                                                              <w:marRight w:val="0"/>
                                                                              <w:marTop w:val="0"/>
                                                                              <w:marBottom w:val="0"/>
                                                                              <w:divBdr>
                                                                                <w:top w:val="single" w:sz="2" w:space="0" w:color="E5E7EB"/>
                                                                                <w:left w:val="single" w:sz="2" w:space="0" w:color="E5E7EB"/>
                                                                                <w:bottom w:val="single" w:sz="2" w:space="0" w:color="E5E7EB"/>
                                                                                <w:right w:val="single" w:sz="2" w:space="0" w:color="E5E7EB"/>
                                                                              </w:divBdr>
                                                                              <w:divsChild>
                                                                                <w:div w:id="1022826091">
                                                                                  <w:marLeft w:val="0"/>
                                                                                  <w:marRight w:val="0"/>
                                                                                  <w:marTop w:val="0"/>
                                                                                  <w:marBottom w:val="0"/>
                                                                                  <w:divBdr>
                                                                                    <w:top w:val="single" w:sz="2" w:space="0" w:color="E5E7EB"/>
                                                                                    <w:left w:val="single" w:sz="2" w:space="0" w:color="E5E7EB"/>
                                                                                    <w:bottom w:val="single" w:sz="2" w:space="0" w:color="E5E7EB"/>
                                                                                    <w:right w:val="single" w:sz="2" w:space="0" w:color="E5E7EB"/>
                                                                                  </w:divBdr>
                                                                                  <w:divsChild>
                                                                                    <w:div w:id="1851530527">
                                                                                      <w:marLeft w:val="0"/>
                                                                                      <w:marRight w:val="0"/>
                                                                                      <w:marTop w:val="0"/>
                                                                                      <w:marBottom w:val="0"/>
                                                                                      <w:divBdr>
                                                                                        <w:top w:val="single" w:sz="2" w:space="0" w:color="E5E7EB"/>
                                                                                        <w:left w:val="single" w:sz="2" w:space="0" w:color="E5E7EB"/>
                                                                                        <w:bottom w:val="single" w:sz="2" w:space="0" w:color="E5E7EB"/>
                                                                                        <w:right w:val="single" w:sz="2" w:space="0" w:color="E5E7EB"/>
                                                                                      </w:divBdr>
                                                                                      <w:divsChild>
                                                                                        <w:div w:id="14326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294558">
                                                          <w:marLeft w:val="0"/>
                                                          <w:marRight w:val="0"/>
                                                          <w:marTop w:val="0"/>
                                                          <w:marBottom w:val="0"/>
                                                          <w:divBdr>
                                                            <w:top w:val="single" w:sz="2" w:space="0" w:color="E5E7EB"/>
                                                            <w:left w:val="single" w:sz="2" w:space="0" w:color="E5E7EB"/>
                                                            <w:bottom w:val="single" w:sz="2" w:space="0" w:color="E5E7EB"/>
                                                            <w:right w:val="single" w:sz="2" w:space="0" w:color="E5E7EB"/>
                                                          </w:divBdr>
                                                          <w:divsChild>
                                                            <w:div w:id="1103918826">
                                                              <w:marLeft w:val="0"/>
                                                              <w:marRight w:val="0"/>
                                                              <w:marTop w:val="0"/>
                                                              <w:marBottom w:val="0"/>
                                                              <w:divBdr>
                                                                <w:top w:val="none" w:sz="0" w:space="0" w:color="auto"/>
                                                                <w:left w:val="none" w:sz="0" w:space="0" w:color="auto"/>
                                                                <w:bottom w:val="none" w:sz="0" w:space="0" w:color="auto"/>
                                                                <w:right w:val="none" w:sz="0" w:space="0" w:color="auto"/>
                                                              </w:divBdr>
                                                              <w:divsChild>
                                                                <w:div w:id="1496796397">
                                                                  <w:marLeft w:val="0"/>
                                                                  <w:marRight w:val="0"/>
                                                                  <w:marTop w:val="0"/>
                                                                  <w:marBottom w:val="0"/>
                                                                  <w:divBdr>
                                                                    <w:top w:val="none" w:sz="0" w:space="0" w:color="auto"/>
                                                                    <w:left w:val="none" w:sz="0" w:space="0" w:color="auto"/>
                                                                    <w:bottom w:val="none" w:sz="0" w:space="0" w:color="auto"/>
                                                                    <w:right w:val="none" w:sz="0" w:space="0" w:color="auto"/>
                                                                  </w:divBdr>
                                                                  <w:divsChild>
                                                                    <w:div w:id="1761291542">
                                                                      <w:marLeft w:val="0"/>
                                                                      <w:marRight w:val="0"/>
                                                                      <w:marTop w:val="0"/>
                                                                      <w:marBottom w:val="0"/>
                                                                      <w:divBdr>
                                                                        <w:top w:val="none" w:sz="0" w:space="0" w:color="auto"/>
                                                                        <w:left w:val="none" w:sz="0" w:space="0" w:color="auto"/>
                                                                        <w:bottom w:val="none" w:sz="0" w:space="0" w:color="auto"/>
                                                                        <w:right w:val="none" w:sz="0" w:space="0" w:color="auto"/>
                                                                      </w:divBdr>
                                                                      <w:divsChild>
                                                                        <w:div w:id="1707556918">
                                                                          <w:marLeft w:val="0"/>
                                                                          <w:marRight w:val="0"/>
                                                                          <w:marTop w:val="0"/>
                                                                          <w:marBottom w:val="120"/>
                                                                          <w:divBdr>
                                                                            <w:top w:val="single" w:sz="2" w:space="0" w:color="E5E7EB"/>
                                                                            <w:left w:val="single" w:sz="2" w:space="0" w:color="E5E7EB"/>
                                                                            <w:bottom w:val="single" w:sz="2" w:space="0" w:color="E5E7EB"/>
                                                                            <w:right w:val="single" w:sz="2" w:space="0" w:color="E5E7EB"/>
                                                                          </w:divBdr>
                                                                          <w:divsChild>
                                                                            <w:div w:id="1157922284">
                                                                              <w:marLeft w:val="0"/>
                                                                              <w:marRight w:val="0"/>
                                                                              <w:marTop w:val="0"/>
                                                                              <w:marBottom w:val="0"/>
                                                                              <w:divBdr>
                                                                                <w:top w:val="single" w:sz="2" w:space="0" w:color="E5E7EB"/>
                                                                                <w:left w:val="single" w:sz="2" w:space="0" w:color="E5E7EB"/>
                                                                                <w:bottom w:val="single" w:sz="2" w:space="0" w:color="E5E7EB"/>
                                                                                <w:right w:val="single" w:sz="2" w:space="0" w:color="E5E7EB"/>
                                                                              </w:divBdr>
                                                                              <w:divsChild>
                                                                                <w:div w:id="1142650373">
                                                                                  <w:marLeft w:val="0"/>
                                                                                  <w:marRight w:val="0"/>
                                                                                  <w:marTop w:val="0"/>
                                                                                  <w:marBottom w:val="0"/>
                                                                                  <w:divBdr>
                                                                                    <w:top w:val="single" w:sz="2" w:space="0" w:color="E5E7EB"/>
                                                                                    <w:left w:val="single" w:sz="2" w:space="0" w:color="E5E7EB"/>
                                                                                    <w:bottom w:val="single" w:sz="2" w:space="0" w:color="E5E7EB"/>
                                                                                    <w:right w:val="single" w:sz="2" w:space="0" w:color="E5E7EB"/>
                                                                                  </w:divBdr>
                                                                                  <w:divsChild>
                                                                                    <w:div w:id="668948378">
                                                                                      <w:marLeft w:val="12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50453881">
                                                                      <w:marLeft w:val="0"/>
                                                                      <w:marRight w:val="0"/>
                                                                      <w:marTop w:val="0"/>
                                                                      <w:marBottom w:val="0"/>
                                                                      <w:divBdr>
                                                                        <w:top w:val="single" w:sz="6" w:space="0" w:color="auto"/>
                                                                        <w:left w:val="single" w:sz="2" w:space="0" w:color="auto"/>
                                                                        <w:bottom w:val="single" w:sz="2" w:space="0" w:color="auto"/>
                                                                        <w:right w:val="single" w:sz="2" w:space="0" w:color="auto"/>
                                                                      </w:divBdr>
                                                                      <w:divsChild>
                                                                        <w:div w:id="1239629100">
                                                                          <w:marLeft w:val="0"/>
                                                                          <w:marRight w:val="0"/>
                                                                          <w:marTop w:val="0"/>
                                                                          <w:marBottom w:val="0"/>
                                                                          <w:divBdr>
                                                                            <w:top w:val="single" w:sz="2" w:space="6" w:color="E5E7EB"/>
                                                                            <w:left w:val="single" w:sz="2" w:space="0" w:color="E5E7EB"/>
                                                                            <w:bottom w:val="single" w:sz="2" w:space="6" w:color="E5E7EB"/>
                                                                            <w:right w:val="single" w:sz="2" w:space="0" w:color="E5E7EB"/>
                                                                          </w:divBdr>
                                                                          <w:divsChild>
                                                                            <w:div w:id="1195651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2193146">
                                                                          <w:marLeft w:val="0"/>
                                                                          <w:marRight w:val="0"/>
                                                                          <w:marTop w:val="0"/>
                                                                          <w:marBottom w:val="0"/>
                                                                          <w:divBdr>
                                                                            <w:top w:val="single" w:sz="6" w:space="6" w:color="auto"/>
                                                                            <w:left w:val="single" w:sz="2" w:space="0" w:color="auto"/>
                                                                            <w:bottom w:val="single" w:sz="2" w:space="6" w:color="auto"/>
                                                                            <w:right w:val="single" w:sz="2" w:space="0" w:color="auto"/>
                                                                          </w:divBdr>
                                                                          <w:divsChild>
                                                                            <w:div w:id="1614677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9006381">
                                                                          <w:marLeft w:val="0"/>
                                                                          <w:marRight w:val="0"/>
                                                                          <w:marTop w:val="0"/>
                                                                          <w:marBottom w:val="0"/>
                                                                          <w:divBdr>
                                                                            <w:top w:val="single" w:sz="6" w:space="6" w:color="auto"/>
                                                                            <w:left w:val="single" w:sz="2" w:space="0" w:color="auto"/>
                                                                            <w:bottom w:val="single" w:sz="2" w:space="6" w:color="auto"/>
                                                                            <w:right w:val="single" w:sz="2" w:space="0" w:color="auto"/>
                                                                          </w:divBdr>
                                                                          <w:divsChild>
                                                                            <w:div w:id="8183087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3534005">
                                                                          <w:marLeft w:val="0"/>
                                                                          <w:marRight w:val="0"/>
                                                                          <w:marTop w:val="0"/>
                                                                          <w:marBottom w:val="0"/>
                                                                          <w:divBdr>
                                                                            <w:top w:val="single" w:sz="6" w:space="6" w:color="auto"/>
                                                                            <w:left w:val="single" w:sz="2" w:space="0" w:color="auto"/>
                                                                            <w:bottom w:val="single" w:sz="2" w:space="6" w:color="auto"/>
                                                                            <w:right w:val="single" w:sz="2" w:space="0" w:color="auto"/>
                                                                          </w:divBdr>
                                                                          <w:divsChild>
                                                                            <w:div w:id="611203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9196765">
                                                                          <w:marLeft w:val="0"/>
                                                                          <w:marRight w:val="0"/>
                                                                          <w:marTop w:val="0"/>
                                                                          <w:marBottom w:val="0"/>
                                                                          <w:divBdr>
                                                                            <w:top w:val="single" w:sz="6" w:space="6" w:color="auto"/>
                                                                            <w:left w:val="single" w:sz="2" w:space="0" w:color="auto"/>
                                                                            <w:bottom w:val="single" w:sz="2" w:space="6" w:color="auto"/>
                                                                            <w:right w:val="single" w:sz="2" w:space="0" w:color="auto"/>
                                                                          </w:divBdr>
                                                                          <w:divsChild>
                                                                            <w:div w:id="1329866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0843727">
      <w:bodyDiv w:val="1"/>
      <w:marLeft w:val="0"/>
      <w:marRight w:val="0"/>
      <w:marTop w:val="0"/>
      <w:marBottom w:val="0"/>
      <w:divBdr>
        <w:top w:val="none" w:sz="0" w:space="0" w:color="auto"/>
        <w:left w:val="none" w:sz="0" w:space="0" w:color="auto"/>
        <w:bottom w:val="none" w:sz="0" w:space="0" w:color="auto"/>
        <w:right w:val="none" w:sz="0" w:space="0" w:color="auto"/>
      </w:divBdr>
    </w:div>
    <w:div w:id="1647856333">
      <w:bodyDiv w:val="1"/>
      <w:marLeft w:val="0"/>
      <w:marRight w:val="0"/>
      <w:marTop w:val="0"/>
      <w:marBottom w:val="0"/>
      <w:divBdr>
        <w:top w:val="none" w:sz="0" w:space="0" w:color="auto"/>
        <w:left w:val="none" w:sz="0" w:space="0" w:color="auto"/>
        <w:bottom w:val="none" w:sz="0" w:space="0" w:color="auto"/>
        <w:right w:val="none" w:sz="0" w:space="0" w:color="auto"/>
      </w:divBdr>
    </w:div>
    <w:div w:id="1680110846">
      <w:bodyDiv w:val="1"/>
      <w:marLeft w:val="0"/>
      <w:marRight w:val="0"/>
      <w:marTop w:val="0"/>
      <w:marBottom w:val="0"/>
      <w:divBdr>
        <w:top w:val="none" w:sz="0" w:space="0" w:color="auto"/>
        <w:left w:val="none" w:sz="0" w:space="0" w:color="auto"/>
        <w:bottom w:val="none" w:sz="0" w:space="0" w:color="auto"/>
        <w:right w:val="none" w:sz="0" w:space="0" w:color="auto"/>
      </w:divBdr>
    </w:div>
    <w:div w:id="1700664323">
      <w:bodyDiv w:val="1"/>
      <w:marLeft w:val="0"/>
      <w:marRight w:val="0"/>
      <w:marTop w:val="0"/>
      <w:marBottom w:val="0"/>
      <w:divBdr>
        <w:top w:val="none" w:sz="0" w:space="0" w:color="auto"/>
        <w:left w:val="none" w:sz="0" w:space="0" w:color="auto"/>
        <w:bottom w:val="none" w:sz="0" w:space="0" w:color="auto"/>
        <w:right w:val="none" w:sz="0" w:space="0" w:color="auto"/>
      </w:divBdr>
    </w:div>
    <w:div w:id="1706905914">
      <w:bodyDiv w:val="1"/>
      <w:marLeft w:val="0"/>
      <w:marRight w:val="0"/>
      <w:marTop w:val="0"/>
      <w:marBottom w:val="0"/>
      <w:divBdr>
        <w:top w:val="none" w:sz="0" w:space="0" w:color="auto"/>
        <w:left w:val="none" w:sz="0" w:space="0" w:color="auto"/>
        <w:bottom w:val="none" w:sz="0" w:space="0" w:color="auto"/>
        <w:right w:val="none" w:sz="0" w:space="0" w:color="auto"/>
      </w:divBdr>
    </w:div>
    <w:div w:id="1737508895">
      <w:bodyDiv w:val="1"/>
      <w:marLeft w:val="0"/>
      <w:marRight w:val="0"/>
      <w:marTop w:val="0"/>
      <w:marBottom w:val="0"/>
      <w:divBdr>
        <w:top w:val="none" w:sz="0" w:space="0" w:color="auto"/>
        <w:left w:val="none" w:sz="0" w:space="0" w:color="auto"/>
        <w:bottom w:val="none" w:sz="0" w:space="0" w:color="auto"/>
        <w:right w:val="none" w:sz="0" w:space="0" w:color="auto"/>
      </w:divBdr>
    </w:div>
    <w:div w:id="1792279251">
      <w:bodyDiv w:val="1"/>
      <w:marLeft w:val="0"/>
      <w:marRight w:val="0"/>
      <w:marTop w:val="0"/>
      <w:marBottom w:val="0"/>
      <w:divBdr>
        <w:top w:val="none" w:sz="0" w:space="0" w:color="auto"/>
        <w:left w:val="none" w:sz="0" w:space="0" w:color="auto"/>
        <w:bottom w:val="none" w:sz="0" w:space="0" w:color="auto"/>
        <w:right w:val="none" w:sz="0" w:space="0" w:color="auto"/>
      </w:divBdr>
    </w:div>
    <w:div w:id="1800680167">
      <w:bodyDiv w:val="1"/>
      <w:marLeft w:val="0"/>
      <w:marRight w:val="0"/>
      <w:marTop w:val="0"/>
      <w:marBottom w:val="0"/>
      <w:divBdr>
        <w:top w:val="none" w:sz="0" w:space="0" w:color="auto"/>
        <w:left w:val="none" w:sz="0" w:space="0" w:color="auto"/>
        <w:bottom w:val="none" w:sz="0" w:space="0" w:color="auto"/>
        <w:right w:val="none" w:sz="0" w:space="0" w:color="auto"/>
      </w:divBdr>
    </w:div>
    <w:div w:id="1805850298">
      <w:bodyDiv w:val="1"/>
      <w:marLeft w:val="0"/>
      <w:marRight w:val="0"/>
      <w:marTop w:val="0"/>
      <w:marBottom w:val="0"/>
      <w:divBdr>
        <w:top w:val="none" w:sz="0" w:space="0" w:color="auto"/>
        <w:left w:val="none" w:sz="0" w:space="0" w:color="auto"/>
        <w:bottom w:val="none" w:sz="0" w:space="0" w:color="auto"/>
        <w:right w:val="none" w:sz="0" w:space="0" w:color="auto"/>
      </w:divBdr>
    </w:div>
    <w:div w:id="1858304182">
      <w:bodyDiv w:val="1"/>
      <w:marLeft w:val="0"/>
      <w:marRight w:val="0"/>
      <w:marTop w:val="0"/>
      <w:marBottom w:val="0"/>
      <w:divBdr>
        <w:top w:val="none" w:sz="0" w:space="0" w:color="auto"/>
        <w:left w:val="none" w:sz="0" w:space="0" w:color="auto"/>
        <w:bottom w:val="none" w:sz="0" w:space="0" w:color="auto"/>
        <w:right w:val="none" w:sz="0" w:space="0" w:color="auto"/>
      </w:divBdr>
    </w:div>
    <w:div w:id="1871717373">
      <w:bodyDiv w:val="1"/>
      <w:marLeft w:val="0"/>
      <w:marRight w:val="0"/>
      <w:marTop w:val="0"/>
      <w:marBottom w:val="0"/>
      <w:divBdr>
        <w:top w:val="none" w:sz="0" w:space="0" w:color="auto"/>
        <w:left w:val="none" w:sz="0" w:space="0" w:color="auto"/>
        <w:bottom w:val="none" w:sz="0" w:space="0" w:color="auto"/>
        <w:right w:val="none" w:sz="0" w:space="0" w:color="auto"/>
      </w:divBdr>
    </w:div>
    <w:div w:id="1910116224">
      <w:bodyDiv w:val="1"/>
      <w:marLeft w:val="0"/>
      <w:marRight w:val="0"/>
      <w:marTop w:val="0"/>
      <w:marBottom w:val="0"/>
      <w:divBdr>
        <w:top w:val="none" w:sz="0" w:space="0" w:color="auto"/>
        <w:left w:val="none" w:sz="0" w:space="0" w:color="auto"/>
        <w:bottom w:val="none" w:sz="0" w:space="0" w:color="auto"/>
        <w:right w:val="none" w:sz="0" w:space="0" w:color="auto"/>
      </w:divBdr>
    </w:div>
    <w:div w:id="1914243696">
      <w:bodyDiv w:val="1"/>
      <w:marLeft w:val="0"/>
      <w:marRight w:val="0"/>
      <w:marTop w:val="0"/>
      <w:marBottom w:val="0"/>
      <w:divBdr>
        <w:top w:val="none" w:sz="0" w:space="0" w:color="auto"/>
        <w:left w:val="none" w:sz="0" w:space="0" w:color="auto"/>
        <w:bottom w:val="none" w:sz="0" w:space="0" w:color="auto"/>
        <w:right w:val="none" w:sz="0" w:space="0" w:color="auto"/>
      </w:divBdr>
    </w:div>
    <w:div w:id="1914927828">
      <w:bodyDiv w:val="1"/>
      <w:marLeft w:val="0"/>
      <w:marRight w:val="0"/>
      <w:marTop w:val="0"/>
      <w:marBottom w:val="0"/>
      <w:divBdr>
        <w:top w:val="none" w:sz="0" w:space="0" w:color="auto"/>
        <w:left w:val="none" w:sz="0" w:space="0" w:color="auto"/>
        <w:bottom w:val="none" w:sz="0" w:space="0" w:color="auto"/>
        <w:right w:val="none" w:sz="0" w:space="0" w:color="auto"/>
      </w:divBdr>
    </w:div>
    <w:div w:id="1915167102">
      <w:bodyDiv w:val="1"/>
      <w:marLeft w:val="0"/>
      <w:marRight w:val="0"/>
      <w:marTop w:val="0"/>
      <w:marBottom w:val="0"/>
      <w:divBdr>
        <w:top w:val="none" w:sz="0" w:space="0" w:color="auto"/>
        <w:left w:val="none" w:sz="0" w:space="0" w:color="auto"/>
        <w:bottom w:val="none" w:sz="0" w:space="0" w:color="auto"/>
        <w:right w:val="none" w:sz="0" w:space="0" w:color="auto"/>
      </w:divBdr>
    </w:div>
    <w:div w:id="1953316412">
      <w:bodyDiv w:val="1"/>
      <w:marLeft w:val="0"/>
      <w:marRight w:val="0"/>
      <w:marTop w:val="0"/>
      <w:marBottom w:val="0"/>
      <w:divBdr>
        <w:top w:val="none" w:sz="0" w:space="0" w:color="auto"/>
        <w:left w:val="none" w:sz="0" w:space="0" w:color="auto"/>
        <w:bottom w:val="none" w:sz="0" w:space="0" w:color="auto"/>
        <w:right w:val="none" w:sz="0" w:space="0" w:color="auto"/>
      </w:divBdr>
    </w:div>
    <w:div w:id="1991783670">
      <w:bodyDiv w:val="1"/>
      <w:marLeft w:val="0"/>
      <w:marRight w:val="0"/>
      <w:marTop w:val="0"/>
      <w:marBottom w:val="0"/>
      <w:divBdr>
        <w:top w:val="none" w:sz="0" w:space="0" w:color="auto"/>
        <w:left w:val="none" w:sz="0" w:space="0" w:color="auto"/>
        <w:bottom w:val="none" w:sz="0" w:space="0" w:color="auto"/>
        <w:right w:val="none" w:sz="0" w:space="0" w:color="auto"/>
      </w:divBdr>
    </w:div>
    <w:div w:id="2034257771">
      <w:bodyDiv w:val="1"/>
      <w:marLeft w:val="0"/>
      <w:marRight w:val="0"/>
      <w:marTop w:val="0"/>
      <w:marBottom w:val="0"/>
      <w:divBdr>
        <w:top w:val="none" w:sz="0" w:space="0" w:color="auto"/>
        <w:left w:val="none" w:sz="0" w:space="0" w:color="auto"/>
        <w:bottom w:val="none" w:sz="0" w:space="0" w:color="auto"/>
        <w:right w:val="none" w:sz="0" w:space="0" w:color="auto"/>
      </w:divBdr>
    </w:div>
    <w:div w:id="209617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1\Desktop\my%20class\Amazon%20case%20study%20NEWS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[Amazon case study NEWST.xlsx]Pivot Table Analysis!PivotTable18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t>Average</a:t>
            </a:r>
            <a:r>
              <a:rPr lang="en-US" sz="1600" b="1" baseline="0"/>
              <a:t> Rating vs Discount %</a:t>
            </a:r>
            <a:endParaRPr lang="en-US" sz="16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Table Analysis'!$N$41</c:f>
              <c:strCache>
                <c:ptCount val="1"/>
                <c:pt idx="0">
                  <c:v>Total</c:v>
                </c:pt>
              </c:strCache>
            </c:strRef>
          </c:tx>
          <c:spPr>
            <a:ln w="28575" cap="rnd">
              <a:solidFill>
                <a:schemeClr val="accent1"/>
              </a:solidFill>
              <a:round/>
            </a:ln>
            <a:effectLst/>
          </c:spPr>
          <c:marker>
            <c:symbol val="none"/>
          </c:marker>
          <c:cat>
            <c:strRef>
              <c:f>'Pivot Table Analysis'!$M$42:$M$134</c:f>
              <c:strCache>
                <c:ptCount val="92"/>
                <c:pt idx="0">
                  <c:v>0%</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94%</c:v>
                </c:pt>
              </c:strCache>
            </c:strRef>
          </c:cat>
          <c:val>
            <c:numRef>
              <c:f>'Pivot Table Analysis'!$N$42:$N$134</c:f>
              <c:numCache>
                <c:formatCode>_(* #,##0_);_(* \(#,##0\);_(* "-"??_);_(@_)</c:formatCode>
                <c:ptCount val="92"/>
                <c:pt idx="0">
                  <c:v>4.238297872340425</c:v>
                </c:pt>
                <c:pt idx="1">
                  <c:v>4.5</c:v>
                </c:pt>
                <c:pt idx="2">
                  <c:v>4.1999999999999993</c:v>
                </c:pt>
                <c:pt idx="3">
                  <c:v>4.2</c:v>
                </c:pt>
                <c:pt idx="4">
                  <c:v>4.3000000000000007</c:v>
                </c:pt>
                <c:pt idx="5">
                  <c:v>3.95</c:v>
                </c:pt>
                <c:pt idx="6">
                  <c:v>4.1999999999999993</c:v>
                </c:pt>
                <c:pt idx="7">
                  <c:v>4</c:v>
                </c:pt>
                <c:pt idx="8">
                  <c:v>4.2</c:v>
                </c:pt>
                <c:pt idx="9">
                  <c:v>4.16</c:v>
                </c:pt>
                <c:pt idx="10">
                  <c:v>4.0375000000000005</c:v>
                </c:pt>
                <c:pt idx="11">
                  <c:v>4.26</c:v>
                </c:pt>
                <c:pt idx="12">
                  <c:v>4.0428571428571427</c:v>
                </c:pt>
                <c:pt idx="13">
                  <c:v>4.1363636363636367</c:v>
                </c:pt>
                <c:pt idx="14">
                  <c:v>4.2222222222222223</c:v>
                </c:pt>
                <c:pt idx="15">
                  <c:v>4.0571428571428569</c:v>
                </c:pt>
                <c:pt idx="16">
                  <c:v>4.1181818181818173</c:v>
                </c:pt>
                <c:pt idx="17">
                  <c:v>4.1083333333333334</c:v>
                </c:pt>
                <c:pt idx="18">
                  <c:v>4.1333333333333329</c:v>
                </c:pt>
                <c:pt idx="19">
                  <c:v>4.2214285714285715</c:v>
                </c:pt>
                <c:pt idx="20">
                  <c:v>4.1571428571428575</c:v>
                </c:pt>
                <c:pt idx="21">
                  <c:v>4.126666666666666</c:v>
                </c:pt>
                <c:pt idx="22">
                  <c:v>4.1222222222222218</c:v>
                </c:pt>
                <c:pt idx="23">
                  <c:v>4.3071428571428569</c:v>
                </c:pt>
                <c:pt idx="24">
                  <c:v>4.1545454545454534</c:v>
                </c:pt>
                <c:pt idx="25">
                  <c:v>4.1142857142857139</c:v>
                </c:pt>
                <c:pt idx="26">
                  <c:v>4.2133333333333338</c:v>
                </c:pt>
                <c:pt idx="27">
                  <c:v>4.1379310344827589</c:v>
                </c:pt>
                <c:pt idx="28">
                  <c:v>4.0750000000000002</c:v>
                </c:pt>
                <c:pt idx="29">
                  <c:v>4.1333333333333337</c:v>
                </c:pt>
                <c:pt idx="30">
                  <c:v>4.2285714285714286</c:v>
                </c:pt>
                <c:pt idx="31">
                  <c:v>4.1250000000000009</c:v>
                </c:pt>
                <c:pt idx="32">
                  <c:v>4.1428571428571432</c:v>
                </c:pt>
                <c:pt idx="33">
                  <c:v>4.0777777777777775</c:v>
                </c:pt>
                <c:pt idx="34">
                  <c:v>4.0166666666666657</c:v>
                </c:pt>
                <c:pt idx="35">
                  <c:v>4.07</c:v>
                </c:pt>
                <c:pt idx="36">
                  <c:v>4.1214285714285719</c:v>
                </c:pt>
                <c:pt idx="37">
                  <c:v>4.0624999999999991</c:v>
                </c:pt>
                <c:pt idx="38">
                  <c:v>4.1333333333333337</c:v>
                </c:pt>
                <c:pt idx="39">
                  <c:v>4.0777777777777784</c:v>
                </c:pt>
                <c:pt idx="40">
                  <c:v>4.1449999999999996</c:v>
                </c:pt>
                <c:pt idx="41">
                  <c:v>4.227777777777777</c:v>
                </c:pt>
                <c:pt idx="42">
                  <c:v>4.0821428571428573</c:v>
                </c:pt>
                <c:pt idx="43">
                  <c:v>4.128571428571429</c:v>
                </c:pt>
                <c:pt idx="44">
                  <c:v>3.9647058823529409</c:v>
                </c:pt>
                <c:pt idx="45">
                  <c:v>4.0999999999999996</c:v>
                </c:pt>
                <c:pt idx="46">
                  <c:v>4.1666666666666652</c:v>
                </c:pt>
                <c:pt idx="47">
                  <c:v>3.968</c:v>
                </c:pt>
                <c:pt idx="48">
                  <c:v>4.04</c:v>
                </c:pt>
                <c:pt idx="49">
                  <c:v>4.0925925925925934</c:v>
                </c:pt>
                <c:pt idx="50">
                  <c:v>4.0285714285714285</c:v>
                </c:pt>
                <c:pt idx="51">
                  <c:v>4.0769230769230766</c:v>
                </c:pt>
                <c:pt idx="52">
                  <c:v>4.0782608695652174</c:v>
                </c:pt>
                <c:pt idx="53">
                  <c:v>3.9909090909090903</c:v>
                </c:pt>
                <c:pt idx="54">
                  <c:v>4.106451612903224</c:v>
                </c:pt>
                <c:pt idx="55">
                  <c:v>4.1812500000000004</c:v>
                </c:pt>
                <c:pt idx="56">
                  <c:v>4.0363636363636353</c:v>
                </c:pt>
                <c:pt idx="57">
                  <c:v>4.0523809523809531</c:v>
                </c:pt>
                <c:pt idx="58">
                  <c:v>4.081818181818182</c:v>
                </c:pt>
                <c:pt idx="59">
                  <c:v>3.9723404255319146</c:v>
                </c:pt>
                <c:pt idx="60">
                  <c:v>4.0714285714285712</c:v>
                </c:pt>
                <c:pt idx="61">
                  <c:v>4.0714285714285712</c:v>
                </c:pt>
                <c:pt idx="62">
                  <c:v>4.1080000000000005</c:v>
                </c:pt>
                <c:pt idx="63">
                  <c:v>4.0444444444444443</c:v>
                </c:pt>
                <c:pt idx="64">
                  <c:v>4.0653846153846152</c:v>
                </c:pt>
                <c:pt idx="65">
                  <c:v>4.2238095238095239</c:v>
                </c:pt>
                <c:pt idx="66">
                  <c:v>3.963636363636363</c:v>
                </c:pt>
                <c:pt idx="67">
                  <c:v>4.1222222222222227</c:v>
                </c:pt>
                <c:pt idx="68">
                  <c:v>4.1500000000000004</c:v>
                </c:pt>
                <c:pt idx="69">
                  <c:v>4.1500000000000004</c:v>
                </c:pt>
                <c:pt idx="70">
                  <c:v>3.9888888888888889</c:v>
                </c:pt>
                <c:pt idx="71">
                  <c:v>3.9</c:v>
                </c:pt>
                <c:pt idx="72">
                  <c:v>4.1428571428571432</c:v>
                </c:pt>
                <c:pt idx="73">
                  <c:v>3.9142857142857141</c:v>
                </c:pt>
                <c:pt idx="74">
                  <c:v>4.0296296296296292</c:v>
                </c:pt>
                <c:pt idx="75">
                  <c:v>3.9846153846153842</c:v>
                </c:pt>
                <c:pt idx="76">
                  <c:v>3.8416666666666668</c:v>
                </c:pt>
                <c:pt idx="77">
                  <c:v>3.9071428571428561</c:v>
                </c:pt>
                <c:pt idx="78">
                  <c:v>4.0428571428571427</c:v>
                </c:pt>
                <c:pt idx="79">
                  <c:v>4.1310344827586203</c:v>
                </c:pt>
                <c:pt idx="80">
                  <c:v>4.18</c:v>
                </c:pt>
                <c:pt idx="81">
                  <c:v>4.08</c:v>
                </c:pt>
                <c:pt idx="82">
                  <c:v>3.96</c:v>
                </c:pt>
                <c:pt idx="83">
                  <c:v>3.9000000000000004</c:v>
                </c:pt>
                <c:pt idx="84">
                  <c:v>3.9000000000000004</c:v>
                </c:pt>
                <c:pt idx="85">
                  <c:v>3.5666666666666664</c:v>
                </c:pt>
                <c:pt idx="86">
                  <c:v>3.8666666666666671</c:v>
                </c:pt>
                <c:pt idx="87">
                  <c:v>3.84</c:v>
                </c:pt>
                <c:pt idx="88">
                  <c:v>3.9</c:v>
                </c:pt>
                <c:pt idx="89">
                  <c:v>3.9857142857142853</c:v>
                </c:pt>
                <c:pt idx="90">
                  <c:v>4.2</c:v>
                </c:pt>
                <c:pt idx="91">
                  <c:v>4.3</c:v>
                </c:pt>
              </c:numCache>
            </c:numRef>
          </c:val>
          <c:smooth val="0"/>
          <c:extLst>
            <c:ext xmlns:c16="http://schemas.microsoft.com/office/drawing/2014/chart" uri="{C3380CC4-5D6E-409C-BE32-E72D297353CC}">
              <c16:uniqueId val="{00000000-8167-4157-9789-22410033AFB5}"/>
            </c:ext>
          </c:extLst>
        </c:ser>
        <c:dLbls>
          <c:showLegendKey val="0"/>
          <c:showVal val="0"/>
          <c:showCatName val="0"/>
          <c:showSerName val="0"/>
          <c:showPercent val="0"/>
          <c:showBubbleSize val="0"/>
        </c:dLbls>
        <c:smooth val="0"/>
        <c:axId val="396065960"/>
        <c:axId val="396058400"/>
      </c:lineChart>
      <c:catAx>
        <c:axId val="396065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058400"/>
        <c:crosses val="autoZero"/>
        <c:auto val="1"/>
        <c:lblAlgn val="ctr"/>
        <c:lblOffset val="100"/>
        <c:noMultiLvlLbl val="0"/>
      </c:catAx>
      <c:valAx>
        <c:axId val="396058400"/>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065960"/>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29</Pages>
  <Words>6065</Words>
  <Characters>34572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Iyanulouwa Ojo</dc:creator>
  <cp:keywords/>
  <dc:description/>
  <cp:lastModifiedBy>Bayo Kolade</cp:lastModifiedBy>
  <cp:revision>7</cp:revision>
  <dcterms:created xsi:type="dcterms:W3CDTF">2025-07-06T23:40:00Z</dcterms:created>
  <dcterms:modified xsi:type="dcterms:W3CDTF">2025-07-15T15:18:00Z</dcterms:modified>
</cp:coreProperties>
</file>