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D41AD" w14:textId="414D7811" w:rsidR="00B51267" w:rsidRPr="00B51267" w:rsidRDefault="00B51267">
      <w:pPr>
        <w:rPr>
          <w:b/>
          <w:bCs/>
          <w:sz w:val="56"/>
          <w:szCs w:val="56"/>
        </w:rPr>
      </w:pPr>
      <w:r w:rsidRPr="00B51267">
        <w:rPr>
          <w:b/>
          <w:bCs/>
          <w:sz w:val="56"/>
          <w:szCs w:val="56"/>
        </w:rPr>
        <w:t xml:space="preserve">Amazon Products Case Study </w:t>
      </w:r>
    </w:p>
    <w:p w14:paraId="55DD9222" w14:textId="71B8B178" w:rsidR="00B51267" w:rsidRDefault="00B51267">
      <w:pPr>
        <w:rPr>
          <w:b/>
          <w:bCs/>
          <w:sz w:val="48"/>
          <w:szCs w:val="48"/>
        </w:rPr>
      </w:pPr>
      <w:r w:rsidRPr="00B51267">
        <w:rPr>
          <w:b/>
          <w:bCs/>
          <w:sz w:val="48"/>
          <w:szCs w:val="48"/>
        </w:rPr>
        <w:t xml:space="preserve"> Analysis &amp; Dashboard Report</w:t>
      </w:r>
    </w:p>
    <w:p w14:paraId="0FA87805" w14:textId="0DEAB651" w:rsidR="00B51267" w:rsidRDefault="00B51267">
      <w:r w:rsidRPr="00B51267">
        <w:rPr>
          <w:b/>
          <w:bCs/>
        </w:rPr>
        <w:t xml:space="preserve">Dataset Summary: </w:t>
      </w:r>
      <w:r w:rsidRPr="00B51267">
        <w:t>Product listings with fields such as product category levels, prices (discounted &amp; actual), ratings, reviews, revenue, and score metrics.</w:t>
      </w:r>
    </w:p>
    <w:p w14:paraId="5F408397" w14:textId="3E404A20" w:rsidR="00B51267" w:rsidRPr="00B51267" w:rsidRDefault="00B51267">
      <w:pPr>
        <w:rPr>
          <w:b/>
          <w:bCs/>
          <w:sz w:val="36"/>
          <w:szCs w:val="36"/>
          <w:u w:val="single"/>
        </w:rPr>
      </w:pPr>
      <w:r w:rsidRPr="00B51267">
        <w:rPr>
          <w:b/>
          <w:bCs/>
          <w:sz w:val="36"/>
          <w:szCs w:val="36"/>
          <w:u w:val="single"/>
        </w:rPr>
        <w:t>Analysis Task</w:t>
      </w:r>
    </w:p>
    <w:p w14:paraId="2A014D32" w14:textId="77777777" w:rsidR="00B51267" w:rsidRPr="00B51267" w:rsidRDefault="00B51267" w:rsidP="00B51267">
      <w:pPr>
        <w:rPr>
          <w:b/>
          <w:bCs/>
          <w:u w:val="single"/>
        </w:rPr>
      </w:pPr>
      <w:r w:rsidRPr="00B51267">
        <w:rPr>
          <w:b/>
          <w:bCs/>
          <w:u w:val="single"/>
        </w:rPr>
        <w:t>Key Tasks and Insights</w:t>
      </w:r>
    </w:p>
    <w:p w14:paraId="30EA420A" w14:textId="77777777" w:rsidR="000103B3" w:rsidRPr="000103B3" w:rsidRDefault="000103B3" w:rsidP="000103B3">
      <w:pPr>
        <w:rPr>
          <w:b/>
          <w:bCs/>
        </w:rPr>
      </w:pPr>
      <w:r w:rsidRPr="000103B3">
        <w:rPr>
          <w:b/>
          <w:bCs/>
        </w:rPr>
        <w:t>1. Average Discount Percentage by Product Category</w:t>
      </w:r>
    </w:p>
    <w:p w14:paraId="25F43BCC" w14:textId="2ECF1106" w:rsidR="000103B3" w:rsidRPr="000103B3" w:rsidRDefault="000103B3" w:rsidP="000103B3">
      <w:r w:rsidRPr="000103B3">
        <w:t>Analysing the average discount per category helps understand:</w:t>
      </w:r>
    </w:p>
    <w:p w14:paraId="25A6C37F" w14:textId="77777777" w:rsidR="000103B3" w:rsidRPr="000103B3" w:rsidRDefault="000103B3" w:rsidP="000103B3">
      <w:pPr>
        <w:numPr>
          <w:ilvl w:val="0"/>
          <w:numId w:val="1"/>
        </w:numPr>
      </w:pPr>
      <w:r w:rsidRPr="000103B3">
        <w:t>Which product types receive the most discounts.</w:t>
      </w:r>
    </w:p>
    <w:p w14:paraId="3F767431" w14:textId="5426CB22" w:rsidR="00B51267" w:rsidRDefault="000103B3" w:rsidP="00B51267">
      <w:pPr>
        <w:numPr>
          <w:ilvl w:val="0"/>
          <w:numId w:val="1"/>
        </w:numPr>
      </w:pPr>
      <w:r w:rsidRPr="000103B3">
        <w:t>Potential markdown strategies and pricing inefficiencies.</w:t>
      </w:r>
    </w:p>
    <w:p w14:paraId="6D49956A" w14:textId="380CBDBC" w:rsidR="000103B3" w:rsidRPr="00B51267" w:rsidRDefault="000103B3" w:rsidP="00B51267">
      <w:pPr>
        <w:numPr>
          <w:ilvl w:val="0"/>
          <w:numId w:val="1"/>
        </w:numPr>
      </w:pPr>
      <w:r>
        <w:t>Which also show that Home Improvement category has the highest average discount percentage and Toy and Games have 0%.</w:t>
      </w:r>
    </w:p>
    <w:p w14:paraId="54850CE6" w14:textId="12001F20" w:rsidR="00B51267" w:rsidRDefault="00724F39">
      <w:r>
        <w:rPr>
          <w:noProof/>
        </w:rPr>
        <w:drawing>
          <wp:inline distT="0" distB="0" distL="0" distR="0" wp14:anchorId="29B6DBCE" wp14:editId="5FDE979F">
            <wp:extent cx="4453331" cy="2714625"/>
            <wp:effectExtent l="0" t="0" r="4445" b="0"/>
            <wp:docPr id="128905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53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680" cy="27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F74D" w14:textId="77777777" w:rsidR="000103B3" w:rsidRDefault="000103B3" w:rsidP="000103B3">
      <w:pPr>
        <w:rPr>
          <w:b/>
          <w:bCs/>
        </w:rPr>
      </w:pPr>
    </w:p>
    <w:p w14:paraId="2427C022" w14:textId="77777777" w:rsidR="000103B3" w:rsidRDefault="000103B3" w:rsidP="000103B3">
      <w:pPr>
        <w:rPr>
          <w:b/>
          <w:bCs/>
        </w:rPr>
      </w:pPr>
    </w:p>
    <w:p w14:paraId="1632F6B5" w14:textId="77777777" w:rsidR="000103B3" w:rsidRDefault="000103B3" w:rsidP="000103B3">
      <w:pPr>
        <w:rPr>
          <w:b/>
          <w:bCs/>
        </w:rPr>
      </w:pPr>
    </w:p>
    <w:p w14:paraId="23343567" w14:textId="77777777" w:rsidR="000103B3" w:rsidRDefault="000103B3" w:rsidP="000103B3">
      <w:pPr>
        <w:rPr>
          <w:b/>
          <w:bCs/>
        </w:rPr>
      </w:pPr>
    </w:p>
    <w:p w14:paraId="6D4C8B92" w14:textId="77777777" w:rsidR="00CE3E58" w:rsidRDefault="00CE3E58" w:rsidP="000103B3">
      <w:pPr>
        <w:rPr>
          <w:b/>
          <w:bCs/>
        </w:rPr>
      </w:pPr>
    </w:p>
    <w:p w14:paraId="26081A72" w14:textId="4FEBC6BE" w:rsidR="000103B3" w:rsidRPr="000103B3" w:rsidRDefault="000103B3" w:rsidP="000103B3">
      <w:pPr>
        <w:rPr>
          <w:b/>
          <w:bCs/>
        </w:rPr>
      </w:pPr>
      <w:r w:rsidRPr="000103B3">
        <w:rPr>
          <w:b/>
          <w:bCs/>
        </w:rPr>
        <w:t>2. Number of Products Listed Under Each Category</w:t>
      </w:r>
    </w:p>
    <w:p w14:paraId="1FEB3CB1" w14:textId="77777777" w:rsidR="000103B3" w:rsidRDefault="000103B3" w:rsidP="000103B3">
      <w:r w:rsidRPr="000103B3">
        <w:lastRenderedPageBreak/>
        <w:t>This provides a clear view of category density and diversity.</w:t>
      </w:r>
    </w:p>
    <w:p w14:paraId="650B3227" w14:textId="66154FD4" w:rsidR="00CE3E58" w:rsidRPr="000103B3" w:rsidRDefault="00CE3E58" w:rsidP="000103B3">
      <w:r>
        <w:t>Electronics Category has the highest number of products followed by Home and Kitchen Category. While Car &amp; Motorbike, Health &amp; Personal Care and Toy &amp; Care Category have the least (1)</w:t>
      </w:r>
    </w:p>
    <w:p w14:paraId="4612C87E" w14:textId="334F6802" w:rsidR="000103B3" w:rsidRDefault="00724F39">
      <w:r>
        <w:rPr>
          <w:noProof/>
        </w:rPr>
        <w:drawing>
          <wp:inline distT="0" distB="0" distL="0" distR="0" wp14:anchorId="0855E594" wp14:editId="625511DD">
            <wp:extent cx="3238500" cy="2352675"/>
            <wp:effectExtent l="0" t="0" r="0" b="9525"/>
            <wp:docPr id="142096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62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8E25" w14:textId="77777777" w:rsidR="00CE3E58" w:rsidRPr="00CE3E58" w:rsidRDefault="00CE3E58" w:rsidP="00CE3E58">
      <w:pPr>
        <w:rPr>
          <w:b/>
          <w:bCs/>
        </w:rPr>
      </w:pPr>
      <w:r w:rsidRPr="00CE3E58">
        <w:rPr>
          <w:b/>
          <w:bCs/>
        </w:rPr>
        <w:t>3. Total Number of Reviews per Category</w:t>
      </w:r>
    </w:p>
    <w:p w14:paraId="2C6CF151" w14:textId="77777777" w:rsidR="00CE3E58" w:rsidRDefault="00CE3E58" w:rsidP="00CE3E58">
      <w:r w:rsidRPr="00CE3E58">
        <w:t>Reviews reflect both customer interaction and satisfaction.</w:t>
      </w:r>
    </w:p>
    <w:p w14:paraId="5FDA6902" w14:textId="2DBEC031" w:rsidR="00CE3E58" w:rsidRPr="00CE3E58" w:rsidRDefault="00CE3E58" w:rsidP="00CE3E58">
      <w:r>
        <w:t xml:space="preserve">Electronics have highest total number of reviews per category and Health &amp; Personal Care has the lowest. </w:t>
      </w:r>
      <w:r w:rsidRPr="00CE3E58">
        <w:t>A category with high sales but few reviews may need better post-purchase engagement strategies.</w:t>
      </w:r>
    </w:p>
    <w:p w14:paraId="2D923441" w14:textId="7B6A761D" w:rsidR="00CE3E58" w:rsidRDefault="00724F39">
      <w:r>
        <w:rPr>
          <w:noProof/>
        </w:rPr>
        <w:drawing>
          <wp:inline distT="0" distB="0" distL="0" distR="0" wp14:anchorId="3E4241D4" wp14:editId="65923439">
            <wp:extent cx="3476625" cy="2371725"/>
            <wp:effectExtent l="0" t="0" r="9525" b="9525"/>
            <wp:docPr id="90194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40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4A5E" w14:textId="77777777" w:rsidR="0096080B" w:rsidRDefault="0096080B" w:rsidP="00CE3E58">
      <w:pPr>
        <w:rPr>
          <w:b/>
          <w:bCs/>
        </w:rPr>
      </w:pPr>
    </w:p>
    <w:p w14:paraId="1FA942DB" w14:textId="77777777" w:rsidR="0096080B" w:rsidRDefault="0096080B" w:rsidP="00CE3E58">
      <w:pPr>
        <w:rPr>
          <w:b/>
          <w:bCs/>
        </w:rPr>
      </w:pPr>
    </w:p>
    <w:p w14:paraId="4BC65003" w14:textId="77777777" w:rsidR="0096080B" w:rsidRDefault="0096080B" w:rsidP="00CE3E58">
      <w:pPr>
        <w:rPr>
          <w:b/>
          <w:bCs/>
        </w:rPr>
      </w:pPr>
    </w:p>
    <w:p w14:paraId="7E62BB87" w14:textId="77777777" w:rsidR="0096080B" w:rsidRDefault="0096080B" w:rsidP="00CE3E58">
      <w:pPr>
        <w:rPr>
          <w:b/>
          <w:bCs/>
        </w:rPr>
      </w:pPr>
    </w:p>
    <w:p w14:paraId="7167A466" w14:textId="11F851B1" w:rsidR="00CE3E58" w:rsidRPr="00CE3E58" w:rsidRDefault="00CE3E58" w:rsidP="00CE3E58">
      <w:pPr>
        <w:rPr>
          <w:b/>
          <w:bCs/>
        </w:rPr>
      </w:pPr>
      <w:r w:rsidRPr="00CE3E58">
        <w:rPr>
          <w:b/>
          <w:bCs/>
        </w:rPr>
        <w:lastRenderedPageBreak/>
        <w:t xml:space="preserve">4. Average Rating by Product </w:t>
      </w:r>
    </w:p>
    <w:p w14:paraId="301AC19C" w14:textId="7C1FF9A9" w:rsidR="00CE3E58" w:rsidRDefault="00CE3E58" w:rsidP="00CE3E58">
      <w:r w:rsidRPr="00CE3E58">
        <w:t>Ratings are essential indicators of product quality and customer perception.</w:t>
      </w:r>
      <w:r w:rsidR="0096080B" w:rsidRPr="0096080B">
        <w:t xml:space="preserve"> </w:t>
      </w:r>
      <w:r w:rsidR="006F1FA9">
        <w:rPr>
          <w:noProof/>
        </w:rPr>
        <w:drawing>
          <wp:inline distT="0" distB="0" distL="0" distR="0" wp14:anchorId="71B9B0C4" wp14:editId="7BBF5073">
            <wp:extent cx="3857625" cy="2524125"/>
            <wp:effectExtent l="0" t="0" r="9525" b="9525"/>
            <wp:docPr id="74511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8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BB1E" w14:textId="5320D127" w:rsidR="0096080B" w:rsidRDefault="0096080B" w:rsidP="00CE3E58">
      <w:pPr>
        <w:rPr>
          <w:b/>
          <w:bCs/>
        </w:rPr>
      </w:pPr>
      <w:r w:rsidRPr="0096080B">
        <w:rPr>
          <w:b/>
          <w:bCs/>
        </w:rPr>
        <w:t>5. The average of actual price vs the discounted price by category</w:t>
      </w:r>
    </w:p>
    <w:p w14:paraId="06E302B0" w14:textId="0AF3CDFF" w:rsidR="00B85A58" w:rsidRPr="008A5D73" w:rsidRDefault="008A5D73" w:rsidP="00CE3E58">
      <w:r>
        <w:t>The Electronics Category led in both average.</w:t>
      </w:r>
    </w:p>
    <w:p w14:paraId="0A13FDEA" w14:textId="7423421F" w:rsidR="0096080B" w:rsidRDefault="006F1FA9" w:rsidP="00CE3E58">
      <w:r>
        <w:rPr>
          <w:noProof/>
        </w:rPr>
        <w:drawing>
          <wp:inline distT="0" distB="0" distL="0" distR="0" wp14:anchorId="07AC8F35" wp14:editId="01FEA61F">
            <wp:extent cx="4638675" cy="2371725"/>
            <wp:effectExtent l="0" t="0" r="9525" b="9525"/>
            <wp:docPr id="176635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54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6939" w14:textId="68E00DE6" w:rsidR="0096080B" w:rsidRPr="00CE3E58" w:rsidRDefault="008A5D73" w:rsidP="00CE3E58">
      <w:pPr>
        <w:rPr>
          <w:b/>
          <w:bCs/>
        </w:rPr>
      </w:pPr>
      <w:r w:rsidRPr="008A5D73">
        <w:rPr>
          <w:b/>
          <w:bCs/>
        </w:rPr>
        <w:t>6. Products with the highest number of reviews.</w:t>
      </w:r>
    </w:p>
    <w:p w14:paraId="6A9D07EB" w14:textId="57F2245D" w:rsidR="00CE3E58" w:rsidRDefault="008A5D73">
      <w:r>
        <w:t>The table shows the top 5 products with the highest number of reviews in order.</w:t>
      </w:r>
    </w:p>
    <w:p w14:paraId="7AAC7E9F" w14:textId="30098A93" w:rsidR="008A5D73" w:rsidRDefault="006F1FA9">
      <w:r>
        <w:rPr>
          <w:noProof/>
        </w:rPr>
        <w:lastRenderedPageBreak/>
        <w:drawing>
          <wp:inline distT="0" distB="0" distL="0" distR="0" wp14:anchorId="7915E4E4" wp14:editId="57FB0792">
            <wp:extent cx="3257550" cy="2562225"/>
            <wp:effectExtent l="0" t="0" r="0" b="9525"/>
            <wp:docPr id="23862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26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0789" w14:textId="77777777" w:rsidR="008A5D73" w:rsidRDefault="008A5D73" w:rsidP="008A5D73">
      <w:pPr>
        <w:rPr>
          <w:b/>
          <w:bCs/>
        </w:rPr>
      </w:pPr>
    </w:p>
    <w:p w14:paraId="75D8DEB5" w14:textId="77777777" w:rsidR="008A5D73" w:rsidRDefault="008A5D73" w:rsidP="008A5D73">
      <w:pPr>
        <w:rPr>
          <w:b/>
          <w:bCs/>
        </w:rPr>
      </w:pPr>
    </w:p>
    <w:p w14:paraId="173079DE" w14:textId="181E566C" w:rsidR="008A5D73" w:rsidRPr="008A5D73" w:rsidRDefault="008A5D73" w:rsidP="008A5D73">
      <w:pPr>
        <w:rPr>
          <w:b/>
          <w:bCs/>
        </w:rPr>
      </w:pPr>
      <w:r>
        <w:rPr>
          <w:b/>
          <w:bCs/>
        </w:rPr>
        <w:t xml:space="preserve">7. Number </w:t>
      </w:r>
      <w:r w:rsidRPr="008A5D73">
        <w:rPr>
          <w:b/>
          <w:bCs/>
        </w:rPr>
        <w:t>Products with Discount ≥ 50%</w:t>
      </w:r>
    </w:p>
    <w:p w14:paraId="39BFF8BD" w14:textId="48A6203C" w:rsidR="008A5D73" w:rsidRDefault="008A5D73" w:rsidP="008A5D73">
      <w:pPr>
        <w:rPr>
          <w:b/>
          <w:bCs/>
          <w:lang w:val="en-US"/>
        </w:rPr>
      </w:pPr>
      <w:r w:rsidRPr="008A5D73">
        <w:t>This task identifies aggressive discounting patterns.</w:t>
      </w:r>
      <w:r>
        <w:t xml:space="preserve"> There are </w:t>
      </w:r>
      <w:r>
        <w:rPr>
          <w:b/>
          <w:bCs/>
        </w:rPr>
        <w:t>662 products.</w:t>
      </w:r>
    </w:p>
    <w:p w14:paraId="25CD958F" w14:textId="12EF4435" w:rsidR="00D2213C" w:rsidRPr="00D2213C" w:rsidRDefault="00D2213C" w:rsidP="008A5D7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1865FF" wp14:editId="430D98B7">
            <wp:extent cx="2924175" cy="1066800"/>
            <wp:effectExtent l="0" t="0" r="9525" b="0"/>
            <wp:docPr id="173751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5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FD82" w14:textId="46FF204A" w:rsidR="008A5D73" w:rsidRPr="008A5D73" w:rsidRDefault="008A5D73" w:rsidP="008A5D73">
      <w:pPr>
        <w:rPr>
          <w:b/>
          <w:bCs/>
        </w:rPr>
      </w:pPr>
      <w:r w:rsidRPr="008A5D73">
        <w:rPr>
          <w:b/>
          <w:bCs/>
        </w:rPr>
        <w:t>8. The distribution of product ratings (e.g., how many products are rated 3.0, 4.0, etc.)</w:t>
      </w:r>
    </w:p>
    <w:p w14:paraId="448C3C4F" w14:textId="35F6A61A" w:rsidR="008A5D73" w:rsidRDefault="006F1FA9" w:rsidP="008A5D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4F1381" wp14:editId="3EAC1075">
            <wp:extent cx="2905125" cy="3667125"/>
            <wp:effectExtent l="0" t="0" r="9525" b="9525"/>
            <wp:docPr id="181481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11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BB0D" w14:textId="2D13A24A" w:rsidR="00B22FDF" w:rsidRPr="00B22FDF" w:rsidRDefault="00B22FDF" w:rsidP="008A5D73">
      <w:pPr>
        <w:rPr>
          <w:lang w:val="en-US"/>
        </w:rPr>
      </w:pPr>
      <w:r>
        <w:rPr>
          <w:noProof/>
        </w:rPr>
        <w:drawing>
          <wp:inline distT="0" distB="0" distL="0" distR="0" wp14:anchorId="6545CD91" wp14:editId="41EC27F7">
            <wp:extent cx="2895600" cy="1762125"/>
            <wp:effectExtent l="0" t="0" r="0" b="9525"/>
            <wp:docPr id="9841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9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22C8" w14:textId="77777777" w:rsidR="00B231E3" w:rsidRPr="00B231E3" w:rsidRDefault="00B231E3" w:rsidP="00B231E3">
      <w:pPr>
        <w:rPr>
          <w:b/>
          <w:bCs/>
        </w:rPr>
      </w:pPr>
      <w:r w:rsidRPr="00B231E3">
        <w:rPr>
          <w:b/>
          <w:bCs/>
        </w:rPr>
        <w:t>9.</w:t>
      </w:r>
      <w:r>
        <w:t xml:space="preserve"> </w:t>
      </w:r>
      <w:r w:rsidRPr="00B231E3">
        <w:rPr>
          <w:b/>
          <w:bCs/>
        </w:rPr>
        <w:t>Revenue Contribution by Product Category</w:t>
      </w:r>
    </w:p>
    <w:p w14:paraId="1ECF0D9D" w14:textId="775FF783" w:rsidR="008A5D73" w:rsidRDefault="00B231E3">
      <w:r w:rsidRPr="00B231E3">
        <w:t>Revenue analysis highlights top-performing categories and helps optimize inventory.</w:t>
      </w:r>
      <w:r w:rsidR="004E1275">
        <w:t xml:space="preserve"> Electronics contribute more the revenue than any other categories with Toy &amp; Games being the last.</w:t>
      </w:r>
    </w:p>
    <w:p w14:paraId="3927198C" w14:textId="1BF58CA5" w:rsidR="00B231E3" w:rsidRDefault="00B22FDF">
      <w:r>
        <w:rPr>
          <w:noProof/>
        </w:rPr>
        <w:lastRenderedPageBreak/>
        <w:drawing>
          <wp:inline distT="0" distB="0" distL="0" distR="0" wp14:anchorId="36216810" wp14:editId="3AA20AA6">
            <wp:extent cx="3590925" cy="2305050"/>
            <wp:effectExtent l="0" t="0" r="9525" b="0"/>
            <wp:docPr id="201452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7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29E1" w14:textId="28A4C1F9" w:rsidR="004E1275" w:rsidRDefault="004E1275">
      <w:pPr>
        <w:rPr>
          <w:b/>
          <w:bCs/>
        </w:rPr>
      </w:pPr>
      <w:r w:rsidRPr="004E1275">
        <w:rPr>
          <w:b/>
          <w:bCs/>
        </w:rPr>
        <w:t>10. The number of unique products per price range bucket</w:t>
      </w:r>
      <w:r>
        <w:rPr>
          <w:b/>
          <w:bCs/>
        </w:rPr>
        <w:t>.</w:t>
      </w:r>
    </w:p>
    <w:p w14:paraId="75584EF7" w14:textId="5AE5E557" w:rsidR="004E1275" w:rsidRPr="004E1275" w:rsidRDefault="004E1275">
      <w:r w:rsidRPr="004E1275">
        <w:t>This is showing the number unique products per price range.</w:t>
      </w:r>
    </w:p>
    <w:p w14:paraId="39899803" w14:textId="23D70B1E" w:rsidR="008A5D73" w:rsidRDefault="00A17A76">
      <w:r>
        <w:rPr>
          <w:noProof/>
        </w:rPr>
        <w:drawing>
          <wp:inline distT="0" distB="0" distL="0" distR="0" wp14:anchorId="0BD24E73" wp14:editId="1E184F5F">
            <wp:extent cx="3800475" cy="1181100"/>
            <wp:effectExtent l="0" t="0" r="9525" b="0"/>
            <wp:docPr id="195246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653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37AF" w14:textId="77777777" w:rsidR="00D52EB1" w:rsidRDefault="00D52EB1"/>
    <w:p w14:paraId="42CDB57D" w14:textId="78BAC28E" w:rsidR="00D52EB1" w:rsidRDefault="00D52EB1">
      <w:pPr>
        <w:rPr>
          <w:b/>
          <w:bCs/>
        </w:rPr>
      </w:pPr>
      <w:r w:rsidRPr="00D52EB1">
        <w:rPr>
          <w:b/>
          <w:bCs/>
        </w:rPr>
        <w:t>11. How does the rating relate to the level of discount?</w:t>
      </w:r>
    </w:p>
    <w:p w14:paraId="4272E47A" w14:textId="28AB0D76" w:rsidR="00D52EB1" w:rsidRDefault="00A17A76">
      <w:pPr>
        <w:rPr>
          <w:lang w:val="en-US"/>
        </w:rPr>
      </w:pPr>
      <w:r>
        <w:rPr>
          <w:noProof/>
        </w:rPr>
        <w:drawing>
          <wp:inline distT="0" distB="0" distL="0" distR="0" wp14:anchorId="453040CF" wp14:editId="67330FFA">
            <wp:extent cx="2800350" cy="2305050"/>
            <wp:effectExtent l="0" t="0" r="0" b="0"/>
            <wp:docPr id="180154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426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A26A" w14:textId="77777777" w:rsidR="00A17A76" w:rsidRPr="00A17A76" w:rsidRDefault="00A17A76" w:rsidP="00A17A76">
      <w:pPr>
        <w:rPr>
          <w:lang w:val="en-US"/>
        </w:rPr>
      </w:pPr>
      <w:r w:rsidRPr="00A17A76">
        <w:rPr>
          <w:lang w:val="en-US"/>
        </w:rPr>
        <w:t>It shows the distribution of what appears to be the count of ratings (on the y-axis) across different discount level ranges (on the x-axis).</w:t>
      </w:r>
    </w:p>
    <w:p w14:paraId="16D574A2" w14:textId="4DC2DA36" w:rsidR="00A17A76" w:rsidRPr="00A17A76" w:rsidRDefault="00A17A76" w:rsidP="00A17A76">
      <w:pPr>
        <w:rPr>
          <w:lang w:val="en-US"/>
        </w:rPr>
      </w:pPr>
      <w:r w:rsidRPr="00A17A76">
        <w:rPr>
          <w:lang w:val="en-US"/>
        </w:rPr>
        <w:t xml:space="preserve">Here's an analysis of how rating relates to the level of </w:t>
      </w:r>
      <w:proofErr w:type="spellStart"/>
      <w:r w:rsidRPr="00A17A76">
        <w:rPr>
          <w:lang w:val="en-US"/>
        </w:rPr>
        <w:t>discoun</w:t>
      </w:r>
      <w:r>
        <w:rPr>
          <w:lang w:val="en-US"/>
        </w:rPr>
        <w:t>T</w:t>
      </w:r>
      <w:proofErr w:type="spellEnd"/>
      <w:r w:rsidRPr="00A17A76">
        <w:rPr>
          <w:lang w:val="en-US"/>
        </w:rPr>
        <w:t>:</w:t>
      </w:r>
    </w:p>
    <w:p w14:paraId="15E82034" w14:textId="77777777" w:rsidR="00A17A76" w:rsidRPr="00A17A76" w:rsidRDefault="00A17A76" w:rsidP="00A17A76">
      <w:pPr>
        <w:rPr>
          <w:lang w:val="en-US"/>
        </w:rPr>
      </w:pPr>
      <w:r w:rsidRPr="00A17A76">
        <w:rPr>
          <w:b/>
          <w:bCs/>
          <w:lang w:val="en-US"/>
        </w:rPr>
        <w:t>Overall Trend:</w:t>
      </w:r>
    </w:p>
    <w:p w14:paraId="05282AF5" w14:textId="77777777" w:rsidR="00A17A76" w:rsidRPr="00A17A76" w:rsidRDefault="00A17A76" w:rsidP="00A17A76">
      <w:pPr>
        <w:rPr>
          <w:lang w:val="en-US"/>
        </w:rPr>
      </w:pPr>
      <w:r w:rsidRPr="00A17A76">
        <w:rPr>
          <w:lang w:val="en-US"/>
        </w:rPr>
        <w:lastRenderedPageBreak/>
        <w:t>The chart shows a bell-shaped or normal-like distribution, suggesting that the highest number of ratings are concentrated around mid-range discount levels, specifically between 41% and 70%.</w:t>
      </w:r>
    </w:p>
    <w:p w14:paraId="7104B817" w14:textId="77777777" w:rsidR="00A17A76" w:rsidRPr="00A17A76" w:rsidRDefault="00A17A76" w:rsidP="00A17A76">
      <w:pPr>
        <w:rPr>
          <w:lang w:val="en-US"/>
        </w:rPr>
      </w:pPr>
      <w:r w:rsidRPr="00A17A76">
        <w:rPr>
          <w:b/>
          <w:bCs/>
          <w:lang w:val="en-US"/>
        </w:rPr>
        <w:t>Detailed Breakdown:</w:t>
      </w:r>
    </w:p>
    <w:p w14:paraId="5D17484F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0%-10% Discount:</w:t>
      </w:r>
      <w:r w:rsidRPr="00A17A76">
        <w:rPr>
          <w:lang w:val="en-US"/>
        </w:rPr>
        <w:t xml:space="preserve"> There are relatively few ratings in this lowest discount range, approximately 350.</w:t>
      </w:r>
    </w:p>
    <w:p w14:paraId="613DE593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11%-20% Discount:</w:t>
      </w:r>
      <w:r w:rsidRPr="00A17A76">
        <w:rPr>
          <w:lang w:val="en-US"/>
        </w:rPr>
        <w:t xml:space="preserve"> The number of ratings increases slightly to just under 400.</w:t>
      </w:r>
    </w:p>
    <w:p w14:paraId="1E9D214E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21%-30% Discount:</w:t>
      </w:r>
      <w:r w:rsidRPr="00A17A76">
        <w:rPr>
          <w:lang w:val="en-US"/>
        </w:rPr>
        <w:t xml:space="preserve"> There's a more significant jump, with ratings around 650.</w:t>
      </w:r>
    </w:p>
    <w:p w14:paraId="0D136C34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31%-40% Discount:</w:t>
      </w:r>
      <w:r w:rsidRPr="00A17A76">
        <w:rPr>
          <w:lang w:val="en-US"/>
        </w:rPr>
        <w:t xml:space="preserve"> The number of ratings continues to increase, reaching approximately 700.</w:t>
      </w:r>
    </w:p>
    <w:p w14:paraId="3D2AC994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41%-50% Discount:</w:t>
      </w:r>
      <w:r w:rsidRPr="00A17A76">
        <w:rPr>
          <w:lang w:val="en-US"/>
        </w:rPr>
        <w:t xml:space="preserve"> This range has the highest number of ratings, close to 1,000. This is the peak of the distribution.</w:t>
      </w:r>
    </w:p>
    <w:p w14:paraId="2D83FF92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51%-60% Discount:</w:t>
      </w:r>
      <w:r w:rsidRPr="00A17A76">
        <w:rPr>
          <w:lang w:val="en-US"/>
        </w:rPr>
        <w:t xml:space="preserve"> This range also shows a very high number of ratings, just over 900, which is still very close to the peak.</w:t>
      </w:r>
    </w:p>
    <w:p w14:paraId="3BF03E7C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61%-70% Discount:</w:t>
      </w:r>
      <w:r w:rsidRPr="00A17A76">
        <w:rPr>
          <w:lang w:val="en-US"/>
        </w:rPr>
        <w:t xml:space="preserve"> The number of ratings starts to decrease but remains high, around 770.</w:t>
      </w:r>
    </w:p>
    <w:p w14:paraId="0A99E89A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71%-80% Discount:</w:t>
      </w:r>
      <w:r w:rsidRPr="00A17A76">
        <w:rPr>
          <w:lang w:val="en-US"/>
        </w:rPr>
        <w:t xml:space="preserve"> There's a more significant drop, with ratings around 540.</w:t>
      </w:r>
    </w:p>
    <w:p w14:paraId="4D7D0F58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81%-90% Discount:</w:t>
      </w:r>
      <w:r w:rsidRPr="00A17A76">
        <w:rPr>
          <w:lang w:val="en-US"/>
        </w:rPr>
        <w:t xml:space="preserve"> The number of ratings decreases sharply to less than 200.</w:t>
      </w:r>
    </w:p>
    <w:p w14:paraId="51C29409" w14:textId="77777777" w:rsidR="00A17A76" w:rsidRPr="00A17A76" w:rsidRDefault="00A17A76" w:rsidP="00A17A76">
      <w:pPr>
        <w:numPr>
          <w:ilvl w:val="0"/>
          <w:numId w:val="12"/>
        </w:numPr>
        <w:rPr>
          <w:lang w:val="en-US"/>
        </w:rPr>
      </w:pPr>
      <w:r w:rsidRPr="00A17A76">
        <w:rPr>
          <w:b/>
          <w:bCs/>
          <w:lang w:val="en-US"/>
        </w:rPr>
        <w:t>91%-100% Discount:</w:t>
      </w:r>
      <w:r w:rsidRPr="00A17A76">
        <w:rPr>
          <w:lang w:val="en-US"/>
        </w:rPr>
        <w:t xml:space="preserve"> There are very few ratings in this highest discount range, almost negligible (less than 50).</w:t>
      </w:r>
    </w:p>
    <w:p w14:paraId="30B5FAC8" w14:textId="77777777" w:rsidR="00A17A76" w:rsidRPr="00A17A76" w:rsidRDefault="00A17A76" w:rsidP="00A17A76">
      <w:pPr>
        <w:rPr>
          <w:lang w:val="en-US"/>
        </w:rPr>
      </w:pPr>
      <w:r w:rsidRPr="00A17A76">
        <w:rPr>
          <w:b/>
          <w:bCs/>
          <w:lang w:val="en-US"/>
        </w:rPr>
        <w:t>Interpretation of the Relationship:</w:t>
      </w:r>
    </w:p>
    <w:p w14:paraId="50629882" w14:textId="77777777" w:rsidR="00A17A76" w:rsidRPr="00A17A76" w:rsidRDefault="00A17A76" w:rsidP="00A17A76">
      <w:pPr>
        <w:numPr>
          <w:ilvl w:val="0"/>
          <w:numId w:val="13"/>
        </w:numPr>
        <w:rPr>
          <w:lang w:val="en-US"/>
        </w:rPr>
      </w:pPr>
      <w:r w:rsidRPr="00A17A76">
        <w:rPr>
          <w:b/>
          <w:bCs/>
          <w:lang w:val="en-US"/>
        </w:rPr>
        <w:t>Optimal Discount Range for Ratings:</w:t>
      </w:r>
      <w:r w:rsidRPr="00A17A76">
        <w:rPr>
          <w:lang w:val="en-US"/>
        </w:rPr>
        <w:t xml:space="preserve"> The data suggests that products offered with discounts between </w:t>
      </w:r>
      <w:r w:rsidRPr="00A17A76">
        <w:rPr>
          <w:b/>
          <w:bCs/>
          <w:lang w:val="en-US"/>
        </w:rPr>
        <w:t>41% and 70%</w:t>
      </w:r>
      <w:r w:rsidRPr="00A17A76">
        <w:rPr>
          <w:lang w:val="en-US"/>
        </w:rPr>
        <w:t xml:space="preserve"> tend to accumulate the highest number of ratings. This could imply that these discount levels are attractive enough to encourage purchases, leading to more feedback (ratings).</w:t>
      </w:r>
    </w:p>
    <w:p w14:paraId="7181827F" w14:textId="77777777" w:rsidR="00A17A76" w:rsidRPr="00A17A76" w:rsidRDefault="00A17A76" w:rsidP="00A17A76">
      <w:pPr>
        <w:numPr>
          <w:ilvl w:val="0"/>
          <w:numId w:val="13"/>
        </w:numPr>
        <w:rPr>
          <w:lang w:val="en-US"/>
        </w:rPr>
      </w:pPr>
      <w:r w:rsidRPr="00A17A76">
        <w:rPr>
          <w:b/>
          <w:bCs/>
          <w:lang w:val="en-US"/>
        </w:rPr>
        <w:t>Lower Discount, Fewer Ratings:</w:t>
      </w:r>
      <w:r w:rsidRPr="00A17A76">
        <w:rPr>
          <w:lang w:val="en-US"/>
        </w:rPr>
        <w:t xml:space="preserve"> Very low discount levels (0%-20%) seem to result in fewer ratings, possibly because these offers are not as appealing or don't drive as much sales volume.</w:t>
      </w:r>
    </w:p>
    <w:p w14:paraId="10784916" w14:textId="77777777" w:rsidR="00A17A76" w:rsidRPr="00A17A76" w:rsidRDefault="00A17A76" w:rsidP="00A17A76">
      <w:pPr>
        <w:numPr>
          <w:ilvl w:val="0"/>
          <w:numId w:val="13"/>
        </w:numPr>
        <w:rPr>
          <w:lang w:val="en-US"/>
        </w:rPr>
      </w:pPr>
      <w:r w:rsidRPr="00A17A76">
        <w:rPr>
          <w:b/>
          <w:bCs/>
          <w:lang w:val="en-US"/>
        </w:rPr>
        <w:t>Higher Discount, Fewer Ratings:</w:t>
      </w:r>
      <w:r w:rsidRPr="00A17A76">
        <w:rPr>
          <w:lang w:val="en-US"/>
        </w:rPr>
        <w:t xml:space="preserve"> Interestingly, extremely high discount levels (above 70%) also show a sharp decline in the number of ratings. This could be due to several reasons:</w:t>
      </w:r>
    </w:p>
    <w:p w14:paraId="719889B6" w14:textId="77777777" w:rsidR="00A17A76" w:rsidRPr="00A17A76" w:rsidRDefault="00A17A76" w:rsidP="00A17A76">
      <w:pPr>
        <w:numPr>
          <w:ilvl w:val="1"/>
          <w:numId w:val="13"/>
        </w:numPr>
        <w:rPr>
          <w:lang w:val="en-US"/>
        </w:rPr>
      </w:pPr>
      <w:r w:rsidRPr="00A17A76">
        <w:rPr>
          <w:lang w:val="en-US"/>
        </w:rPr>
        <w:t>Such high discounts might be rare, limiting the sample size.</w:t>
      </w:r>
    </w:p>
    <w:p w14:paraId="03E7F837" w14:textId="77777777" w:rsidR="00A17A76" w:rsidRPr="00A17A76" w:rsidRDefault="00A17A76" w:rsidP="00A17A76">
      <w:pPr>
        <w:numPr>
          <w:ilvl w:val="1"/>
          <w:numId w:val="13"/>
        </w:numPr>
        <w:rPr>
          <w:lang w:val="en-US"/>
        </w:rPr>
      </w:pPr>
      <w:r w:rsidRPr="00A17A76">
        <w:rPr>
          <w:lang w:val="en-US"/>
        </w:rPr>
        <w:lastRenderedPageBreak/>
        <w:t>They might be for niche or less popular products that don't generate many sales regardless of the discount.</w:t>
      </w:r>
    </w:p>
    <w:p w14:paraId="752A1B70" w14:textId="77777777" w:rsidR="00A17A76" w:rsidRPr="00A17A76" w:rsidRDefault="00A17A76" w:rsidP="00A17A76">
      <w:pPr>
        <w:numPr>
          <w:ilvl w:val="1"/>
          <w:numId w:val="13"/>
        </w:numPr>
        <w:rPr>
          <w:lang w:val="en-US"/>
        </w:rPr>
      </w:pPr>
      <w:r w:rsidRPr="00A17A76">
        <w:rPr>
          <w:lang w:val="en-US"/>
        </w:rPr>
        <w:t>Consumers might view extremely high discounts with suspicion, questioning the product's quality or original value.</w:t>
      </w:r>
    </w:p>
    <w:p w14:paraId="6B6B8023" w14:textId="77777777" w:rsidR="00A17A76" w:rsidRPr="00A17A76" w:rsidRDefault="00A17A76" w:rsidP="00A17A76">
      <w:pPr>
        <w:numPr>
          <w:ilvl w:val="0"/>
          <w:numId w:val="13"/>
        </w:numPr>
        <w:rPr>
          <w:lang w:val="en-US"/>
        </w:rPr>
      </w:pPr>
      <w:r w:rsidRPr="00A17A76">
        <w:rPr>
          <w:b/>
          <w:bCs/>
          <w:lang w:val="en-US"/>
        </w:rPr>
        <w:t>Correlation vs. Causation:</w:t>
      </w:r>
      <w:r w:rsidRPr="00A17A76">
        <w:rPr>
          <w:lang w:val="en-US"/>
        </w:rPr>
        <w:t xml:space="preserve"> It's important to note that this chart shows a correlation. While certain discount levels </w:t>
      </w:r>
      <w:r w:rsidRPr="00A17A76">
        <w:rPr>
          <w:i/>
          <w:iCs/>
          <w:lang w:val="en-US"/>
        </w:rPr>
        <w:t>coincide</w:t>
      </w:r>
      <w:r w:rsidRPr="00A17A76">
        <w:rPr>
          <w:lang w:val="en-US"/>
        </w:rPr>
        <w:t xml:space="preserve"> with higher numbers of ratings, it doesn't definitively prove that the discount </w:t>
      </w:r>
      <w:r w:rsidRPr="00A17A76">
        <w:rPr>
          <w:i/>
          <w:iCs/>
          <w:lang w:val="en-US"/>
        </w:rPr>
        <w:t>causes</w:t>
      </w:r>
      <w:r w:rsidRPr="00A17A76">
        <w:rPr>
          <w:lang w:val="en-US"/>
        </w:rPr>
        <w:t xml:space="preserve"> more ratings. Other factors like product quality, marketing, and brand popularity also influence sales and, consequently, the number of ratings. However, a plausible interpretation is that these "sweet spot" discount levels effectively stimulate sales and user engagement (leading to more ratings).</w:t>
      </w:r>
    </w:p>
    <w:p w14:paraId="161FA0A6" w14:textId="77777777" w:rsidR="00A17A76" w:rsidRPr="00A17A76" w:rsidRDefault="00A17A76" w:rsidP="00A17A76">
      <w:pPr>
        <w:rPr>
          <w:lang w:val="en-US"/>
        </w:rPr>
      </w:pPr>
      <w:r w:rsidRPr="00A17A76">
        <w:rPr>
          <w:lang w:val="en-US"/>
        </w:rPr>
        <w:t>In conclusion, the chart indicates that a moderate to significant discount range (approximately 41% to 70%) is associated with the highest volume of ratings, suggesting these discount levels are most effective in driving consumer engagement and feedback.</w:t>
      </w:r>
    </w:p>
    <w:p w14:paraId="3A3B779B" w14:textId="77777777" w:rsidR="00A17A76" w:rsidRPr="00A17A76" w:rsidRDefault="00A17A76">
      <w:pPr>
        <w:rPr>
          <w:lang w:val="en-US"/>
        </w:rPr>
      </w:pPr>
    </w:p>
    <w:p w14:paraId="07D518DB" w14:textId="3167E1D4" w:rsidR="00D52EB1" w:rsidRDefault="00D52EB1" w:rsidP="00D52EB1">
      <w:pPr>
        <w:rPr>
          <w:b/>
          <w:bCs/>
        </w:rPr>
      </w:pPr>
      <w:r w:rsidRPr="00D52EB1">
        <w:rPr>
          <w:b/>
          <w:bCs/>
        </w:rPr>
        <w:t xml:space="preserve">12. </w:t>
      </w:r>
      <w:r>
        <w:rPr>
          <w:b/>
          <w:bCs/>
        </w:rPr>
        <w:t>P</w:t>
      </w:r>
      <w:r w:rsidRPr="00D52EB1">
        <w:rPr>
          <w:b/>
          <w:bCs/>
        </w:rPr>
        <w:t>roducts</w:t>
      </w:r>
      <w:r>
        <w:rPr>
          <w:b/>
          <w:bCs/>
        </w:rPr>
        <w:t xml:space="preserve"> that</w:t>
      </w:r>
      <w:r w:rsidRPr="00D52EB1">
        <w:rPr>
          <w:b/>
          <w:bCs/>
        </w:rPr>
        <w:t xml:space="preserve"> have fewer than 1,000 reviews</w:t>
      </w:r>
    </w:p>
    <w:p w14:paraId="710011B6" w14:textId="31C3F497" w:rsidR="00D52EB1" w:rsidRDefault="00D52EB1" w:rsidP="00D52EB1">
      <w:pPr>
        <w:ind w:left="720" w:hanging="720"/>
        <w:rPr>
          <w:lang w:val="en-US"/>
        </w:rPr>
      </w:pPr>
      <w:r>
        <w:t xml:space="preserve"> There are </w:t>
      </w:r>
      <w:r>
        <w:rPr>
          <w:b/>
          <w:bCs/>
        </w:rPr>
        <w:t>30</w:t>
      </w:r>
      <w:r w:rsidR="00A17A76">
        <w:rPr>
          <w:b/>
          <w:bCs/>
          <w:lang w:val="en-US"/>
        </w:rPr>
        <w:t>7</w:t>
      </w:r>
      <w:r>
        <w:rPr>
          <w:b/>
          <w:bCs/>
        </w:rPr>
        <w:t xml:space="preserve"> Products </w:t>
      </w:r>
      <w:r>
        <w:t>that have fewer than 1,000 reviews.</w:t>
      </w:r>
    </w:p>
    <w:p w14:paraId="1FD32A1F" w14:textId="65152C36" w:rsidR="00A17A76" w:rsidRPr="00A17A76" w:rsidRDefault="00A17A76" w:rsidP="00D52EB1">
      <w:pPr>
        <w:ind w:left="720" w:hanging="720"/>
        <w:rPr>
          <w:lang w:val="en-US"/>
        </w:rPr>
      </w:pPr>
      <w:r>
        <w:rPr>
          <w:noProof/>
        </w:rPr>
        <w:drawing>
          <wp:inline distT="0" distB="0" distL="0" distR="0" wp14:anchorId="784E0E32" wp14:editId="65839AA9">
            <wp:extent cx="3848100" cy="1066800"/>
            <wp:effectExtent l="0" t="0" r="0" b="0"/>
            <wp:docPr id="113378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899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A8B8" w14:textId="0CDE115A" w:rsidR="00D52EB1" w:rsidRDefault="00D74895" w:rsidP="00D52EB1">
      <w:pPr>
        <w:ind w:left="720" w:hanging="720"/>
        <w:rPr>
          <w:b/>
          <w:bCs/>
        </w:rPr>
      </w:pPr>
      <w:r w:rsidRPr="00D74895">
        <w:rPr>
          <w:b/>
          <w:bCs/>
        </w:rPr>
        <w:t xml:space="preserve">13. </w:t>
      </w:r>
      <w:r>
        <w:rPr>
          <w:b/>
          <w:bCs/>
        </w:rPr>
        <w:t>C</w:t>
      </w:r>
      <w:r w:rsidRPr="00D74895">
        <w:rPr>
          <w:b/>
          <w:bCs/>
        </w:rPr>
        <w:t>ategories</w:t>
      </w:r>
      <w:r>
        <w:rPr>
          <w:b/>
          <w:bCs/>
        </w:rPr>
        <w:t xml:space="preserve"> that have</w:t>
      </w:r>
      <w:r w:rsidRPr="00D74895">
        <w:rPr>
          <w:b/>
          <w:bCs/>
        </w:rPr>
        <w:t xml:space="preserve"> products with the highest discounts</w:t>
      </w:r>
      <w:r>
        <w:rPr>
          <w:b/>
          <w:bCs/>
        </w:rPr>
        <w:t>.</w:t>
      </w:r>
    </w:p>
    <w:p w14:paraId="157F118D" w14:textId="6544AD39" w:rsidR="00D74895" w:rsidRPr="00D52EB1" w:rsidRDefault="00D74895" w:rsidP="00D52EB1">
      <w:pPr>
        <w:ind w:left="720" w:hanging="720"/>
      </w:pPr>
      <w:r>
        <w:t>Computer &amp; Accessories have the product with the highest discounts follows Electronics Categories.</w:t>
      </w:r>
    </w:p>
    <w:p w14:paraId="5FC11F69" w14:textId="4C493716" w:rsidR="00D52EB1" w:rsidRDefault="00A17A76">
      <w:r>
        <w:rPr>
          <w:noProof/>
        </w:rPr>
        <w:drawing>
          <wp:inline distT="0" distB="0" distL="0" distR="0" wp14:anchorId="2FD322A1" wp14:editId="51E459F2">
            <wp:extent cx="3676650" cy="2409825"/>
            <wp:effectExtent l="0" t="0" r="0" b="9525"/>
            <wp:docPr id="59780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061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48D" w14:textId="77777777" w:rsidR="00D74895" w:rsidRDefault="00D74895"/>
    <w:p w14:paraId="3B39B30A" w14:textId="77777777" w:rsidR="00D74895" w:rsidRDefault="00D74895"/>
    <w:p w14:paraId="384A64C2" w14:textId="77777777" w:rsidR="00D74895" w:rsidRDefault="00D74895"/>
    <w:p w14:paraId="6A7EAD47" w14:textId="0BA74257" w:rsidR="00D74895" w:rsidRDefault="00D74895">
      <w:pPr>
        <w:rPr>
          <w:b/>
          <w:bCs/>
        </w:rPr>
      </w:pPr>
      <w:r w:rsidRPr="00D74895">
        <w:rPr>
          <w:b/>
          <w:bCs/>
        </w:rPr>
        <w:t>14. Identify the top 5 products in terms of rating and number of reviews combined.</w:t>
      </w:r>
    </w:p>
    <w:p w14:paraId="281814A0" w14:textId="45938080" w:rsidR="00D74895" w:rsidRPr="00D74895" w:rsidRDefault="00D74895">
      <w:r w:rsidRPr="00D74895">
        <w:t>A custom score field helps rank products based on a combination of price, reviews, and ratings.</w:t>
      </w:r>
      <w:r w:rsidRPr="00D74895">
        <w:br/>
        <w:t>Products with high scores and high revenue can be used in upsell campaigns.</w:t>
      </w:r>
    </w:p>
    <w:p w14:paraId="5E56C8DF" w14:textId="34C52453" w:rsidR="00D74895" w:rsidRDefault="00D2213C">
      <w:r>
        <w:rPr>
          <w:noProof/>
        </w:rPr>
        <w:drawing>
          <wp:inline distT="0" distB="0" distL="0" distR="0" wp14:anchorId="0A0F47AB" wp14:editId="073D117D">
            <wp:extent cx="3324225" cy="1628775"/>
            <wp:effectExtent l="0" t="0" r="9525" b="9525"/>
            <wp:docPr id="4126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91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F90" w14:textId="77777777" w:rsidR="00DD6DE5" w:rsidRDefault="00DD6DE5"/>
    <w:p w14:paraId="067077C9" w14:textId="77777777" w:rsidR="00DD6DE5" w:rsidRDefault="00DD6DE5"/>
    <w:p w14:paraId="43F85830" w14:textId="3CFA5860" w:rsidR="00DD6DE5" w:rsidRPr="00B51267" w:rsidRDefault="00DD6DE5" w:rsidP="00DD6DE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Dashboard</w:t>
      </w:r>
    </w:p>
    <w:p w14:paraId="345E8EAC" w14:textId="3D11C4DB" w:rsidR="00DD6DE5" w:rsidRPr="00B15241" w:rsidRDefault="00DD6DE5">
      <w:pPr>
        <w:rPr>
          <w:b/>
          <w:bCs/>
          <w:u w:val="single"/>
        </w:rPr>
      </w:pPr>
      <w:r w:rsidRPr="00B51267">
        <w:rPr>
          <w:b/>
          <w:bCs/>
          <w:u w:val="single"/>
        </w:rPr>
        <w:t>Key Tasks and Insights</w:t>
      </w:r>
    </w:p>
    <w:p w14:paraId="3CF08152" w14:textId="5AB6405F" w:rsidR="00B15241" w:rsidRPr="00B15241" w:rsidRDefault="00B15241" w:rsidP="00B15241">
      <w:pPr>
        <w:rPr>
          <w:b/>
          <w:bCs/>
        </w:rPr>
      </w:pPr>
      <w:r w:rsidRPr="00B15241">
        <w:rPr>
          <w:b/>
          <w:bCs/>
        </w:rPr>
        <w:t>KPI Cards</w:t>
      </w:r>
      <w:r>
        <w:rPr>
          <w:b/>
          <w:bCs/>
        </w:rPr>
        <w:t xml:space="preserve"> </w:t>
      </w:r>
    </w:p>
    <w:p w14:paraId="719DEBF2" w14:textId="5CA4A7BE" w:rsidR="00B15241" w:rsidRPr="00B15241" w:rsidRDefault="00B15241" w:rsidP="00B15241">
      <w:pPr>
        <w:numPr>
          <w:ilvl w:val="0"/>
          <w:numId w:val="2"/>
        </w:numPr>
        <w:rPr>
          <w:b/>
          <w:bCs/>
        </w:rPr>
      </w:pPr>
      <w:r w:rsidRPr="00B15241">
        <w:t xml:space="preserve">Total Revenue </w:t>
      </w:r>
      <w:r>
        <w:t xml:space="preserve">is </w:t>
      </w:r>
      <w:r w:rsidR="00C12B7B">
        <w:rPr>
          <w:b/>
          <w:bCs/>
          <w:lang w:val="en-US"/>
        </w:rPr>
        <w:t>$114BN</w:t>
      </w:r>
    </w:p>
    <w:p w14:paraId="527195DA" w14:textId="2B40AEEE" w:rsidR="00B15241" w:rsidRPr="00B15241" w:rsidRDefault="00B15241" w:rsidP="00B15241">
      <w:pPr>
        <w:numPr>
          <w:ilvl w:val="0"/>
          <w:numId w:val="2"/>
        </w:numPr>
      </w:pPr>
      <w:r w:rsidRPr="00B15241">
        <w:t>Average Discount %</w:t>
      </w:r>
      <w:r>
        <w:t xml:space="preserve"> is </w:t>
      </w:r>
      <w:r>
        <w:rPr>
          <w:b/>
          <w:bCs/>
        </w:rPr>
        <w:t>47%</w:t>
      </w:r>
    </w:p>
    <w:p w14:paraId="6A8EBE9C" w14:textId="095A1782" w:rsidR="00B15241" w:rsidRPr="00B15241" w:rsidRDefault="00B15241" w:rsidP="00B15241">
      <w:pPr>
        <w:numPr>
          <w:ilvl w:val="0"/>
          <w:numId w:val="2"/>
        </w:numPr>
      </w:pPr>
      <w:r w:rsidRPr="00B15241">
        <w:t>Average Rating</w:t>
      </w:r>
      <w:r>
        <w:t xml:space="preserve"> is </w:t>
      </w:r>
      <w:r>
        <w:rPr>
          <w:b/>
          <w:bCs/>
        </w:rPr>
        <w:t>4.</w:t>
      </w:r>
      <w:r w:rsidR="00C12B7B">
        <w:rPr>
          <w:b/>
          <w:bCs/>
          <w:lang w:val="en-US"/>
        </w:rPr>
        <w:t>8</w:t>
      </w:r>
      <w:r w:rsidR="00C901EA">
        <w:rPr>
          <w:b/>
          <w:bCs/>
        </w:rPr>
        <w:t>%</w:t>
      </w:r>
    </w:p>
    <w:p w14:paraId="01334E87" w14:textId="615DBAD7" w:rsidR="00B15241" w:rsidRPr="00B15241" w:rsidRDefault="00B15241" w:rsidP="00B15241">
      <w:pPr>
        <w:numPr>
          <w:ilvl w:val="0"/>
          <w:numId w:val="2"/>
        </w:numPr>
      </w:pPr>
      <w:r w:rsidRPr="00B15241">
        <w:t>Number of Products</w:t>
      </w:r>
      <w:r w:rsidR="00C901EA">
        <w:t xml:space="preserve"> is </w:t>
      </w:r>
      <w:r w:rsidR="00C901EA">
        <w:rPr>
          <w:b/>
          <w:bCs/>
        </w:rPr>
        <w:t>13</w:t>
      </w:r>
      <w:r w:rsidR="00C12B7B">
        <w:rPr>
          <w:b/>
          <w:bCs/>
          <w:lang w:val="en-US"/>
        </w:rPr>
        <w:t>48</w:t>
      </w:r>
    </w:p>
    <w:p w14:paraId="77316B13" w14:textId="30A1B270" w:rsidR="00C901EA" w:rsidRPr="00C901EA" w:rsidRDefault="00C901EA" w:rsidP="00C901EA">
      <w:pPr>
        <w:rPr>
          <w:b/>
          <w:bCs/>
        </w:rPr>
      </w:pPr>
      <w:r w:rsidRPr="00C901EA">
        <w:rPr>
          <w:b/>
          <w:bCs/>
        </w:rPr>
        <w:t>Slicers (Filters)</w:t>
      </w:r>
    </w:p>
    <w:p w14:paraId="3DE5C0DF" w14:textId="45A27FEB" w:rsidR="00C901EA" w:rsidRPr="00C901EA" w:rsidRDefault="00C901EA" w:rsidP="00C901EA">
      <w:pPr>
        <w:numPr>
          <w:ilvl w:val="0"/>
          <w:numId w:val="3"/>
        </w:numPr>
      </w:pPr>
      <w:r w:rsidRPr="00C901EA">
        <w:t>Product Category</w:t>
      </w:r>
      <w:r>
        <w:t xml:space="preserve"> (</w:t>
      </w:r>
      <w:r>
        <w:rPr>
          <w:b/>
          <w:bCs/>
        </w:rPr>
        <w:t>Category</w:t>
      </w:r>
      <w:r>
        <w:t>)</w:t>
      </w:r>
    </w:p>
    <w:p w14:paraId="3225065A" w14:textId="461DF48E" w:rsidR="00C901EA" w:rsidRPr="00C901EA" w:rsidRDefault="00C901EA" w:rsidP="00C901EA">
      <w:pPr>
        <w:numPr>
          <w:ilvl w:val="0"/>
          <w:numId w:val="3"/>
        </w:numPr>
      </w:pPr>
      <w:r>
        <w:t>Discount &lt;= 50%</w:t>
      </w:r>
    </w:p>
    <w:p w14:paraId="51716E48" w14:textId="77777777" w:rsidR="00C901EA" w:rsidRPr="00C901EA" w:rsidRDefault="00C901EA" w:rsidP="00C901EA">
      <w:pPr>
        <w:numPr>
          <w:ilvl w:val="0"/>
          <w:numId w:val="3"/>
        </w:numPr>
      </w:pPr>
      <w:r w:rsidRPr="00C901EA">
        <w:t>Price Buckets</w:t>
      </w:r>
    </w:p>
    <w:p w14:paraId="3654E7EA" w14:textId="379D70BC" w:rsidR="00C901EA" w:rsidRDefault="00C901EA" w:rsidP="00C901EA">
      <w:r w:rsidRPr="00C901EA">
        <w:t>These allow users to filter the data dynamically and view performance</w:t>
      </w:r>
    </w:p>
    <w:p w14:paraId="515F482F" w14:textId="77777777" w:rsidR="00C901EA" w:rsidRDefault="00C901EA" w:rsidP="00C901EA"/>
    <w:p w14:paraId="5A785053" w14:textId="77777777" w:rsidR="00C901EA" w:rsidRDefault="00C901EA" w:rsidP="00C901EA"/>
    <w:p w14:paraId="401E12AE" w14:textId="77777777" w:rsidR="00C901EA" w:rsidRDefault="00C901EA" w:rsidP="00C901EA"/>
    <w:p w14:paraId="3513C441" w14:textId="77777777" w:rsidR="00C901EA" w:rsidRPr="00C901EA" w:rsidRDefault="00C901EA" w:rsidP="00C901EA"/>
    <w:p w14:paraId="3C319F60" w14:textId="6C8C6842" w:rsidR="00990264" w:rsidRPr="00C901EA" w:rsidRDefault="00C901EA" w:rsidP="00C901EA">
      <w:pPr>
        <w:jc w:val="center"/>
        <w:rPr>
          <w:b/>
          <w:bCs/>
          <w:sz w:val="36"/>
          <w:szCs w:val="36"/>
          <w:u w:val="single"/>
        </w:rPr>
      </w:pPr>
      <w:r w:rsidRPr="00C901EA">
        <w:rPr>
          <w:b/>
          <w:bCs/>
          <w:sz w:val="36"/>
          <w:szCs w:val="36"/>
          <w:u w:val="single"/>
        </w:rPr>
        <w:t>DASHBOARD VIEW</w:t>
      </w:r>
    </w:p>
    <w:p w14:paraId="3B832C5E" w14:textId="55F4B8DF" w:rsidR="00990264" w:rsidRDefault="00B22FDF">
      <w:r>
        <w:rPr>
          <w:noProof/>
        </w:rPr>
        <w:drawing>
          <wp:inline distT="0" distB="0" distL="0" distR="0" wp14:anchorId="286532F5" wp14:editId="15A1C63D">
            <wp:extent cx="5731510" cy="3778885"/>
            <wp:effectExtent l="0" t="0" r="2540" b="0"/>
            <wp:docPr id="192176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647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442B" w14:textId="77777777" w:rsidR="00C901EA" w:rsidRDefault="00C901EA"/>
    <w:p w14:paraId="6003BB85" w14:textId="77777777" w:rsidR="00C901EA" w:rsidRDefault="00C901EA"/>
    <w:p w14:paraId="3B05E6D4" w14:textId="69C29AC9" w:rsidR="004274A6" w:rsidRPr="004274A6" w:rsidRDefault="004274A6">
      <w:pPr>
        <w:rPr>
          <w:b/>
          <w:bCs/>
          <w:u w:val="single"/>
        </w:rPr>
      </w:pPr>
      <w:r w:rsidRPr="004274A6">
        <w:rPr>
          <w:b/>
          <w:bCs/>
          <w:u w:val="single"/>
        </w:rPr>
        <w:t>TOP 5 PRODUCTS BY REVENUE</w:t>
      </w:r>
    </w:p>
    <w:p w14:paraId="30DE32AC" w14:textId="77777777" w:rsidR="00D2213C" w:rsidRPr="00D2213C" w:rsidRDefault="004274A6" w:rsidP="00D2213C">
      <w:pPr>
        <w:rPr>
          <w:lang w:val="en-US"/>
        </w:rPr>
      </w:pPr>
      <w:r w:rsidRPr="004274A6">
        <w:t>The</w:t>
      </w:r>
      <w:r>
        <w:t>se are the</w:t>
      </w:r>
      <w:r w:rsidRPr="004274A6">
        <w:t xml:space="preserve"> top 5 products</w:t>
      </w:r>
      <w:r>
        <w:t xml:space="preserve"> in the chart,</w:t>
      </w:r>
      <w:r w:rsidRPr="004274A6">
        <w:t xml:space="preserve"> </w:t>
      </w:r>
      <w:r w:rsidR="00D2213C" w:rsidRPr="00D2213C">
        <w:rPr>
          <w:lang w:val="en-US"/>
        </w:rPr>
        <w:t>It displays the distribution of reviews for the top 5 products. Each slice represents a product, and the size of the slice corresponds to the number of reviews it has received.</w:t>
      </w:r>
    </w:p>
    <w:p w14:paraId="574AB4F8" w14:textId="77777777" w:rsidR="00D2213C" w:rsidRPr="00D2213C" w:rsidRDefault="00D2213C" w:rsidP="00D2213C">
      <w:pPr>
        <w:rPr>
          <w:lang w:val="en-US"/>
        </w:rPr>
      </w:pPr>
      <w:r w:rsidRPr="00D2213C">
        <w:rPr>
          <w:lang w:val="en-US"/>
        </w:rPr>
        <w:t>Here's an analysis of the chart:</w:t>
      </w:r>
    </w:p>
    <w:p w14:paraId="680D68AE" w14:textId="77777777" w:rsidR="00D2213C" w:rsidRPr="00D2213C" w:rsidRDefault="00D2213C" w:rsidP="00D2213C">
      <w:pPr>
        <w:rPr>
          <w:lang w:val="en-US"/>
        </w:rPr>
      </w:pPr>
      <w:r w:rsidRPr="00D2213C">
        <w:rPr>
          <w:b/>
          <w:bCs/>
          <w:lang w:val="en-US"/>
        </w:rPr>
        <w:t>Overall:</w:t>
      </w:r>
    </w:p>
    <w:p w14:paraId="6575CC33" w14:textId="77777777" w:rsidR="00D2213C" w:rsidRPr="00D2213C" w:rsidRDefault="00D2213C" w:rsidP="00D2213C">
      <w:pPr>
        <w:numPr>
          <w:ilvl w:val="0"/>
          <w:numId w:val="8"/>
        </w:numPr>
        <w:rPr>
          <w:lang w:val="en-US"/>
        </w:rPr>
      </w:pPr>
      <w:r w:rsidRPr="00D2213C">
        <w:rPr>
          <w:lang w:val="en-US"/>
        </w:rPr>
        <w:t>The chart clearly illustrates the top 5 products based on the number of ratings and reviews.</w:t>
      </w:r>
    </w:p>
    <w:p w14:paraId="7327BD6E" w14:textId="77777777" w:rsidR="00D2213C" w:rsidRPr="00D2213C" w:rsidRDefault="00D2213C" w:rsidP="00D2213C">
      <w:pPr>
        <w:numPr>
          <w:ilvl w:val="0"/>
          <w:numId w:val="8"/>
        </w:numPr>
        <w:rPr>
          <w:lang w:val="en-US"/>
        </w:rPr>
      </w:pPr>
      <w:r w:rsidRPr="00D2213C">
        <w:rPr>
          <w:lang w:val="en-US"/>
        </w:rPr>
        <w:t>The numbers accompanying each product name likely represent the total count of reviews or a combined metric of rating and review volume.</w:t>
      </w:r>
    </w:p>
    <w:p w14:paraId="569B1D4B" w14:textId="77777777" w:rsidR="00D2213C" w:rsidRPr="00D2213C" w:rsidRDefault="00D2213C" w:rsidP="00D2213C">
      <w:pPr>
        <w:rPr>
          <w:lang w:val="en-US"/>
        </w:rPr>
      </w:pPr>
      <w:r w:rsidRPr="00D2213C">
        <w:rPr>
          <w:b/>
          <w:bCs/>
          <w:lang w:val="en-US"/>
        </w:rPr>
        <w:t>Specific Product Analysis:</w:t>
      </w:r>
    </w:p>
    <w:p w14:paraId="17BFBBA9" w14:textId="77777777" w:rsidR="00D2213C" w:rsidRPr="00D2213C" w:rsidRDefault="00D2213C" w:rsidP="00D2213C">
      <w:pPr>
        <w:numPr>
          <w:ilvl w:val="0"/>
          <w:numId w:val="9"/>
        </w:numPr>
        <w:rPr>
          <w:lang w:val="en-US"/>
        </w:rPr>
      </w:pPr>
      <w:r w:rsidRPr="00D2213C">
        <w:rPr>
          <w:b/>
          <w:bCs/>
          <w:lang w:val="en-US"/>
        </w:rPr>
        <w:lastRenderedPageBreak/>
        <w:t>Amazon Basics High-Speed:</w:t>
      </w:r>
      <w:r w:rsidRPr="00D2213C">
        <w:rPr>
          <w:lang w:val="en-US"/>
        </w:rPr>
        <w:t xml:space="preserve"> This product has the largest share of the pie, with </w:t>
      </w:r>
      <w:r w:rsidRPr="00D2213C">
        <w:rPr>
          <w:b/>
          <w:bCs/>
          <w:lang w:val="en-US"/>
        </w:rPr>
        <w:t>3,757,362</w:t>
      </w:r>
      <w:r w:rsidRPr="00D2213C">
        <w:rPr>
          <w:lang w:val="en-US"/>
        </w:rPr>
        <w:t xml:space="preserve"> reviews. This indicates it is significantly more reviewed than the other products listed.</w:t>
      </w:r>
    </w:p>
    <w:p w14:paraId="318F0E13" w14:textId="77777777" w:rsidR="00D2213C" w:rsidRPr="00D2213C" w:rsidRDefault="00D2213C" w:rsidP="00D2213C">
      <w:pPr>
        <w:numPr>
          <w:ilvl w:val="0"/>
          <w:numId w:val="9"/>
        </w:numPr>
        <w:rPr>
          <w:lang w:val="en-US"/>
        </w:rPr>
      </w:pPr>
      <w:r w:rsidRPr="00D2213C">
        <w:rPr>
          <w:b/>
          <w:bCs/>
          <w:lang w:val="en-US"/>
        </w:rPr>
        <w:t xml:space="preserve">Boat </w:t>
      </w:r>
      <w:proofErr w:type="spellStart"/>
      <w:r w:rsidRPr="00D2213C">
        <w:rPr>
          <w:b/>
          <w:bCs/>
          <w:lang w:val="en-US"/>
        </w:rPr>
        <w:t>Bassheads</w:t>
      </w:r>
      <w:proofErr w:type="spellEnd"/>
      <w:r w:rsidRPr="00D2213C">
        <w:rPr>
          <w:b/>
          <w:bCs/>
          <w:lang w:val="en-US"/>
        </w:rPr>
        <w:t xml:space="preserve"> 100 In Ear:</w:t>
      </w:r>
      <w:r w:rsidRPr="00D2213C">
        <w:rPr>
          <w:lang w:val="en-US"/>
        </w:rPr>
        <w:t xml:space="preserve"> This product comes in second, with </w:t>
      </w:r>
      <w:r w:rsidRPr="00D2213C">
        <w:rPr>
          <w:b/>
          <w:bCs/>
          <w:lang w:val="en-US"/>
        </w:rPr>
        <w:t>2,982,447</w:t>
      </w:r>
      <w:r w:rsidRPr="00D2213C">
        <w:rPr>
          <w:lang w:val="en-US"/>
        </w:rPr>
        <w:t xml:space="preserve"> reviews. It represents a substantial portion of the total reviews, though less than the Amazon Basics High-Speed.</w:t>
      </w:r>
    </w:p>
    <w:p w14:paraId="581BB3E9" w14:textId="77777777" w:rsidR="00D2213C" w:rsidRPr="00D2213C" w:rsidRDefault="00D2213C" w:rsidP="00D2213C">
      <w:pPr>
        <w:numPr>
          <w:ilvl w:val="0"/>
          <w:numId w:val="9"/>
        </w:numPr>
        <w:rPr>
          <w:lang w:val="en-US"/>
        </w:rPr>
      </w:pPr>
      <w:r w:rsidRPr="00D2213C">
        <w:rPr>
          <w:b/>
          <w:bCs/>
          <w:lang w:val="en-US"/>
        </w:rPr>
        <w:t xml:space="preserve">Redmi 9A Sport (Coral </w:t>
      </w:r>
      <w:proofErr w:type="spellStart"/>
      <w:r w:rsidRPr="00D2213C">
        <w:rPr>
          <w:b/>
          <w:bCs/>
          <w:lang w:val="en-US"/>
        </w:rPr>
        <w:t>Gre</w:t>
      </w:r>
      <w:proofErr w:type="spellEnd"/>
      <w:r w:rsidRPr="00D2213C">
        <w:rPr>
          <w:b/>
          <w:bCs/>
          <w:lang w:val="en-US"/>
        </w:rPr>
        <w:t>):</w:t>
      </w:r>
      <w:r w:rsidRPr="00D2213C">
        <w:rPr>
          <w:lang w:val="en-US"/>
        </w:rPr>
        <w:t xml:space="preserve"> Ranking third, this product has </w:t>
      </w:r>
      <w:r w:rsidRPr="00D2213C">
        <w:rPr>
          <w:b/>
          <w:bCs/>
          <w:lang w:val="en-US"/>
        </w:rPr>
        <w:t>2,573,439</w:t>
      </w:r>
      <w:r w:rsidRPr="00D2213C">
        <w:rPr>
          <w:lang w:val="en-US"/>
        </w:rPr>
        <w:t xml:space="preserve"> reviews.</w:t>
      </w:r>
    </w:p>
    <w:p w14:paraId="39D1D6A6" w14:textId="77777777" w:rsidR="00D2213C" w:rsidRPr="00D2213C" w:rsidRDefault="00D2213C" w:rsidP="00D2213C">
      <w:pPr>
        <w:numPr>
          <w:ilvl w:val="0"/>
          <w:numId w:val="9"/>
        </w:numPr>
        <w:rPr>
          <w:lang w:val="en-US"/>
        </w:rPr>
      </w:pPr>
      <w:proofErr w:type="spellStart"/>
      <w:r w:rsidRPr="00D2213C">
        <w:rPr>
          <w:b/>
          <w:bCs/>
          <w:lang w:val="en-US"/>
        </w:rPr>
        <w:t>Amazonbasics</w:t>
      </w:r>
      <w:proofErr w:type="spellEnd"/>
      <w:r w:rsidRPr="00D2213C">
        <w:rPr>
          <w:b/>
          <w:bCs/>
          <w:lang w:val="en-US"/>
        </w:rPr>
        <w:t xml:space="preserve"> Flexible Pre:</w:t>
      </w:r>
      <w:r w:rsidRPr="00D2213C">
        <w:rPr>
          <w:lang w:val="en-US"/>
        </w:rPr>
        <w:t xml:space="preserve"> This product is fourth with </w:t>
      </w:r>
      <w:r w:rsidRPr="00D2213C">
        <w:rPr>
          <w:b/>
          <w:bCs/>
          <w:lang w:val="en-US"/>
        </w:rPr>
        <w:t>1,878,681</w:t>
      </w:r>
      <w:r w:rsidRPr="00D2213C">
        <w:rPr>
          <w:lang w:val="en-US"/>
        </w:rPr>
        <w:t xml:space="preserve"> reviews.</w:t>
      </w:r>
    </w:p>
    <w:p w14:paraId="42247273" w14:textId="77777777" w:rsidR="00D2213C" w:rsidRPr="00D2213C" w:rsidRDefault="00D2213C" w:rsidP="00D2213C">
      <w:pPr>
        <w:numPr>
          <w:ilvl w:val="0"/>
          <w:numId w:val="9"/>
        </w:numPr>
        <w:rPr>
          <w:lang w:val="en-US"/>
        </w:rPr>
      </w:pPr>
      <w:proofErr w:type="spellStart"/>
      <w:r w:rsidRPr="00D2213C">
        <w:rPr>
          <w:b/>
          <w:bCs/>
          <w:lang w:val="en-US"/>
        </w:rPr>
        <w:t>Jbl</w:t>
      </w:r>
      <w:proofErr w:type="spellEnd"/>
      <w:r w:rsidRPr="00D2213C">
        <w:rPr>
          <w:b/>
          <w:bCs/>
          <w:lang w:val="en-US"/>
        </w:rPr>
        <w:t xml:space="preserve"> C100 Si Wired </w:t>
      </w:r>
      <w:proofErr w:type="gramStart"/>
      <w:r w:rsidRPr="00D2213C">
        <w:rPr>
          <w:b/>
          <w:bCs/>
          <w:lang w:val="en-US"/>
        </w:rPr>
        <w:t>In</w:t>
      </w:r>
      <w:proofErr w:type="gramEnd"/>
      <w:r w:rsidRPr="00D2213C">
        <w:rPr>
          <w:b/>
          <w:bCs/>
          <w:lang w:val="en-US"/>
        </w:rPr>
        <w:t xml:space="preserve"> Ear H:</w:t>
      </w:r>
      <w:r w:rsidRPr="00D2213C">
        <w:rPr>
          <w:lang w:val="en-US"/>
        </w:rPr>
        <w:t xml:space="preserve"> This product has the smallest share among the top 5, with </w:t>
      </w:r>
      <w:r w:rsidRPr="00D2213C">
        <w:rPr>
          <w:b/>
          <w:bCs/>
          <w:lang w:val="en-US"/>
        </w:rPr>
        <w:t>1,579,234</w:t>
      </w:r>
      <w:r w:rsidRPr="00D2213C">
        <w:rPr>
          <w:lang w:val="en-US"/>
        </w:rPr>
        <w:t xml:space="preserve"> reviews.</w:t>
      </w:r>
    </w:p>
    <w:p w14:paraId="0B477EF2" w14:textId="77777777" w:rsidR="00D2213C" w:rsidRPr="00D2213C" w:rsidRDefault="00D2213C" w:rsidP="00D2213C">
      <w:pPr>
        <w:rPr>
          <w:lang w:val="en-US"/>
        </w:rPr>
      </w:pPr>
      <w:r w:rsidRPr="00D2213C">
        <w:rPr>
          <w:b/>
          <w:bCs/>
          <w:lang w:val="en-US"/>
        </w:rPr>
        <w:t>Key Takeaways:</w:t>
      </w:r>
    </w:p>
    <w:p w14:paraId="50DDC33C" w14:textId="77777777" w:rsidR="00D2213C" w:rsidRPr="00D2213C" w:rsidRDefault="00D2213C" w:rsidP="00D2213C">
      <w:pPr>
        <w:numPr>
          <w:ilvl w:val="0"/>
          <w:numId w:val="10"/>
        </w:numPr>
        <w:rPr>
          <w:lang w:val="en-US"/>
        </w:rPr>
      </w:pPr>
      <w:r w:rsidRPr="00D2213C">
        <w:rPr>
          <w:b/>
          <w:bCs/>
          <w:lang w:val="en-US"/>
        </w:rPr>
        <w:t>Dominance of Amazon Basics High-Speed:</w:t>
      </w:r>
      <w:r w:rsidRPr="00D2213C">
        <w:rPr>
          <w:lang w:val="en-US"/>
        </w:rPr>
        <w:t xml:space="preserve"> This product clearly leads the pack in terms of review volume, suggesting high popularity or widespread adoption.</w:t>
      </w:r>
    </w:p>
    <w:p w14:paraId="6697ACE9" w14:textId="77777777" w:rsidR="00D2213C" w:rsidRPr="00D2213C" w:rsidRDefault="00D2213C" w:rsidP="00D2213C">
      <w:pPr>
        <w:numPr>
          <w:ilvl w:val="0"/>
          <w:numId w:val="10"/>
        </w:numPr>
        <w:rPr>
          <w:lang w:val="en-US"/>
        </w:rPr>
      </w:pPr>
      <w:r w:rsidRPr="00D2213C">
        <w:rPr>
          <w:b/>
          <w:bCs/>
          <w:lang w:val="en-US"/>
        </w:rPr>
        <w:t xml:space="preserve">Strong Performance of Boat </w:t>
      </w:r>
      <w:proofErr w:type="spellStart"/>
      <w:r w:rsidRPr="00D2213C">
        <w:rPr>
          <w:b/>
          <w:bCs/>
          <w:lang w:val="en-US"/>
        </w:rPr>
        <w:t>Bassheads</w:t>
      </w:r>
      <w:proofErr w:type="spellEnd"/>
      <w:r w:rsidRPr="00D2213C">
        <w:rPr>
          <w:b/>
          <w:bCs/>
          <w:lang w:val="en-US"/>
        </w:rPr>
        <w:t>:</w:t>
      </w:r>
      <w:r w:rsidRPr="00D2213C">
        <w:rPr>
          <w:lang w:val="en-US"/>
        </w:rPr>
        <w:t xml:space="preserve"> This product is a strong contender, close behind the leader.</w:t>
      </w:r>
    </w:p>
    <w:p w14:paraId="63D157DC" w14:textId="77777777" w:rsidR="00D2213C" w:rsidRPr="00D2213C" w:rsidRDefault="00D2213C" w:rsidP="00D2213C">
      <w:pPr>
        <w:numPr>
          <w:ilvl w:val="0"/>
          <w:numId w:val="10"/>
        </w:numPr>
        <w:rPr>
          <w:lang w:val="en-US"/>
        </w:rPr>
      </w:pPr>
      <w:r w:rsidRPr="00D2213C">
        <w:rPr>
          <w:b/>
          <w:bCs/>
          <w:lang w:val="en-US"/>
        </w:rPr>
        <w:t>Significant Gap between Top 2 and Others:</w:t>
      </w:r>
      <w:r w:rsidRPr="00D2213C">
        <w:rPr>
          <w:lang w:val="en-US"/>
        </w:rPr>
        <w:t xml:space="preserve"> There's a noticeable drop-off in review numbers after the top two products.</w:t>
      </w:r>
    </w:p>
    <w:p w14:paraId="71247E5E" w14:textId="77777777" w:rsidR="00D2213C" w:rsidRPr="00D2213C" w:rsidRDefault="00D2213C" w:rsidP="00D2213C">
      <w:pPr>
        <w:numPr>
          <w:ilvl w:val="0"/>
          <w:numId w:val="10"/>
        </w:numPr>
        <w:rPr>
          <w:lang w:val="en-US"/>
        </w:rPr>
      </w:pPr>
      <w:r w:rsidRPr="00D2213C">
        <w:rPr>
          <w:b/>
          <w:bCs/>
          <w:lang w:val="en-US"/>
        </w:rPr>
        <w:t>Variety of Products:</w:t>
      </w:r>
      <w:r w:rsidRPr="00D2213C">
        <w:rPr>
          <w:lang w:val="en-US"/>
        </w:rPr>
        <w:t xml:space="preserve"> The top products span different categories (e.g., "High-Speed" (likely cable/tech accessory), "In Ear" headphones, "Redmi 9A Sport" (likely a phone)).</w:t>
      </w:r>
    </w:p>
    <w:p w14:paraId="2010C81F" w14:textId="77777777" w:rsidR="00D2213C" w:rsidRPr="00D2213C" w:rsidRDefault="00D2213C" w:rsidP="00D2213C">
      <w:pPr>
        <w:rPr>
          <w:lang w:val="en-US"/>
        </w:rPr>
      </w:pPr>
      <w:r w:rsidRPr="00D2213C">
        <w:rPr>
          <w:b/>
          <w:bCs/>
          <w:lang w:val="en-US"/>
        </w:rPr>
        <w:t>Limitations/Assumptions:</w:t>
      </w:r>
    </w:p>
    <w:p w14:paraId="3EDA1D5C" w14:textId="77777777" w:rsidR="00D2213C" w:rsidRPr="00D2213C" w:rsidRDefault="00D2213C" w:rsidP="00D2213C">
      <w:pPr>
        <w:numPr>
          <w:ilvl w:val="0"/>
          <w:numId w:val="11"/>
        </w:numPr>
        <w:rPr>
          <w:lang w:val="en-US"/>
        </w:rPr>
      </w:pPr>
      <w:r w:rsidRPr="00D2213C">
        <w:rPr>
          <w:b/>
          <w:bCs/>
          <w:lang w:val="en-US"/>
        </w:rPr>
        <w:t>"Rating and Review":</w:t>
      </w:r>
      <w:r w:rsidRPr="00D2213C">
        <w:rPr>
          <w:lang w:val="en-US"/>
        </w:rPr>
        <w:t xml:space="preserve"> The exact methodology for combining "rating" and "review" into a single metric isn't specified. It's assumed the numbers represent the total count of reviews.</w:t>
      </w:r>
    </w:p>
    <w:p w14:paraId="50A532EE" w14:textId="77777777" w:rsidR="00D2213C" w:rsidRPr="00D2213C" w:rsidRDefault="00D2213C" w:rsidP="00D2213C">
      <w:pPr>
        <w:numPr>
          <w:ilvl w:val="0"/>
          <w:numId w:val="11"/>
        </w:numPr>
        <w:rPr>
          <w:lang w:val="en-US"/>
        </w:rPr>
      </w:pPr>
      <w:r w:rsidRPr="00D2213C">
        <w:rPr>
          <w:b/>
          <w:bCs/>
          <w:lang w:val="en-US"/>
        </w:rPr>
        <w:t>Context Missing:</w:t>
      </w:r>
      <w:r w:rsidRPr="00D2213C">
        <w:rPr>
          <w:lang w:val="en-US"/>
        </w:rPr>
        <w:t xml:space="preserve"> Without knowing the product categories or the platform from which this data was gathered (e.g., Amazon, Flipkart), a deeper analysis of market share or competitive landscape isn't possible.</w:t>
      </w:r>
    </w:p>
    <w:p w14:paraId="6C9FAC80" w14:textId="77777777" w:rsidR="00D2213C" w:rsidRPr="00D2213C" w:rsidRDefault="00D2213C" w:rsidP="00D2213C">
      <w:pPr>
        <w:numPr>
          <w:ilvl w:val="0"/>
          <w:numId w:val="11"/>
        </w:numPr>
        <w:rPr>
          <w:lang w:val="en-US"/>
        </w:rPr>
      </w:pPr>
      <w:r w:rsidRPr="00D2213C">
        <w:rPr>
          <w:b/>
          <w:bCs/>
          <w:lang w:val="en-US"/>
        </w:rPr>
        <w:t>"TOP 5":</w:t>
      </w:r>
      <w:r w:rsidRPr="00D2213C">
        <w:rPr>
          <w:lang w:val="en-US"/>
        </w:rPr>
        <w:t xml:space="preserve"> The chart only shows the top 5. There might be a long tail of other products with fewer reviews.</w:t>
      </w:r>
    </w:p>
    <w:p w14:paraId="44A994C0" w14:textId="77777777" w:rsidR="00D2213C" w:rsidRPr="00D2213C" w:rsidRDefault="00D2213C" w:rsidP="00D2213C">
      <w:pPr>
        <w:rPr>
          <w:lang w:val="en-US"/>
        </w:rPr>
      </w:pPr>
      <w:r w:rsidRPr="00D2213C">
        <w:rPr>
          <w:lang w:val="en-US"/>
        </w:rPr>
        <w:t>In summary, the pie chart effectively visualizes the relative popularity of these five products based on their review volume, with Amazon Basics High-Speed standing out as the most reviewed.</w:t>
      </w:r>
    </w:p>
    <w:p w14:paraId="09B34288" w14:textId="38BC531B" w:rsidR="004274A6" w:rsidRPr="004274A6" w:rsidRDefault="004274A6" w:rsidP="00D2213C"/>
    <w:p w14:paraId="6ECF6B80" w14:textId="77777777" w:rsidR="004274A6" w:rsidRDefault="004274A6"/>
    <w:p w14:paraId="119AA60E" w14:textId="50935857" w:rsidR="00C901EA" w:rsidRDefault="00B22FDF">
      <w:r>
        <w:rPr>
          <w:noProof/>
        </w:rPr>
        <w:drawing>
          <wp:inline distT="0" distB="0" distL="0" distR="0" wp14:anchorId="3FB0EB2E" wp14:editId="013B1AEE">
            <wp:extent cx="2819400" cy="2162175"/>
            <wp:effectExtent l="0" t="0" r="0" b="9525"/>
            <wp:docPr id="71029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958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9CC1" w14:textId="77777777" w:rsidR="00F103C7" w:rsidRDefault="00F103C7" w:rsidP="00F103C7"/>
    <w:p w14:paraId="7A92C4F1" w14:textId="049F4691" w:rsidR="00F103C7" w:rsidRPr="00F103C7" w:rsidRDefault="00F103C7" w:rsidP="00F103C7">
      <w:pPr>
        <w:rPr>
          <w:b/>
          <w:bCs/>
          <w:u w:val="single"/>
        </w:rPr>
      </w:pPr>
      <w:r w:rsidRPr="00F103C7">
        <w:rPr>
          <w:b/>
          <w:bCs/>
          <w:u w:val="single"/>
        </w:rPr>
        <w:t>TOP 5 CATEGORIES BY REVENUE</w:t>
      </w:r>
    </w:p>
    <w:p w14:paraId="6B9A568C" w14:textId="77777777" w:rsidR="00F103C7" w:rsidRPr="00F103C7" w:rsidRDefault="00F103C7" w:rsidP="00F103C7">
      <w:r w:rsidRPr="00F103C7">
        <w:t xml:space="preserve">The revenue distribution clearly highlights </w:t>
      </w:r>
      <w:r w:rsidRPr="00F103C7">
        <w:rPr>
          <w:b/>
          <w:bCs/>
        </w:rPr>
        <w:t>Electronics</w:t>
      </w:r>
      <w:r w:rsidRPr="00F103C7">
        <w:t xml:space="preserve"> as the dominant category, generating over ₹56.6 billion — far outpacing all others. </w:t>
      </w:r>
      <w:r w:rsidRPr="00F103C7">
        <w:rPr>
          <w:b/>
          <w:bCs/>
        </w:rPr>
        <w:t>Home &amp; Kitchen</w:t>
      </w:r>
      <w:r w:rsidRPr="00F103C7">
        <w:t xml:space="preserve"> and </w:t>
      </w:r>
      <w:r w:rsidRPr="00F103C7">
        <w:rPr>
          <w:b/>
          <w:bCs/>
        </w:rPr>
        <w:t>Computers &amp; Accessories</w:t>
      </w:r>
      <w:r w:rsidRPr="00F103C7">
        <w:t xml:space="preserve"> follow distantly, while </w:t>
      </w:r>
      <w:r w:rsidRPr="00F103C7">
        <w:rPr>
          <w:b/>
          <w:bCs/>
        </w:rPr>
        <w:t>Musical Instruments</w:t>
      </w:r>
      <w:r w:rsidRPr="00F103C7">
        <w:t xml:space="preserve"> and </w:t>
      </w:r>
      <w:r w:rsidRPr="00F103C7">
        <w:rPr>
          <w:b/>
          <w:bCs/>
        </w:rPr>
        <w:t>Office Products</w:t>
      </w:r>
      <w:r w:rsidRPr="00F103C7">
        <w:t xml:space="preserve"> contribute minimal revenue in comparison.</w:t>
      </w:r>
    </w:p>
    <w:p w14:paraId="1AF72296" w14:textId="6D62E298" w:rsidR="00F103C7" w:rsidRPr="00F103C7" w:rsidRDefault="00F103C7" w:rsidP="00F103C7">
      <w:pPr>
        <w:rPr>
          <w:i/>
          <w:iCs/>
        </w:rPr>
      </w:pPr>
      <w:r w:rsidRPr="00F103C7">
        <w:rPr>
          <w:i/>
          <w:iCs/>
        </w:rPr>
        <w:t xml:space="preserve"> Key Observations:</w:t>
      </w:r>
    </w:p>
    <w:p w14:paraId="15F6935C" w14:textId="77777777" w:rsidR="00F103C7" w:rsidRPr="00F103C7" w:rsidRDefault="00F103C7" w:rsidP="00F103C7">
      <w:pPr>
        <w:numPr>
          <w:ilvl w:val="0"/>
          <w:numId w:val="5"/>
        </w:numPr>
      </w:pPr>
      <w:r w:rsidRPr="00F103C7">
        <w:rPr>
          <w:b/>
          <w:bCs/>
        </w:rPr>
        <w:t>Electronics</w:t>
      </w:r>
      <w:r w:rsidRPr="00F103C7">
        <w:t xml:space="preserve"> alone drives the majority of total revenue.</w:t>
      </w:r>
    </w:p>
    <w:p w14:paraId="2F7FF31C" w14:textId="77777777" w:rsidR="00F103C7" w:rsidRPr="00F103C7" w:rsidRDefault="00F103C7" w:rsidP="00F103C7">
      <w:pPr>
        <w:numPr>
          <w:ilvl w:val="0"/>
          <w:numId w:val="5"/>
        </w:numPr>
      </w:pPr>
      <w:r w:rsidRPr="00F103C7">
        <w:t>There’s a steep drop-off after the top category, indicating a highly skewed sales concentration.</w:t>
      </w:r>
    </w:p>
    <w:p w14:paraId="5A9E45F9" w14:textId="44BCC518" w:rsidR="00F103C7" w:rsidRPr="00F103C7" w:rsidRDefault="00F103C7" w:rsidP="00F103C7">
      <w:pPr>
        <w:rPr>
          <w:i/>
          <w:iCs/>
        </w:rPr>
      </w:pPr>
      <w:r w:rsidRPr="00F103C7">
        <w:rPr>
          <w:i/>
          <w:iCs/>
        </w:rPr>
        <w:t>Recommendation:</w:t>
      </w:r>
    </w:p>
    <w:p w14:paraId="04EF4245" w14:textId="77777777" w:rsidR="00F103C7" w:rsidRPr="00F103C7" w:rsidRDefault="00F103C7" w:rsidP="00F103C7">
      <w:pPr>
        <w:numPr>
          <w:ilvl w:val="0"/>
          <w:numId w:val="6"/>
        </w:numPr>
      </w:pPr>
      <w:r w:rsidRPr="00F103C7">
        <w:t>Leverage the performance of Electronics with upselling and cross-selling strategies (e.g., pair with accessories).</w:t>
      </w:r>
    </w:p>
    <w:p w14:paraId="11D57148" w14:textId="311D5625" w:rsidR="00F103C7" w:rsidRDefault="00F103C7" w:rsidP="00F103C7">
      <w:pPr>
        <w:numPr>
          <w:ilvl w:val="0"/>
          <w:numId w:val="6"/>
        </w:numPr>
      </w:pPr>
      <w:r w:rsidRPr="00F103C7">
        <w:t>Explore ways to boost revenue in lower-performing categories through targeted promotions or product diversification.</w:t>
      </w:r>
    </w:p>
    <w:p w14:paraId="56F1A046" w14:textId="2E8029D3" w:rsidR="00C901EA" w:rsidRDefault="00C12B7B">
      <w:r>
        <w:rPr>
          <w:noProof/>
        </w:rPr>
        <w:drawing>
          <wp:inline distT="0" distB="0" distL="0" distR="0" wp14:anchorId="05D1455E" wp14:editId="485EE617">
            <wp:extent cx="3590925" cy="1571625"/>
            <wp:effectExtent l="0" t="0" r="9525" b="9525"/>
            <wp:docPr id="127619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981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B92" w14:textId="77777777" w:rsidR="00F103C7" w:rsidRDefault="00F103C7"/>
    <w:p w14:paraId="0CB64C33" w14:textId="24314CC7" w:rsidR="00F103C7" w:rsidRPr="00F103C7" w:rsidRDefault="00F103C7" w:rsidP="00F103C7">
      <w:pPr>
        <w:spacing w:line="276" w:lineRule="auto"/>
        <w:rPr>
          <w:b/>
          <w:bCs/>
          <w:u w:val="single"/>
        </w:rPr>
      </w:pPr>
      <w:r w:rsidRPr="00F103C7">
        <w:rPr>
          <w:b/>
          <w:bCs/>
          <w:u w:val="single"/>
        </w:rPr>
        <w:lastRenderedPageBreak/>
        <w:t>REVENUE DISTRIBUTION BY PRICE BUCKET</w:t>
      </w:r>
      <w:r w:rsidRPr="00F103C7">
        <w:br/>
        <w:t>The chart illustrates revenue distribution across three price segments: under</w:t>
      </w:r>
      <w:r>
        <w:t xml:space="preserve"> </w:t>
      </w:r>
      <w:r w:rsidR="00C12B7B">
        <w:rPr>
          <w:b/>
          <w:bCs/>
          <w:lang w:val="en-US"/>
        </w:rPr>
        <w:t>$</w:t>
      </w:r>
      <w:r w:rsidRPr="00B15241">
        <w:rPr>
          <w:b/>
          <w:bCs/>
        </w:rPr>
        <w:t xml:space="preserve"> </w:t>
      </w:r>
      <w:r w:rsidRPr="00F103C7">
        <w:t>200</w:t>
      </w:r>
      <w:r w:rsidR="005E2191">
        <w:t>,</w:t>
      </w:r>
      <w:r w:rsidR="005F185F">
        <w:t xml:space="preserve">              </w:t>
      </w:r>
      <w:r w:rsidR="00C12B7B">
        <w:rPr>
          <w:b/>
          <w:bCs/>
          <w:lang w:val="en-US"/>
        </w:rPr>
        <w:t>$</w:t>
      </w:r>
      <w:r w:rsidRPr="00F103C7">
        <w:t>200</w:t>
      </w:r>
      <w:r w:rsidR="005F185F">
        <w:t xml:space="preserve"> </w:t>
      </w:r>
      <w:r w:rsidRPr="00F103C7">
        <w:t>–</w:t>
      </w:r>
      <w:r>
        <w:t xml:space="preserve"> </w:t>
      </w:r>
      <w:r w:rsidR="00C12B7B">
        <w:rPr>
          <w:b/>
          <w:bCs/>
          <w:lang w:val="en-US"/>
        </w:rPr>
        <w:t>$</w:t>
      </w:r>
      <w:r w:rsidRPr="00F103C7">
        <w:t xml:space="preserve">500, and above </w:t>
      </w:r>
      <w:r w:rsidR="00C12B7B">
        <w:rPr>
          <w:b/>
          <w:bCs/>
          <w:lang w:val="en-US"/>
        </w:rPr>
        <w:t>$</w:t>
      </w:r>
      <w:r w:rsidR="005F185F" w:rsidRPr="00B15241">
        <w:rPr>
          <w:b/>
          <w:bCs/>
        </w:rPr>
        <w:t xml:space="preserve"> </w:t>
      </w:r>
      <w:r w:rsidRPr="00F103C7">
        <w:t xml:space="preserve">500. This breakdown helps identify which price range contributes most to overall revenue, informing pricing strategy and </w:t>
      </w:r>
      <w:r w:rsidR="005E2191" w:rsidRPr="005E2191">
        <w:t>target audience focus</w:t>
      </w:r>
      <w:r w:rsidRPr="00F103C7">
        <w:t>. Further analysis could explore trends or shifts in consumer preference among these categories.</w:t>
      </w:r>
    </w:p>
    <w:p w14:paraId="2EA7FC23" w14:textId="77777777" w:rsidR="00F103C7" w:rsidRDefault="00F103C7"/>
    <w:p w14:paraId="0206FAEC" w14:textId="79B2C736" w:rsidR="005E2191" w:rsidRDefault="00C12B7B" w:rsidP="005E2191">
      <w:r>
        <w:rPr>
          <w:noProof/>
        </w:rPr>
        <w:drawing>
          <wp:inline distT="0" distB="0" distL="0" distR="0" wp14:anchorId="5A9157BB" wp14:editId="3B9DDCBA">
            <wp:extent cx="4371975" cy="2795871"/>
            <wp:effectExtent l="0" t="0" r="0" b="5080"/>
            <wp:docPr id="142215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596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1318" cy="28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53E0" w14:textId="647C2768" w:rsidR="005E2191" w:rsidRPr="005E2191" w:rsidRDefault="005E2191" w:rsidP="005E2191">
      <w:pPr>
        <w:rPr>
          <w:b/>
          <w:bCs/>
          <w:u w:val="single"/>
        </w:rPr>
      </w:pPr>
      <w:r w:rsidRPr="005E2191">
        <w:rPr>
          <w:b/>
          <w:bCs/>
          <w:u w:val="single"/>
        </w:rPr>
        <w:t>DISCOUNT% VS AVERAGE RATINGS</w:t>
      </w:r>
    </w:p>
    <w:p w14:paraId="26394B27" w14:textId="46E0FE19" w:rsidR="005E2191" w:rsidRPr="005E2191" w:rsidRDefault="005E2191" w:rsidP="005E2191">
      <w:r>
        <w:rPr>
          <w:lang w:val="en-US"/>
        </w:rPr>
        <w:t xml:space="preserve">This chart shows a weak correlation. </w:t>
      </w:r>
      <w:r w:rsidRPr="005E2191">
        <w:rPr>
          <w:lang w:val="en-US"/>
        </w:rPr>
        <w:t>As Discount increases, ratings slightly decrease. But the relationship is not strong, the effect is small.</w:t>
      </w:r>
      <w:r>
        <w:rPr>
          <w:lang w:val="en-US"/>
        </w:rPr>
        <w:t xml:space="preserve"> </w:t>
      </w:r>
      <w:r w:rsidRPr="005E2191">
        <w:rPr>
          <w:lang w:val="en-US"/>
        </w:rPr>
        <w:t>This</w:t>
      </w:r>
      <w:r>
        <w:rPr>
          <w:lang w:val="en-US"/>
        </w:rPr>
        <w:t xml:space="preserve"> </w:t>
      </w:r>
      <w:r w:rsidRPr="005E2191">
        <w:rPr>
          <w:lang w:val="en-US"/>
        </w:rPr>
        <w:t>could be due to product quality, clearance items, or user expectation.</w:t>
      </w:r>
    </w:p>
    <w:p w14:paraId="001CBBF2" w14:textId="2ABEA66B" w:rsidR="00C901EA" w:rsidRDefault="00CD5FE7">
      <w:r>
        <w:rPr>
          <w:noProof/>
        </w:rPr>
        <w:drawing>
          <wp:inline distT="0" distB="0" distL="0" distR="0" wp14:anchorId="6F031F66" wp14:editId="4A3AA610">
            <wp:extent cx="3638550" cy="2703567"/>
            <wp:effectExtent l="0" t="0" r="0" b="1905"/>
            <wp:docPr id="209192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32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5727" cy="2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F357" w14:textId="77777777" w:rsidR="00C901EA" w:rsidRPr="00D74895" w:rsidRDefault="00C901EA"/>
    <w:sectPr w:rsidR="00C901EA" w:rsidRPr="00D7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36BB9" w14:textId="77777777" w:rsidR="009519F2" w:rsidRDefault="009519F2" w:rsidP="00B51267">
      <w:pPr>
        <w:spacing w:after="0" w:line="240" w:lineRule="auto"/>
      </w:pPr>
      <w:r>
        <w:separator/>
      </w:r>
    </w:p>
  </w:endnote>
  <w:endnote w:type="continuationSeparator" w:id="0">
    <w:p w14:paraId="1EBD93E0" w14:textId="77777777" w:rsidR="009519F2" w:rsidRDefault="009519F2" w:rsidP="00B5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953D8" w14:textId="77777777" w:rsidR="009519F2" w:rsidRDefault="009519F2" w:rsidP="00B51267">
      <w:pPr>
        <w:spacing w:after="0" w:line="240" w:lineRule="auto"/>
      </w:pPr>
      <w:r>
        <w:separator/>
      </w:r>
    </w:p>
  </w:footnote>
  <w:footnote w:type="continuationSeparator" w:id="0">
    <w:p w14:paraId="7E29C2A5" w14:textId="77777777" w:rsidR="009519F2" w:rsidRDefault="009519F2" w:rsidP="00B51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E9F"/>
    <w:multiLevelType w:val="multilevel"/>
    <w:tmpl w:val="C2A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AF"/>
    <w:multiLevelType w:val="multilevel"/>
    <w:tmpl w:val="CDF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D2487"/>
    <w:multiLevelType w:val="multilevel"/>
    <w:tmpl w:val="EE9A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61720"/>
    <w:multiLevelType w:val="multilevel"/>
    <w:tmpl w:val="9BA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17EE1"/>
    <w:multiLevelType w:val="multilevel"/>
    <w:tmpl w:val="986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E637A"/>
    <w:multiLevelType w:val="multilevel"/>
    <w:tmpl w:val="0D90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74D6"/>
    <w:multiLevelType w:val="multilevel"/>
    <w:tmpl w:val="24EA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D645C"/>
    <w:multiLevelType w:val="multilevel"/>
    <w:tmpl w:val="B3C0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F4A1D"/>
    <w:multiLevelType w:val="multilevel"/>
    <w:tmpl w:val="188C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A1559"/>
    <w:multiLevelType w:val="multilevel"/>
    <w:tmpl w:val="5F10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F73A64"/>
    <w:multiLevelType w:val="hybridMultilevel"/>
    <w:tmpl w:val="88606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C6141"/>
    <w:multiLevelType w:val="multilevel"/>
    <w:tmpl w:val="67A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0528E"/>
    <w:multiLevelType w:val="multilevel"/>
    <w:tmpl w:val="D182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479147">
    <w:abstractNumId w:val="4"/>
  </w:num>
  <w:num w:numId="2" w16cid:durableId="1076904347">
    <w:abstractNumId w:val="9"/>
  </w:num>
  <w:num w:numId="3" w16cid:durableId="498545621">
    <w:abstractNumId w:val="1"/>
  </w:num>
  <w:num w:numId="4" w16cid:durableId="1925070168">
    <w:abstractNumId w:val="11"/>
  </w:num>
  <w:num w:numId="5" w16cid:durableId="1998260464">
    <w:abstractNumId w:val="7"/>
  </w:num>
  <w:num w:numId="6" w16cid:durableId="316541358">
    <w:abstractNumId w:val="0"/>
  </w:num>
  <w:num w:numId="7" w16cid:durableId="175779318">
    <w:abstractNumId w:val="10"/>
  </w:num>
  <w:num w:numId="8" w16cid:durableId="1690637034">
    <w:abstractNumId w:val="12"/>
  </w:num>
  <w:num w:numId="9" w16cid:durableId="1209143405">
    <w:abstractNumId w:val="6"/>
  </w:num>
  <w:num w:numId="10" w16cid:durableId="571551225">
    <w:abstractNumId w:val="5"/>
  </w:num>
  <w:num w:numId="11" w16cid:durableId="328798986">
    <w:abstractNumId w:val="8"/>
  </w:num>
  <w:num w:numId="12" w16cid:durableId="460223903">
    <w:abstractNumId w:val="3"/>
  </w:num>
  <w:num w:numId="13" w16cid:durableId="737560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67"/>
    <w:rsid w:val="000103B3"/>
    <w:rsid w:val="004274A6"/>
    <w:rsid w:val="004E1275"/>
    <w:rsid w:val="005E2191"/>
    <w:rsid w:val="005F185F"/>
    <w:rsid w:val="00687BAF"/>
    <w:rsid w:val="006F1FA9"/>
    <w:rsid w:val="00724F39"/>
    <w:rsid w:val="008A5D73"/>
    <w:rsid w:val="009519F2"/>
    <w:rsid w:val="0096080B"/>
    <w:rsid w:val="00990264"/>
    <w:rsid w:val="00A17A76"/>
    <w:rsid w:val="00A429C3"/>
    <w:rsid w:val="00B15241"/>
    <w:rsid w:val="00B22FDF"/>
    <w:rsid w:val="00B231E3"/>
    <w:rsid w:val="00B51267"/>
    <w:rsid w:val="00B85A58"/>
    <w:rsid w:val="00C12B7B"/>
    <w:rsid w:val="00C901EA"/>
    <w:rsid w:val="00CD5FE7"/>
    <w:rsid w:val="00CE3E58"/>
    <w:rsid w:val="00D2213C"/>
    <w:rsid w:val="00D52EB1"/>
    <w:rsid w:val="00D74895"/>
    <w:rsid w:val="00DA6877"/>
    <w:rsid w:val="00DD6DE5"/>
    <w:rsid w:val="00F1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341"/>
  <w15:chartTrackingRefBased/>
  <w15:docId w15:val="{A7788E52-5497-490D-8CBA-36CCC926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2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67"/>
  </w:style>
  <w:style w:type="paragraph" w:styleId="Footer">
    <w:name w:val="footer"/>
    <w:basedOn w:val="Normal"/>
    <w:link w:val="FooterChar"/>
    <w:uiPriority w:val="99"/>
    <w:unhideWhenUsed/>
    <w:rsid w:val="00B51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67"/>
  </w:style>
  <w:style w:type="character" w:styleId="SubtleReference">
    <w:name w:val="Subtle Reference"/>
    <w:basedOn w:val="DefaultParagraphFont"/>
    <w:uiPriority w:val="31"/>
    <w:qFormat/>
    <w:rsid w:val="00B51267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D221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Iyanulouwa Ojo</dc:creator>
  <cp:keywords/>
  <dc:description/>
  <cp:lastModifiedBy>Bayo Kolade</cp:lastModifiedBy>
  <cp:revision>2</cp:revision>
  <dcterms:created xsi:type="dcterms:W3CDTF">2025-07-06T23:40:00Z</dcterms:created>
  <dcterms:modified xsi:type="dcterms:W3CDTF">2025-07-06T23:40:00Z</dcterms:modified>
</cp:coreProperties>
</file>