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Times New Roman" w:cs="Times New Roman" w:eastAsia="Times New Roman" w:hAnsi="Times New Roman"/>
          <w:b/>
          <w:bCs/>
          <w:caps/>
          <w:sz w:val="40"/>
          <w:szCs w:val="40"/>
        </w:rPr>
        <w:t xml:space="preserve">MANIFESTO</w:t>
      </w:r>
    </w:p>
    <w:p>
      <w:pPr>
        <w:spacing w:before="120" w:after="120"/>
        <w:jc w:val="center"/>
      </w:pPr>
      <w:r>
        <w:rPr>
          <w:rFonts w:ascii="Times New Roman" w:cs="Times New Roman" w:eastAsia="Times New Roman" w:hAnsi="Times New Roman"/>
          <w:b/>
          <w:bCs/>
          <w:sz w:val="32"/>
          <w:szCs w:val="32"/>
        </w:rPr>
        <w:t xml:space="preserve">ON THE WOLF IN SHEEP'S CLOTHING:</w:t>
      </w:r>
    </w:p>
    <w:p>
      <w:pPr>
        <w:spacing w:before="120" w:after="120"/>
        <w:jc w:val="center"/>
      </w:pPr>
      <w:r>
        <w:rPr>
          <w:rFonts w:ascii="Times New Roman" w:cs="Times New Roman" w:eastAsia="Times New Roman" w:hAnsi="Times New Roman"/>
          <w:b/>
          <w:bCs/>
          <w:sz w:val="28"/>
          <w:szCs w:val="28"/>
        </w:rPr>
        <w:t xml:space="preserve">HIS INFILTRATION AND INTRIGUES THROUGHOUT THE WORLD</w:t>
      </w:r>
    </w:p>
    <w:p>
      <w:pPr>
        <w:spacing w:before="120" w:after="240"/>
        <w:jc w:val="center"/>
      </w:pPr>
      <w:r>
        <w:rPr>
          <w:rFonts w:ascii="Times New Roman" w:cs="Times New Roman" w:eastAsia="Times New Roman" w:hAnsi="Times New Roman"/>
          <w:b/>
          <w:bCs/>
          <w:i/>
          <w:iCs/>
          <w:sz w:val="24"/>
          <w:szCs w:val="24"/>
        </w:rPr>
        <w:t xml:space="preserve">FROM THE DONATION OF CONSTANTINE ONWARD THROUGH HISTORY</w:t>
      </w:r>
    </w:p>
    <w:p>
      <w:pPr>
        <w:spacing w:before="60" w:after="600"/>
        <w:jc w:val="center"/>
      </w:pPr>
      <w:r>
        <w:rPr>
          <w:rFonts w:ascii="Times New Roman" w:cs="Times New Roman" w:eastAsia="Times New Roman" w:hAnsi="Times New Roman"/>
          <w:i/>
          <w:iCs/>
          <w:sz w:val="22"/>
          <w:szCs w:val="22"/>
        </w:rPr>
        <w:t xml:space="preserve">With testimonies from Holy Scripture, the Ecumenical Councils, and Church Tradition</w:t>
      </w:r>
    </w:p>
    <w:p>
      <w:pPr>
        <w:pStyle w:val="Heading1"/>
        <w:spacing w:before="480" w:after="240"/>
      </w:pPr>
      <w:r>
        <w:rPr>
          <w:rFonts w:ascii="Times New Roman" w:cs="Times New Roman" w:eastAsia="Times New Roman" w:hAnsi="Times New Roman"/>
          <w:b/>
          <w:bCs/>
          <w:sz w:val="28"/>
          <w:szCs w:val="28"/>
        </w:rPr>
        <w:t xml:space="preserve">PREFACE. ON THE NATURE OF SPIRITUAL WARFARE</w:t>
      </w:r>
    </w:p>
    <w:p>
      <w:pPr>
        <w:spacing w:before="120" w:after="180" w:line="360"/>
        <w:ind w:firstLine="720"/>
        <w:jc w:val="both"/>
      </w:pPr>
      <w:r>
        <w:rPr>
          <w:rFonts w:ascii="Times New Roman" w:cs="Times New Roman" w:eastAsia="Times New Roman" w:hAnsi="Times New Roman"/>
          <w:sz w:val="24"/>
          <w:szCs w:val="24"/>
        </w:rPr>
        <w:t xml:space="preserve">This Manifesto is written not out of hatred for men, but out of love for the Truth bequeathed to us by the Lord Jesus Christ and His holy Apostles. The warning was given from the beginning: "Beware of false prophets, which come to you in sheep's clothing, but inwardly they are ravening wolves" (Matt. 7:15). And again: "For there shall arise false Christs, and false prophets, and shall shew great signs and wonders; insomuch that, if it were possible, they shall deceive the very elect" (Matt. 24:24). The Apostle Paul cautioned: "For they that are such serve not our Lord Jesus Christ, but their own belly; and by good words and fair speeches deceive the hearts of the simple" (Rom. 16:18). All of Church history is the history of this warfare — between the Truth, preserved in the unchanging Tradition, and the lie, which changes its appearance from age to age, yet remains unvarying in its essence.</w:t>
      </w:r>
    </w:p>
    <w:p>
      <w:pPr>
        <w:pStyle w:val="Heading1"/>
        <w:spacing w:before="480" w:after="240"/>
      </w:pPr>
      <w:r>
        <w:rPr>
          <w:rFonts w:ascii="Times New Roman" w:cs="Times New Roman" w:eastAsia="Times New Roman" w:hAnsi="Times New Roman"/>
          <w:b/>
          <w:bCs/>
          <w:sz w:val="28"/>
          <w:szCs w:val="28"/>
        </w:rPr>
        <w:t xml:space="preserve">CHAPTER I. THE DONATION OF CONSTANTINE — THE BEGINNING OF THE INTRIGUE</w:t>
      </w:r>
    </w:p>
    <w:p>
      <w:pPr>
        <w:pStyle w:val="Heading2"/>
        <w:spacing w:before="360" w:after="180"/>
      </w:pPr>
      <w:r>
        <w:rPr>
          <w:rFonts w:ascii="Times New Roman" w:cs="Times New Roman" w:eastAsia="Times New Roman" w:hAnsi="Times New Roman"/>
          <w:b/>
          <w:bCs/>
          <w:i/>
          <w:iCs/>
          <w:sz w:val="26"/>
          <w:szCs w:val="26"/>
        </w:rPr>
        <w:t xml:space="preserve">1.1. What Is the 'Donation of Constantine' and Why It Became the Gate of Falsehood</w:t>
      </w:r>
    </w:p>
    <w:p>
      <w:pPr>
        <w:spacing w:before="120" w:after="180" w:line="360"/>
        <w:ind w:firstLine="720"/>
        <w:jc w:val="both"/>
      </w:pPr>
      <w:r>
        <w:rPr>
          <w:rFonts w:ascii="Times New Roman" w:cs="Times New Roman" w:eastAsia="Times New Roman" w:hAnsi="Times New Roman"/>
          <w:sz w:val="24"/>
          <w:szCs w:val="24"/>
        </w:rPr>
        <w:t xml:space="preserve">In the early fourth century, around 315–325 AD, a document was composed that entered history under the name "Donatio Constantini" — the "Donation of Constantine." According to this text, Emperor Constantine the Great supposedly transferred to Pope Sylvester I and his successors authority over the entire western Roman Empire, as well as supremacy over all patriarchs: Antiochian, Alexandrian, Constantinopolitan, and Jerusalemite. The document was later acknowledged as a forgery even by Western scholars — the humanist Lorenzo Valla in 1440 proved its falsification on the basis of linguistic and historical inconsistencies. Nevertheless, for many centuries this lying document served the papacy as its chief instrument for seizing ecclesiastical and secular power.</w:t>
      </w:r>
    </w:p>
    <w:p>
      <w:pPr>
        <w:spacing w:before="120" w:after="180" w:line="360"/>
        <w:ind w:firstLine="720"/>
        <w:jc w:val="both"/>
      </w:pPr>
      <w:r>
        <w:rPr>
          <w:rFonts w:ascii="Times New Roman" w:cs="Times New Roman" w:eastAsia="Times New Roman" w:hAnsi="Times New Roman"/>
          <w:sz w:val="24"/>
          <w:szCs w:val="24"/>
        </w:rPr>
        <w:t xml:space="preserve">The meaning of the forgery ran deep: sheltering behind the name of a pious sovereign, the false priesthood sought to obtain a power it had never legitimately possessed according to the Tradition of the Church. The first Ecumenical Councils — above all the First Council of Nicaea (325 AD) and the Second Council of Constantinople (381 AD) — established the structure of the Church on the basis of apostolic conciliarity, not the sole authority of one bishop. Canon 6 of the First Council of Nicaea states: "Let the ancient customs hold good which are in Egypt and Libya and Pentapolis, according to which the Bishop of Alexandria has authority over all these places... Likewise in Antioch and the other provinces, let the Churches retain their privileges." This concerns the equality of the presiding sees — not a monarchy of Rome over the entire universal Church.</w:t>
      </w:r>
    </w:p>
    <w:p>
      <w:pPr>
        <w:pStyle w:val="Heading2"/>
        <w:spacing w:before="360" w:after="180"/>
      </w:pPr>
      <w:r>
        <w:rPr>
          <w:rFonts w:ascii="Times New Roman" w:cs="Times New Roman" w:eastAsia="Times New Roman" w:hAnsi="Times New Roman"/>
          <w:b/>
          <w:bCs/>
          <w:i/>
          <w:iCs/>
          <w:sz w:val="26"/>
          <w:szCs w:val="26"/>
        </w:rPr>
        <w:t xml:space="preserve">1.2. How the False Gift Became an Instrument of Heresy</w:t>
      </w:r>
    </w:p>
    <w:p>
      <w:pPr>
        <w:spacing w:before="120" w:after="180" w:line="360"/>
        <w:ind w:firstLine="720"/>
        <w:jc w:val="both"/>
      </w:pPr>
      <w:r>
        <w:rPr>
          <w:rFonts w:ascii="Times New Roman" w:cs="Times New Roman" w:eastAsia="Times New Roman" w:hAnsi="Times New Roman"/>
          <w:sz w:val="24"/>
          <w:szCs w:val="24"/>
        </w:rPr>
        <w:t xml:space="preserve">Relying on the counterfeit document, the papacy built a theology that directly contradicted Holy Scripture and Tradition. The Pope declared himself the "Vicar of Christ" on earth — whereas the Lord said: "One is your Master, even Christ; and all ye are brethren" (Matt. 23:8). The Apostle Peter, upon whom the popes relied as their predecessor and source of authority, himself wrote: "Feed the flock of God which is among you, taking the oversight thereof, not by constraint, but willingly; and not for filthy lucre, but of a ready mind; neither as being lords over God's heritage, but being ensamples to the flock" (1 Pet. 5:2–3). Every exaltation of one bishop above others was directly condemned by the Apostles themselves and the Councils. The Donation of Constantine became the fulcrum from which the papacy, using the lever of intrigue, began to overturn the constitution of the universal Church.</w:t>
      </w:r>
    </w:p>
    <w:p>
      <w:pPr>
        <w:pStyle w:val="Heading1"/>
        <w:spacing w:before="480" w:after="240"/>
      </w:pPr>
      <w:r>
        <w:rPr>
          <w:rFonts w:ascii="Times New Roman" w:cs="Times New Roman" w:eastAsia="Times New Roman" w:hAnsi="Times New Roman"/>
          <w:b/>
          <w:bCs/>
          <w:sz w:val="28"/>
          <w:szCs w:val="28"/>
        </w:rPr>
        <w:t xml:space="preserve">CHAPTER II. ON THE POPE OF ROME, HIS HERESIES, AND HIS HIDDEN DESIGN</w:t>
      </w:r>
    </w:p>
    <w:p>
      <w:pPr>
        <w:pStyle w:val="Heading2"/>
        <w:spacing w:before="360" w:after="180"/>
      </w:pPr>
      <w:r>
        <w:rPr>
          <w:rFonts w:ascii="Times New Roman" w:cs="Times New Roman" w:eastAsia="Times New Roman" w:hAnsi="Times New Roman"/>
          <w:b/>
          <w:bCs/>
          <w:i/>
          <w:iCs/>
          <w:sz w:val="26"/>
          <w:szCs w:val="26"/>
        </w:rPr>
        <w:t xml:space="preserve">2.1. The Chief Heresy — the 'Filioque' and Its Consequences</w:t>
      </w:r>
    </w:p>
    <w:p>
      <w:pPr>
        <w:spacing w:before="120" w:after="180" w:line="360"/>
        <w:ind w:firstLine="720"/>
        <w:jc w:val="both"/>
      </w:pPr>
      <w:r>
        <w:rPr>
          <w:rFonts w:ascii="Times New Roman" w:cs="Times New Roman" w:eastAsia="Times New Roman" w:hAnsi="Times New Roman"/>
          <w:sz w:val="24"/>
          <w:szCs w:val="24"/>
        </w:rPr>
        <w:t xml:space="preserve">The papacy's greatest dogmatic crime was the insertion of the word "Filioque" ("and from the Son") into the Creed established by the First (325 AD) and Second (381 AD) Ecumenical Councils. The Niceno-Constantinopolitan Creed solemnly confessed: "I believe... in the Holy Spirit, the Lord, the Giver of Life, Who proceedeth from the Father." The Third Ecumenical Council (Ephesus, 431 AD) specifically decreed: "It is not lawful for any man to bring forward, or to write, or to compose a different Faith as a rival to that established by the holy Fathers assembled with the Holy Ghost at Nicaea."</w:t>
      </w:r>
    </w:p>
    <w:p>
      <w:pPr>
        <w:spacing w:before="120" w:after="180" w:line="360"/>
        <w:ind w:firstLine="720"/>
        <w:jc w:val="both"/>
      </w:pPr>
      <w:r>
        <w:rPr>
          <w:rFonts w:ascii="Times New Roman" w:cs="Times New Roman" w:eastAsia="Times New Roman" w:hAnsi="Times New Roman"/>
          <w:sz w:val="24"/>
          <w:szCs w:val="24"/>
        </w:rPr>
        <w:t xml:space="preserve">The papacy violated this prohibition, unilaterally adding "and from the Son." Thereby the very doctrine of the Holy Trinity was altered: the Holy Spirit came to be represented as proceeding also from the Son — which contradicts the very words of the Lord: "But when the Comforter is come, whom I will send unto you from the Father, even the Spirit of truth, which proceedeth from the Father, he shall testify of me" (John 15:26). Saint Photius of Constantinople in the ninth century was the first to systematically expound the theological refutation of the "Filioque," demonstrating that this insertion destroys the Orthodox doctrine of God. His work "Mystagogy" remains an unsurpassed indictment of the Western heresy.</w:t>
      </w:r>
    </w:p>
    <w:p>
      <w:pPr>
        <w:pStyle w:val="Heading2"/>
        <w:spacing w:before="360" w:after="180"/>
      </w:pPr>
      <w:r>
        <w:rPr>
          <w:rFonts w:ascii="Times New Roman" w:cs="Times New Roman" w:eastAsia="Times New Roman" w:hAnsi="Times New Roman"/>
          <w:b/>
          <w:bCs/>
          <w:i/>
          <w:iCs/>
          <w:sz w:val="26"/>
          <w:szCs w:val="26"/>
        </w:rPr>
        <w:t xml:space="preserve">2.2. The True Design: To Destroy the Truth by Substituting Itself</w:t>
      </w:r>
    </w:p>
    <w:p>
      <w:pPr>
        <w:spacing w:before="120" w:after="180" w:line="360"/>
        <w:ind w:firstLine="720"/>
        <w:jc w:val="both"/>
      </w:pPr>
      <w:r>
        <w:rPr>
          <w:rFonts w:ascii="Times New Roman" w:cs="Times New Roman" w:eastAsia="Times New Roman" w:hAnsi="Times New Roman"/>
          <w:sz w:val="24"/>
          <w:szCs w:val="24"/>
        </w:rPr>
        <w:t xml:space="preserve">The heresy of the papacy was not an accidental theological error. Behind it lay a calculated design: to destroy all genuine keepers of the apostolic faith and take their place. The popes systematically established control over Western peoples through Baptism administered already in a corrupted faith, through the imposition of Union, through the physical destruction of opponents. The Crusades served this purpose: under the banner of "liberating the Holy Sepulchre," the Latins plundered Orthodox cities, destroyed Orthodox monasteries, and murdered Orthodox Christians. The Fourth Crusade (1204 AD) culminated in the sack of Constantinople — the capital of the Orthodox Empire. This was no accident, but the natural fruit of papal policy directed at the destruction of the Orthodox East.</w:t>
      </w:r>
    </w:p>
    <w:p>
      <w:pPr>
        <w:spacing w:before="120" w:after="180" w:line="360"/>
        <w:ind w:firstLine="720"/>
        <w:jc w:val="both"/>
      </w:pPr>
      <w:r>
        <w:rPr>
          <w:rFonts w:ascii="Times New Roman" w:cs="Times New Roman" w:eastAsia="Times New Roman" w:hAnsi="Times New Roman"/>
          <w:sz w:val="24"/>
          <w:szCs w:val="24"/>
        </w:rPr>
        <w:t xml:space="preserve">Saint Mark of Ephesus, the Confessor who refused to sign the Union at the Council of Florence (1439 AD), testified: "Flee from the Latins as from those who have departed from the faith, and have no communion with them either in prayers or in sacraments." This was not fanaticism, but spiritual sobriety — the ability to discern the wolf beneath the sheep's clothing.</w:t>
      </w:r>
    </w:p>
    <w:p>
      <w:pPr>
        <w:pStyle w:val="Heading1"/>
        <w:spacing w:before="480" w:after="240"/>
      </w:pPr>
      <w:r>
        <w:rPr>
          <w:rFonts w:ascii="Times New Roman" w:cs="Times New Roman" w:eastAsia="Times New Roman" w:hAnsi="Times New Roman"/>
          <w:b/>
          <w:bCs/>
          <w:sz w:val="28"/>
          <w:szCs w:val="28"/>
        </w:rPr>
        <w:t xml:space="preserve">CHAPTER III. INFILTRATION INTO GREEK ORTHODOXY. INTRIGUES AGAINST BYZANTIUM</w:t>
      </w:r>
    </w:p>
    <w:p>
      <w:pPr>
        <w:pStyle w:val="Heading2"/>
        <w:spacing w:before="360" w:after="180"/>
      </w:pPr>
      <w:r>
        <w:rPr>
          <w:rFonts w:ascii="Times New Roman" w:cs="Times New Roman" w:eastAsia="Times New Roman" w:hAnsi="Times New Roman"/>
          <w:b/>
          <w:bCs/>
          <w:i/>
          <w:iCs/>
          <w:sz w:val="26"/>
          <w:szCs w:val="26"/>
        </w:rPr>
        <w:t xml:space="preserve">3.1. Discord as an Instrument of Destruction</w:t>
      </w:r>
    </w:p>
    <w:p>
      <w:pPr>
        <w:spacing w:before="120" w:after="180" w:line="360"/>
        <w:ind w:firstLine="720"/>
        <w:jc w:val="both"/>
      </w:pPr>
      <w:r>
        <w:rPr>
          <w:rFonts w:ascii="Times New Roman" w:cs="Times New Roman" w:eastAsia="Times New Roman" w:hAnsi="Times New Roman"/>
          <w:sz w:val="24"/>
          <w:szCs w:val="24"/>
        </w:rPr>
        <w:t xml:space="preserve">The Great Schism of 1054 was not a sudden event but the result of centuries of systematic destabilisation of Church unity by Rome. The papal legates who arrived in Constantinople placed upon the altar of Hagia Sophia a bull of excommunication against Patriarch Michael Cerularius while he was celebrating the Liturgy. This unprecedented act revealed that for Rome neither the sanctity of the Liturgy nor the dignity of the lawful Primate of the Church existed. Only power existed — that power which the papacy had unlawfully arrogated to itself through the "Donation of Constantine."</w:t>
      </w:r>
    </w:p>
    <w:p>
      <w:pPr>
        <w:spacing w:before="120" w:after="180" w:line="360"/>
        <w:ind w:firstLine="720"/>
        <w:jc w:val="both"/>
      </w:pPr>
      <w:r>
        <w:rPr>
          <w:rFonts w:ascii="Times New Roman" w:cs="Times New Roman" w:eastAsia="Times New Roman" w:hAnsi="Times New Roman"/>
          <w:sz w:val="24"/>
          <w:szCs w:val="24"/>
        </w:rPr>
        <w:t xml:space="preserve">The subsequent centuries are marked by unceasing attempts by Rome to subjugate Orthodox peoples through Union. The Union of Lyon (1274 AD) was concluded under political pressure upon Emperor Michael VIII Palaeologus — and was immediately rejected by the Orthodox people and clergy. The Union of Florence (1439 AD) was signed in conditions of extreme need: Constantinople was under siege, and many ecclesiastical hierarchs hoped to obtain military assistance from the West at the price of theological concessions. But no help came — only the fall of Constantinople in 1453.</w:t>
      </w:r>
    </w:p>
    <w:p>
      <w:pPr>
        <w:pStyle w:val="Heading2"/>
        <w:spacing w:before="360" w:after="180"/>
      </w:pPr>
      <w:r>
        <w:rPr>
          <w:rFonts w:ascii="Times New Roman" w:cs="Times New Roman" w:eastAsia="Times New Roman" w:hAnsi="Times New Roman"/>
          <w:b/>
          <w:bCs/>
          <w:i/>
          <w:iCs/>
          <w:sz w:val="26"/>
          <w:szCs w:val="26"/>
        </w:rPr>
        <w:t xml:space="preserve">3.2. The Role of Papal Agents in the Destruction of Byzantium</w:t>
      </w:r>
    </w:p>
    <w:p>
      <w:pPr>
        <w:spacing w:before="120" w:after="180" w:line="360"/>
        <w:ind w:firstLine="720"/>
        <w:jc w:val="both"/>
      </w:pPr>
      <w:r>
        <w:rPr>
          <w:rFonts w:ascii="Times New Roman" w:cs="Times New Roman" w:eastAsia="Times New Roman" w:hAnsi="Times New Roman"/>
          <w:sz w:val="24"/>
          <w:szCs w:val="24"/>
        </w:rPr>
        <w:t xml:space="preserve">The history of Byzantium's final decades is a history of intrigues in which papal interests played no minor role. When Venetian and Genoese merchants — subjects and allies of the papacy — monopolised Byzantine trade, they systematically destroyed the economic foundations of the Empire. The Crusaders in 1204 plundered Constantinople with such cruelty that contemporaries wrote in horror: the Saracens would have been kinder. Pope Innocent III initially condemned the sack but then approved its fruits — the establishment of a Latin Empire in the place of the Orthodox one.</w:t>
      </w:r>
    </w:p>
    <w:p>
      <w:pPr>
        <w:spacing w:before="120" w:after="180" w:line="360"/>
        <w:ind w:firstLine="720"/>
        <w:jc w:val="both"/>
      </w:pPr>
      <w:r>
        <w:rPr>
          <w:rFonts w:ascii="Times New Roman" w:cs="Times New Roman" w:eastAsia="Times New Roman" w:hAnsi="Times New Roman"/>
          <w:sz w:val="24"/>
          <w:szCs w:val="24"/>
        </w:rPr>
        <w:t xml:space="preserve">Thus the fall of the Second Rome was prepared not only by Turkish swords but also by Latin intrigues, economic strangulation, and military betrayal. And when Constantinople fell, the papacy felt no grief — for the chief adversary of its power had fallen.</w:t>
      </w:r>
    </w:p>
    <w:p>
      <w:pPr>
        <w:pStyle w:val="Heading1"/>
        <w:spacing w:before="480" w:after="240"/>
      </w:pPr>
      <w:r>
        <w:rPr>
          <w:rFonts w:ascii="Times New Roman" w:cs="Times New Roman" w:eastAsia="Times New Roman" w:hAnsi="Times New Roman"/>
          <w:b/>
          <w:bCs/>
          <w:sz w:val="28"/>
          <w:szCs w:val="28"/>
        </w:rPr>
        <w:t xml:space="preserve">CHAPTER IV. INFILTRATION INTO THE RUSSIAN CHURCH AND STATE — THE LAST STRONGHOLD OF TRUTH</w:t>
      </w:r>
    </w:p>
    <w:p>
      <w:pPr>
        <w:pStyle w:val="Heading2"/>
        <w:spacing w:before="360" w:after="180"/>
      </w:pPr>
      <w:r>
        <w:rPr>
          <w:rFonts w:ascii="Times New Roman" w:cs="Times New Roman" w:eastAsia="Times New Roman" w:hAnsi="Times New Roman"/>
          <w:b/>
          <w:bCs/>
          <w:i/>
          <w:iCs/>
          <w:sz w:val="26"/>
          <w:szCs w:val="26"/>
        </w:rPr>
        <w:t xml:space="preserve">4.1. Moscow — the Third Rome and Keeper of the Tradition</w:t>
      </w:r>
    </w:p>
    <w:p>
      <w:pPr>
        <w:spacing w:before="120" w:after="180" w:line="360"/>
        <w:ind w:firstLine="720"/>
        <w:jc w:val="both"/>
      </w:pPr>
      <w:r>
        <w:rPr>
          <w:rFonts w:ascii="Times New Roman" w:cs="Times New Roman" w:eastAsia="Times New Roman" w:hAnsi="Times New Roman"/>
          <w:sz w:val="24"/>
          <w:szCs w:val="24"/>
        </w:rPr>
        <w:t xml:space="preserve">After the fall of Constantinople, it was the Muscovite state that became the chief repository of the undamaged apostolic faith. The monk Philotheus of Pskov in the early sixteenth century expressed this in the phrase that became famous: "Two Romes have fallen, the third stands, and a fourth there shall not be." This was not political self-aggrandisement, but a spiritual recognition of a special responsibility: to preserve the purity of the faith when all other guardians had lost or weakened it.</w:t>
      </w:r>
    </w:p>
    <w:p>
      <w:pPr>
        <w:spacing w:before="120" w:after="180" w:line="360"/>
        <w:ind w:firstLine="720"/>
        <w:jc w:val="both"/>
      </w:pPr>
      <w:r>
        <w:rPr>
          <w:rFonts w:ascii="Times New Roman" w:cs="Times New Roman" w:eastAsia="Times New Roman" w:hAnsi="Times New Roman"/>
          <w:sz w:val="24"/>
          <w:szCs w:val="24"/>
        </w:rPr>
        <w:t xml:space="preserve">The Russian Church preserved the Tradition received from the Apostle Andrew the First-Called, who enlightened Rus' by his visitation, and from Sts. Cyril and Methodius, who gave to Orthodox peoples the Word of God in their native tongue. It preserved the two-fingered sign of the Cross, attested by the Ecumenical Councils and the practice of the earliest Christian communities. It preserved the name "Isus" — a precise rendering of the Greek form hallowed by centuries of liturgical use.</w:t>
      </w:r>
    </w:p>
    <w:p>
      <w:pPr>
        <w:pStyle w:val="Heading2"/>
        <w:spacing w:before="360" w:after="180"/>
      </w:pPr>
      <w:r>
        <w:rPr>
          <w:rFonts w:ascii="Times New Roman" w:cs="Times New Roman" w:eastAsia="Times New Roman" w:hAnsi="Times New Roman"/>
          <w:b/>
          <w:bCs/>
          <w:i/>
          <w:iCs/>
          <w:sz w:val="26"/>
          <w:szCs w:val="26"/>
        </w:rPr>
        <w:t xml:space="preserve">4.2. The Nikonian Schism as an Instrument for Destroying the Truth</w:t>
      </w:r>
    </w:p>
    <w:p>
      <w:pPr>
        <w:spacing w:before="120" w:after="180" w:line="360"/>
        <w:ind w:firstLine="720"/>
        <w:jc w:val="both"/>
      </w:pPr>
      <w:r>
        <w:rPr>
          <w:rFonts w:ascii="Times New Roman" w:cs="Times New Roman" w:eastAsia="Times New Roman" w:hAnsi="Times New Roman"/>
          <w:sz w:val="24"/>
          <w:szCs w:val="24"/>
        </w:rPr>
        <w:t xml:space="preserve">In the mid-seventeenth century, Patriarch Nikon carried out reforms which in their spirit and consequences remarkably resembled what the Western papacy had done before him. Under the pretext of "correcting" liturgical books and rites, what had been sanctified by centuries of apostolic tradition was changed. The two-fingered sign of the Cross was replaced by the three-fingered — the very sign which the fathers of the Council of the Hundred Chapters (Stoglav, 1551 AD) had anathematised: "Whosoever shall not make the sign of the Cross with two fingers, as Christ did, let him be accursed." The name "Isus" was altered to "Iisus" with an added vowel — contrary to the ancient Greek and Old Russian tradition.</w:t>
      </w:r>
    </w:p>
    <w:p>
      <w:pPr>
        <w:spacing w:before="120" w:after="180" w:line="360"/>
        <w:ind w:firstLine="720"/>
        <w:jc w:val="both"/>
      </w:pPr>
      <w:r>
        <w:rPr>
          <w:rFonts w:ascii="Times New Roman" w:cs="Times New Roman" w:eastAsia="Times New Roman" w:hAnsi="Times New Roman"/>
          <w:sz w:val="24"/>
          <w:szCs w:val="24"/>
        </w:rPr>
        <w:t xml:space="preserve">Who stood behind these reforms? Nikon collaborated with Greek monks raised in an environment already permeated by Western influences. Jerusalem Patriarch Paisius, the Kiev scholars — Epiphanius Slavinetsky and others — brought to Russia books printed in Venice and Rome, that is, in Latin printing houses. Thus, under the guise of "correction according to Greek models," what was no longer pure Greek tradition but was permeated by Western influences was introduced into Russia. The wolf entered in sheep's clothing — this time through printing presses and theological schools.</w:t>
      </w:r>
    </w:p>
    <w:p>
      <w:pPr>
        <w:spacing w:before="120" w:after="180" w:line="360"/>
        <w:ind w:firstLine="720"/>
        <w:jc w:val="both"/>
      </w:pPr>
      <w:r>
        <w:rPr>
          <w:rFonts w:ascii="Times New Roman" w:cs="Times New Roman" w:eastAsia="Times New Roman" w:hAnsi="Times New Roman"/>
          <w:sz w:val="24"/>
          <w:szCs w:val="24"/>
        </w:rPr>
        <w:t xml:space="preserve">The Great Council of 1666–1667 cursed and rejected the old rites and anathematised those who adhered to them. But this anathema was unlawful: it contradicted the decrees of previous Councils and the principle of the inviolability of Tradition. "Hold the traditions," the Apostle enjoined (2 Thess. 2:15). "Let him be accursed," he said of anyone who proclaimed a different Gospel (Gal. 1:8). This is precisely what the reformers did — they anathematised not heresy, but the apostolic Tradition itself.</w:t>
      </w:r>
    </w:p>
    <w:p>
      <w:pPr>
        <w:pStyle w:val="Heading2"/>
        <w:spacing w:before="360" w:after="180"/>
      </w:pPr>
      <w:r>
        <w:rPr>
          <w:rFonts w:ascii="Times New Roman" w:cs="Times New Roman" w:eastAsia="Times New Roman" w:hAnsi="Times New Roman"/>
          <w:b/>
          <w:bCs/>
          <w:i/>
          <w:iCs/>
          <w:sz w:val="26"/>
          <w:szCs w:val="26"/>
        </w:rPr>
        <w:t xml:space="preserve">4.3. The Old Believers — Keepers of the Truth</w:t>
      </w:r>
    </w:p>
    <w:p>
      <w:pPr>
        <w:spacing w:before="120" w:after="180" w:line="360"/>
        <w:ind w:firstLine="720"/>
        <w:jc w:val="both"/>
      </w:pPr>
      <w:r>
        <w:rPr>
          <w:rFonts w:ascii="Times New Roman" w:cs="Times New Roman" w:eastAsia="Times New Roman" w:hAnsi="Times New Roman"/>
          <w:sz w:val="24"/>
          <w:szCs w:val="24"/>
        </w:rPr>
        <w:t xml:space="preserve">Those called "schismatics" and "Old Believers" were in reality preserving what had been received from the Apostles and confirmed by the Councils. It is their holy objects that are the ancient Orthodox relics — not in the sense of belonging to any later denomination, but in the sense of an undamaged connection with the apostolic age. Their icons, their liturgical rite, their handwritten books are witnesses to the Truth which neither state persecution, nor fire, nor the axe could destroy.</w:t>
      </w:r>
    </w:p>
    <w:p>
      <w:pPr>
        <w:spacing w:before="120" w:after="180" w:line="360"/>
        <w:ind w:firstLine="720"/>
        <w:jc w:val="both"/>
      </w:pPr>
      <w:r>
        <w:rPr>
          <w:rFonts w:ascii="Times New Roman" w:cs="Times New Roman" w:eastAsia="Times New Roman" w:hAnsi="Times New Roman"/>
          <w:sz w:val="24"/>
          <w:szCs w:val="24"/>
        </w:rPr>
        <w:t xml:space="preserve">Thousands of martyrs — from Archpriest Avvakum, burned in 1682, to the countless nuns and monks who perished in the forest hermitages — testified with their blood that nothing was dearer to them than the purity of the faith. This is not fanaticism or stubbornness — it is confessorship worthy of the first-century Christian martyrs.</w:t>
      </w:r>
    </w:p>
    <w:p>
      <w:pPr>
        <w:pStyle w:val="Heading1"/>
        <w:spacing w:before="480" w:after="240"/>
      </w:pPr>
      <w:r>
        <w:rPr>
          <w:rFonts w:ascii="Times New Roman" w:cs="Times New Roman" w:eastAsia="Times New Roman" w:hAnsi="Times New Roman"/>
          <w:b/>
          <w:bCs/>
          <w:sz w:val="28"/>
          <w:szCs w:val="28"/>
        </w:rPr>
        <w:t xml:space="preserve">CHAPTER V. THE PRESENT TIME: COUNTERFEIT MIRACLES AND DIGITAL SIGNS</w:t>
      </w:r>
    </w:p>
    <w:p>
      <w:pPr>
        <w:pStyle w:val="Heading2"/>
        <w:spacing w:before="360" w:after="180"/>
      </w:pPr>
      <w:r>
        <w:rPr>
          <w:rFonts w:ascii="Times New Roman" w:cs="Times New Roman" w:eastAsia="Times New Roman" w:hAnsi="Times New Roman"/>
          <w:b/>
          <w:bCs/>
          <w:i/>
          <w:iCs/>
          <w:sz w:val="26"/>
          <w:szCs w:val="26"/>
        </w:rPr>
        <w:t xml:space="preserve">5.1. What the Lord Said About False Miracles</w:t>
      </w:r>
    </w:p>
    <w:p>
      <w:pPr>
        <w:spacing w:before="120" w:after="180" w:line="360"/>
        <w:ind w:firstLine="720"/>
        <w:jc w:val="both"/>
      </w:pPr>
      <w:r>
        <w:rPr>
          <w:rFonts w:ascii="Times New Roman" w:cs="Times New Roman" w:eastAsia="Times New Roman" w:hAnsi="Times New Roman"/>
          <w:sz w:val="24"/>
          <w:szCs w:val="24"/>
        </w:rPr>
        <w:t xml:space="preserve">The Lord Jesus Christ warned with absolute clarity: "For there shall arise false Christs, and false prophets, and shall shew great signs and wonders; insomuch that, if it were possible, they shall deceive the very elect" (Matt. 24:24). The Apostle Paul cautioned: "Even him, whose coming is after the working of Satan with all power and signs and lying wonders" (2 Thess. 2:9). The Apostle John in Revelation described the beast which "doeth great wonders, so that he maketh fire come down from heaven on the earth in the sight of men" (Rev. 13:13). Thus, false miracles are not a theoretical possibility but a direct prophecy which must be fulfilled.</w:t>
      </w:r>
    </w:p>
    <w:p>
      <w:pPr>
        <w:pStyle w:val="Heading2"/>
        <w:spacing w:before="360" w:after="180"/>
      </w:pPr>
      <w:r>
        <w:rPr>
          <w:rFonts w:ascii="Times New Roman" w:cs="Times New Roman" w:eastAsia="Times New Roman" w:hAnsi="Times New Roman"/>
          <w:b/>
          <w:bCs/>
          <w:i/>
          <w:iCs/>
          <w:sz w:val="26"/>
          <w:szCs w:val="26"/>
        </w:rPr>
        <w:t xml:space="preserve">5.2. The Modern Instruments of Deception</w:t>
      </w:r>
    </w:p>
    <w:p>
      <w:pPr>
        <w:spacing w:before="120" w:after="180" w:line="360"/>
        <w:ind w:firstLine="720"/>
        <w:jc w:val="both"/>
      </w:pPr>
      <w:r>
        <w:rPr>
          <w:rFonts w:ascii="Times New Roman" w:cs="Times New Roman" w:eastAsia="Times New Roman" w:hAnsi="Times New Roman"/>
          <w:sz w:val="24"/>
          <w:szCs w:val="24"/>
        </w:rPr>
        <w:t xml:space="preserve">In our time, the builders of the antichristian kingdom have acquired instruments of which medieval deceivers could not dream. Computer technologies allow the creation of photographs and video recordings of any content, indistinguishable from genuine ones. Artificial intelligence is capable of generating "appearances," "healings," "descents of fire" — anything whatsoever, for any audience, in any language. Circulating on the internet are recordings supposedly documenting "myrrh-streaming," "incorruption," and other "miracles" connected with icons and relics belonging to churches that have departed from the apostolic Tradition.</w:t>
      </w:r>
    </w:p>
    <w:p>
      <w:pPr>
        <w:spacing w:before="120" w:after="180" w:line="360"/>
        <w:ind w:firstLine="720"/>
        <w:jc w:val="both"/>
      </w:pPr>
      <w:r>
        <w:rPr>
          <w:rFonts w:ascii="Times New Roman" w:cs="Times New Roman" w:eastAsia="Times New Roman" w:hAnsi="Times New Roman"/>
          <w:sz w:val="24"/>
          <w:szCs w:val="24"/>
        </w:rPr>
        <w:t xml:space="preserve">For the average believer, it is impossible to verify the authenticity of such a video. But the spiritual law is simple: where there is no true faith, there is no true grace. "By their fruits ye shall know them" (Matt. 7:16) — and the fruits here are not only impressive "signs," but the entire life of these churches: their departure from Tradition, their moral character, their association with worldly powers.</w:t>
      </w:r>
    </w:p>
    <w:p>
      <w:pPr>
        <w:pStyle w:val="Heading2"/>
        <w:spacing w:before="360" w:after="180"/>
      </w:pPr>
      <w:r>
        <w:rPr>
          <w:rFonts w:ascii="Times New Roman" w:cs="Times New Roman" w:eastAsia="Times New Roman" w:hAnsi="Times New Roman"/>
          <w:b/>
          <w:bCs/>
          <w:i/>
          <w:iCs/>
          <w:sz w:val="26"/>
          <w:szCs w:val="26"/>
        </w:rPr>
        <w:t xml:space="preserve">5.3. Why True Miracles Do Not Exist Where Truth Is Absent</w:t>
      </w:r>
    </w:p>
    <w:p>
      <w:pPr>
        <w:spacing w:before="120" w:after="180" w:line="360"/>
        <w:ind w:firstLine="720"/>
        <w:jc w:val="both"/>
      </w:pPr>
      <w:r>
        <w:rPr>
          <w:rFonts w:ascii="Times New Roman" w:cs="Times New Roman" w:eastAsia="Times New Roman" w:hAnsi="Times New Roman"/>
          <w:sz w:val="24"/>
          <w:szCs w:val="24"/>
        </w:rPr>
        <w:t xml:space="preserve">God does not contradict Himself. He gave us His Word and His Tradition as the measure of Truth. Where this Word and this Tradition are corrupted, there is no grace from Him — and therefore no true miracles. "If they speak not according to this word, it is because there is no light in them" (Isa. 8:20). True miracles have been and are being performed at ancient Orthodox holy objects — at icons painted according to the ancient canon, at the relics of saints glorified by the Church before the schism, at the liturgy celebrated according to the apostolic rite. This is the testimony of living grace, which cannot abandon its faithful ones.</w:t>
      </w:r>
    </w:p>
    <w:p>
      <w:pPr>
        <w:spacing w:before="120" w:after="180" w:line="360"/>
        <w:ind w:firstLine="720"/>
        <w:jc w:val="both"/>
      </w:pPr>
      <w:r>
        <w:rPr>
          <w:rFonts w:ascii="Times New Roman" w:cs="Times New Roman" w:eastAsia="Times New Roman" w:hAnsi="Times New Roman"/>
          <w:sz w:val="24"/>
          <w:szCs w:val="24"/>
        </w:rPr>
        <w:t xml:space="preserve">The miracles "performed" through computer effects and staged recordings serve one purpose: to seduce the simple-hearted, to create the appearance of grace where there is none. This is a spiritual trap, and to fall into it means to surrender one's soul to the enemy of the human race.</w:t>
      </w:r>
    </w:p>
    <w:p>
      <w:pPr>
        <w:pStyle w:val="Heading1"/>
        <w:spacing w:before="480" w:after="240"/>
      </w:pPr>
      <w:r>
        <w:rPr>
          <w:rFonts w:ascii="Times New Roman" w:cs="Times New Roman" w:eastAsia="Times New Roman" w:hAnsi="Times New Roman"/>
          <w:b/>
          <w:bCs/>
          <w:sz w:val="28"/>
          <w:szCs w:val="28"/>
        </w:rPr>
        <w:t xml:space="preserve">CHAPTER VI. TRUE ORTHODOXY AND ALTERED ORTHODOXY: HOW TO DISTINGUISH THEM</w:t>
      </w:r>
    </w:p>
    <w:p>
      <w:pPr>
        <w:pStyle w:val="Heading2"/>
        <w:spacing w:before="360" w:after="180"/>
      </w:pPr>
      <w:r>
        <w:rPr>
          <w:rFonts w:ascii="Times New Roman" w:cs="Times New Roman" w:eastAsia="Times New Roman" w:hAnsi="Times New Roman"/>
          <w:b/>
          <w:bCs/>
          <w:i/>
          <w:iCs/>
          <w:sz w:val="26"/>
          <w:szCs w:val="26"/>
        </w:rPr>
        <w:t xml:space="preserve">6.1. The Cross and the Sign of the Cross as Witness</w:t>
      </w:r>
    </w:p>
    <w:p>
      <w:pPr>
        <w:spacing w:before="120" w:after="180" w:line="360"/>
        <w:ind w:firstLine="720"/>
        <w:jc w:val="both"/>
      </w:pPr>
      <w:r>
        <w:rPr>
          <w:rFonts w:ascii="Times New Roman" w:cs="Times New Roman" w:eastAsia="Times New Roman" w:hAnsi="Times New Roman"/>
          <w:sz w:val="24"/>
          <w:szCs w:val="24"/>
        </w:rPr>
        <w:t xml:space="preserve">The Cross of the Lord is the instrument of our salvation and the sign of Truth. The ancient Orthodox tradition depicts the eight-pointed cross — with a slanted footboard below, symbolising the footstool of which the Psalm speaks: "Worship at his footstool; for he is holy" (Ps. 98:5). This cross bears witness to the fullness of the Church's historical and theological memory.</w:t>
      </w:r>
    </w:p>
    <w:p>
      <w:pPr>
        <w:spacing w:before="120" w:after="180" w:line="360"/>
        <w:ind w:firstLine="720"/>
        <w:jc w:val="both"/>
      </w:pPr>
      <w:r>
        <w:rPr>
          <w:rFonts w:ascii="Times New Roman" w:cs="Times New Roman" w:eastAsia="Times New Roman" w:hAnsi="Times New Roman"/>
          <w:sz w:val="24"/>
          <w:szCs w:val="24"/>
        </w:rPr>
        <w:t xml:space="preserve">The sign of the Cross made with two fingers — the index and middle fingers joined together — symbolises the two natures of Christ: Divine and human, confessed according to the Council of Chalcedon. The three remaining fingers held together confess the Holy Trinity. This is the confession of faith inscribed upon oneself at each sign of the Cross. To change the manner of making it is to change this confession. This is why the replacement of the two-fingered by the three-fingered sign had not only a ritual but a dogmatic significance: it was a quiet, almost imperceptible substitution of the faith.</w:t>
      </w:r>
    </w:p>
    <w:p>
      <w:pPr>
        <w:pStyle w:val="Heading2"/>
        <w:spacing w:before="360" w:after="180"/>
      </w:pPr>
      <w:r>
        <w:rPr>
          <w:rFonts w:ascii="Times New Roman" w:cs="Times New Roman" w:eastAsia="Times New Roman" w:hAnsi="Times New Roman"/>
          <w:b/>
          <w:bCs/>
          <w:i/>
          <w:iCs/>
          <w:sz w:val="26"/>
          <w:szCs w:val="26"/>
        </w:rPr>
        <w:t xml:space="preserve">6.2. The Creed and the Name Isus</w:t>
      </w:r>
    </w:p>
    <w:p>
      <w:pPr>
        <w:spacing w:before="120" w:after="180" w:line="360"/>
        <w:ind w:firstLine="720"/>
        <w:jc w:val="both"/>
      </w:pPr>
      <w:r>
        <w:rPr>
          <w:rFonts w:ascii="Times New Roman" w:cs="Times New Roman" w:eastAsia="Times New Roman" w:hAnsi="Times New Roman"/>
          <w:sz w:val="24"/>
          <w:szCs w:val="24"/>
        </w:rPr>
        <w:t xml:space="preserve">The Creed accepted at the First and Second Ecumenical Councils is a sacred text not subject to any alteration. The Council of the Hundred Chapters (1551 AD) confirmed this with respect to the Russian Church. The Nikonian reformers changed several words in the text — in particular, "begotten, not made" underwent grammatical alterations, and "of Whose kingdom there shall be no end" was similarly modified. These changes appeared minor, but they violated the principle of the inviolability of dogmatic definition.</w:t>
      </w:r>
    </w:p>
    <w:p>
      <w:pPr>
        <w:spacing w:before="120" w:after="180" w:line="360"/>
        <w:ind w:firstLine="720"/>
        <w:jc w:val="both"/>
      </w:pPr>
      <w:r>
        <w:rPr>
          <w:rFonts w:ascii="Times New Roman" w:cs="Times New Roman" w:eastAsia="Times New Roman" w:hAnsi="Times New Roman"/>
          <w:sz w:val="24"/>
          <w:szCs w:val="24"/>
        </w:rPr>
        <w:t xml:space="preserve">The name "Isus" is the precise rendering of the Greek "Ιησους" through Church Slavonic phonetics, confirmed by centuries of liturgical use and attested on thousands of icons, crosses, and manuscripts. Its alteration to "Iisus" with an extra vowel was not the correction of an error, but a violation of tradition. In the Lord's name lies power and sanctification; to change the name in a liturgical context is an audacity that no hierarch has the right to undertake without an Ecumenical Council.</w:t>
      </w:r>
    </w:p>
    <w:p>
      <w:pPr>
        <w:pStyle w:val="Heading2"/>
        <w:spacing w:before="360" w:after="180"/>
      </w:pPr>
      <w:r>
        <w:rPr>
          <w:rFonts w:ascii="Times New Roman" w:cs="Times New Roman" w:eastAsia="Times New Roman" w:hAnsi="Times New Roman"/>
          <w:b/>
          <w:bCs/>
          <w:i/>
          <w:iCs/>
          <w:sz w:val="26"/>
          <w:szCs w:val="26"/>
        </w:rPr>
        <w:t xml:space="preserve">6.3. The Structure of the Church and Tradition as the Criterion of Truth</w:t>
      </w:r>
    </w:p>
    <w:p>
      <w:pPr>
        <w:spacing w:before="120" w:after="180" w:line="360"/>
        <w:ind w:firstLine="720"/>
        <w:jc w:val="both"/>
      </w:pPr>
      <w:r>
        <w:rPr>
          <w:rFonts w:ascii="Times New Roman" w:cs="Times New Roman" w:eastAsia="Times New Roman" w:hAnsi="Times New Roman"/>
          <w:sz w:val="24"/>
          <w:szCs w:val="24"/>
        </w:rPr>
        <w:t xml:space="preserve">The true Church of Christ preserves apostolic organisation: conciliarity, in which no one bishop stands above the others, and Truth is determined conciliarly, with the participation of the entire clergy and people. "Moreover if thy brother shall trespass against thee, go and tell him his fault between thee and him alone... But if he will not hear thee, then take with thee one or two more... And if he shall neglect to hear them, tell it unto the church" (Matt. 18:15–17) — here the Lord clearly indicates the Church as the supreme authority, not a sole ruler.</w:t>
      </w:r>
    </w:p>
    <w:p>
      <w:pPr>
        <w:spacing w:before="120" w:after="180" w:line="360"/>
        <w:ind w:firstLine="720"/>
        <w:jc w:val="both"/>
      </w:pPr>
      <w:r>
        <w:rPr>
          <w:rFonts w:ascii="Times New Roman" w:cs="Times New Roman" w:eastAsia="Times New Roman" w:hAnsi="Times New Roman"/>
          <w:sz w:val="24"/>
          <w:szCs w:val="24"/>
        </w:rPr>
        <w:t xml:space="preserve">The Tradition of the Church — its liturgical rite, the canon of iconography, its ascetic practice — is the living continuity of apostolic tradition. The Apostle Paul commanded: "Therefore, brethren, stand fast, and hold the traditions which ye have been taught, whether by word, or our epistle" (2 Thess. 2:15). Every violation of this Tradition under the pretext of "improvement" or "correction" is an encroachment upon the heritage of the Apostles — and must be rejected, by whatever authority it may be covered.</w:t>
      </w:r>
    </w:p>
    <w:p>
      <w:pPr>
        <w:pStyle w:val="Heading2"/>
        <w:spacing w:before="360" w:after="180"/>
      </w:pPr>
      <w:r>
        <w:rPr>
          <w:rFonts w:ascii="Times New Roman" w:cs="Times New Roman" w:eastAsia="Times New Roman" w:hAnsi="Times New Roman"/>
          <w:b/>
          <w:bCs/>
          <w:i/>
          <w:iCs/>
          <w:sz w:val="26"/>
          <w:szCs w:val="26"/>
        </w:rPr>
        <w:t xml:space="preserve">6.4. On Spiritual Warfare and the Discernment of Spirits</w:t>
      </w:r>
    </w:p>
    <w:p>
      <w:pPr>
        <w:spacing w:before="120" w:after="180" w:line="360"/>
        <w:ind w:firstLine="720"/>
        <w:jc w:val="both"/>
      </w:pPr>
      <w:r>
        <w:rPr>
          <w:rFonts w:ascii="Times New Roman" w:cs="Times New Roman" w:eastAsia="Times New Roman" w:hAnsi="Times New Roman"/>
          <w:sz w:val="24"/>
          <w:szCs w:val="24"/>
        </w:rPr>
        <w:t xml:space="preserve">We live in an age when spiritual warfare has reached unprecedented intensity. The Antichrist, of whose coming the Apostles warned, acts through human institutions — ecclesiastical, political, media. His strategy is unchanging: to enter within, seize control, alter the content while preserving the form. This is precisely what was done to Western Christianity through the Donation of Constantine and papal power. This is precisely what was attempted with respect to the Russian Orthodox Church through the Nikonian schism. This is precisely what continues today through the creation of counterfeit miracles, through digital manipulations, through theological conferences and ecumenical dialogues in which, under the guise of unity, uniformity of apostasy is cultivated.</w:t>
      </w:r>
    </w:p>
    <w:p>
      <w:pPr>
        <w:spacing w:before="120" w:after="180" w:line="360"/>
        <w:ind w:firstLine="720"/>
        <w:jc w:val="both"/>
      </w:pPr>
      <w:r>
        <w:rPr>
          <w:rFonts w:ascii="Times New Roman" w:cs="Times New Roman" w:eastAsia="Times New Roman" w:hAnsi="Times New Roman"/>
          <w:sz w:val="24"/>
          <w:szCs w:val="24"/>
        </w:rPr>
        <w:t xml:space="preserve">The Apostle John commanded: "Beloved, believe not every spirit, but try the spirits whether they are of God" (1 John 4:1). The criterion of discernment is simple: does the teaching and practice conform to the Word of God and the apostolic Tradition? If not — it is not of God, however impressive it may appear.</w:t>
      </w:r>
    </w:p>
    <w:p>
      <w:pPr>
        <w:pStyle w:val="Heading1"/>
        <w:spacing w:before="480" w:after="240"/>
      </w:pPr>
      <w:r>
        <w:rPr>
          <w:rFonts w:ascii="Times New Roman" w:cs="Times New Roman" w:eastAsia="Times New Roman" w:hAnsi="Times New Roman"/>
          <w:b/>
          <w:bCs/>
          <w:sz w:val="28"/>
          <w:szCs w:val="28"/>
        </w:rPr>
        <w:t xml:space="preserve">CONCLUSION. A CALL TO SOBRIETY AND FAITHFULNESS</w:t>
      </w:r>
    </w:p>
    <w:p>
      <w:pPr>
        <w:spacing w:before="120" w:after="180" w:line="360"/>
        <w:ind w:firstLine="720"/>
        <w:jc w:val="both"/>
      </w:pPr>
      <w:r>
        <w:rPr>
          <w:rFonts w:ascii="Times New Roman" w:cs="Times New Roman" w:eastAsia="Times New Roman" w:hAnsi="Times New Roman"/>
          <w:sz w:val="24"/>
          <w:szCs w:val="24"/>
        </w:rPr>
        <w:t xml:space="preserve">This Manifesto is not a call to hatred or violence. It is a call to spiritual sobriety — to open one's eyes, to see the wolf in sheep's clothing, and not to let it into the fold of Christ.</w:t>
      </w:r>
    </w:p>
    <w:p>
      <w:pPr>
        <w:spacing w:before="120" w:after="180" w:line="360"/>
        <w:ind w:firstLine="720"/>
        <w:jc w:val="both"/>
      </w:pPr>
      <w:r>
        <w:rPr>
          <w:rFonts w:ascii="Times New Roman" w:cs="Times New Roman" w:eastAsia="Times New Roman" w:hAnsi="Times New Roman"/>
          <w:sz w:val="24"/>
          <w:szCs w:val="24"/>
        </w:rPr>
        <w:t xml:space="preserve">History bears witness: from the Donation of Constantine to the Nikonian schism, from the Union of Florence to today's computer-generated "miracles" — one and the same spirit operates in the world, seeking to destroy the Truth or to substitute itself for it. But the Truth is unconquerable — for behind it stands the Lord, Who promised: "I will build my church; and the gates of hell shall not prevail against it" (Matt. 16:18).</w:t>
      </w:r>
    </w:p>
    <w:p>
      <w:pPr>
        <w:spacing w:before="120" w:after="180" w:line="360"/>
        <w:ind w:firstLine="720"/>
        <w:jc w:val="both"/>
      </w:pPr>
      <w:r>
        <w:rPr>
          <w:rFonts w:ascii="Times New Roman" w:cs="Times New Roman" w:eastAsia="Times New Roman" w:hAnsi="Times New Roman"/>
          <w:sz w:val="24"/>
          <w:szCs w:val="24"/>
        </w:rPr>
        <w:t xml:space="preserve">The path of salvation is simple: hold fast to the apostolic Tradition. Read the Word of God. Study the decrees of the Ecumenical Councils. Try the spirits. Accept nothing merely because it is impressive or confirmed by authority. The Authority above all human authorities is the Lord Jesus Christ Himself, His Apostles, and the Tradition which they left to us.</w:t>
      </w:r>
    </w:p>
    <w:p>
      <w:pPr>
        <w:spacing w:before="120" w:after="180" w:line="360"/>
        <w:ind w:firstLine="720"/>
        <w:jc w:val="both"/>
      </w:pPr>
      <w:r>
        <w:rPr>
          <w:rFonts w:ascii="Times New Roman" w:cs="Times New Roman" w:eastAsia="Times New Roman" w:hAnsi="Times New Roman"/>
          <w:sz w:val="24"/>
          <w:szCs w:val="24"/>
        </w:rPr>
        <w:t xml:space="preserve">May the Lord preserve His faithful ones and open the eyes of those who seek the Truth. Amen.</w:t>
      </w:r>
    </w:p>
    <w:sectPr>
      <w:pgSz w:w="11906" w:h="16838" w:orient="portrait"/>
      <w:pgMar w:top="180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color w:val="1a1a5e"/>
      <w:sz w:val="28"/>
      <w:szCs w:val="28"/>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i/>
      <w:i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2026-02-27T01:43:09.400Z</dcterms:created>
  <dcterms:modified xsi:type="dcterms:W3CDTF">2026-02-27T01:43:09.401Z</dcterms:modified>
</cp:coreProperties>
</file>

<file path=docProps/custom.xml><?xml version="1.0" encoding="utf-8"?>
<Properties xmlns="http://schemas.openxmlformats.org/officeDocument/2006/custom-properties" xmlns:vt="http://schemas.openxmlformats.org/officeDocument/2006/docPropsVTypes"/>
</file>