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b/>
          <w:sz w:val="17"/>
        </w:rPr>
        <w:t>PROJEKT POMOCNICZY, DO SWOBODNEJ ZMIANY LUB ODRZUCENIA.</w:t>
      </w:r>
      <w:r>
        <w:rPr>
          <w:sz w:val="17"/>
        </w:rPr>
        <w:t xml:space="preserve"> Treść poniższa jest propozycją organizatora Nagrody; o formie i zakresie ewentualnego pisma rozstrzyga wydawnictwo.</w:t>
      </w:r>
    </w:p>
    <w:p>
      <w:pPr>
        <w:spacing w:before="120" w:after="120"/>
      </w:pPr>
      <w:r>
        <w:t>[nagłówek wydawnictwa]</w:t>
      </w:r>
    </w:p>
    <w:p>
      <w:pPr>
        <w:spacing w:before="200" w:after="240"/>
      </w:pPr>
      <w:r>
        <w:t>.........................., dnia ..........</w:t>
      </w:r>
    </w:p>
    <w:p>
      <w:pPr>
        <w:spacing w:before="0" w:after="120"/>
      </w:pPr>
      <w:r>
        <w:t>Pan Krzysztof Olbiński</w:t>
      </w:r>
    </w:p>
    <w:p>
      <w:pPr>
        <w:spacing w:before="0" w:after="120"/>
      </w:pPr>
      <w:r>
        <w:t>ul. 11 Listopada 12/1</w:t>
      </w:r>
    </w:p>
    <w:p>
      <w:pPr>
        <w:spacing w:before="0" w:after="280"/>
      </w:pPr>
      <w:r>
        <w:t>98-200 Sieradz</w:t>
      </w:r>
    </w:p>
    <w:p>
      <w:pPr>
        <w:spacing w:before="0" w:after="280"/>
        <w:jc w:val="center"/>
      </w:pPr>
      <w:r>
        <w:rPr>
          <w:b/>
        </w:rPr>
        <w:t>OŚWIADCZENIE O WSTĘPNYM ZAINTERESOWANIU</w:t>
      </w:r>
    </w:p>
    <w:p>
      <w:pPr>
        <w:spacing w:before="0" w:after="120"/>
        <w:jc w:val="both"/>
      </w:pPr>
      <w:r>
        <w:t>Wydawnictwo zapoznało się z przedstawioną propozycją wydawniczą antologii Nagrody Konstela - corocznego tomu zawierającego dziesięć najwyżej ocenionych rozmów człowieka ze sztuczną inteligencją, publikowanych w całości wraz z komentarzem jury.</w:t>
      </w:r>
    </w:p>
    <w:p>
      <w:pPr>
        <w:spacing w:before="0" w:after="120"/>
        <w:jc w:val="both"/>
      </w:pPr>
      <w:r>
        <w:t xml:space="preserve">Wydawnictwo stwierdza, że tematyka propozycji mieści się w obszarze jego zainteresowań wydawniczych, i deklaruje </w:t>
      </w:r>
      <w:r>
        <w:rPr>
          <w:b/>
        </w:rPr>
        <w:t>wstępne zainteresowanie oraz gotowość rozważenia wydania tomu</w:t>
      </w:r>
      <w:r>
        <w:t xml:space="preserve"> po otrzymaniu kompletnego materiału.</w:t>
      </w:r>
    </w:p>
    <w:p>
      <w:pPr>
        <w:spacing w:before="0" w:after="120"/>
        <w:jc w:val="both"/>
      </w:pPr>
      <w:r>
        <w:t>Niniejsze oświadczenie nie przesądza o decyzji wydawniczej. Wydawnictwo podejmie ją po zapoznaniu się z pełnym maszynopisem, zgodnie z własnym trybem kwalifikowania tytułów, i nie jest zobowiązane do wydania tomu ani do zawarcia jakiejkolwiek umowy. Oświadczenie nie zawiera zobowiązania finansowego, nie stanowi umowy wydawniczej ani przyrzeczenia jej zawarcia i nie ustala warunków ewentualnej współpracy.</w:t>
      </w:r>
    </w:p>
    <w:p>
      <w:pPr>
        <w:spacing w:before="0" w:after="120"/>
        <w:jc w:val="both"/>
      </w:pPr>
      <w:r>
        <w:t>Adresat może posługiwać się niniejszym pismem w kontaktach z potencjalnymi partnerami i fundatorami Nagrody oraz publikować jego treść w całości, bez cytowania fragmentów w oderwaniu od pozostałych postanowień.</w:t>
      </w:r>
    </w:p>
    <w:p>
      <w:pPr>
        <w:spacing w:before="200" w:after="400"/>
      </w:pPr>
      <w:r>
        <w:t>(pieczęć wydawnictwa)</w:t>
      </w:r>
    </w:p>
    <w:p>
      <w:pPr>
        <w:spacing w:before="0" w:after="120"/>
      </w:pPr>
      <w:r>
        <w:t>..........................................</w:t>
      </w:r>
    </w:p>
    <w:p>
      <w:pPr>
        <w:spacing w:before="0" w:after="280"/>
      </w:pPr>
      <w:r>
        <w:t>podpis, imię i nazwisko, stanowisko</w:t>
      </w:r>
    </w:p>
    <w:p>
      <w:pPr>
        <w:spacing w:before="0" w:after="120"/>
      </w:pPr>
      <w:r>
        <w:rPr>
          <w:sz w:val="17"/>
        </w:rPr>
        <w:t>Pismo może zostać opatrzone kwalifikowanym podpisem elektronicznym zamiast podpisu odręcznego i pieczęci.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