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5DFC" w14:textId="77777777" w:rsidR="00051551" w:rsidRDefault="00051551" w:rsidP="008D51C2">
      <w:pPr>
        <w:spacing w:line="480" w:lineRule="auto"/>
        <w:contextualSpacing/>
        <w:rPr>
          <w:rFonts w:ascii="Times New Roman" w:hAnsi="Times New Roman" w:cs="Times New Roman"/>
          <w:sz w:val="24"/>
          <w:szCs w:val="24"/>
        </w:rPr>
      </w:pPr>
    </w:p>
    <w:p w14:paraId="56F75650" w14:textId="77777777" w:rsidR="008D51C2" w:rsidRDefault="008D51C2" w:rsidP="008D51C2">
      <w:pPr>
        <w:spacing w:line="480" w:lineRule="auto"/>
        <w:contextualSpacing/>
        <w:rPr>
          <w:rFonts w:ascii="Times New Roman" w:hAnsi="Times New Roman" w:cs="Times New Roman"/>
          <w:sz w:val="24"/>
          <w:szCs w:val="24"/>
        </w:rPr>
      </w:pPr>
    </w:p>
    <w:p w14:paraId="30FCE455" w14:textId="77777777" w:rsidR="008D51C2" w:rsidRDefault="008D51C2" w:rsidP="008D51C2">
      <w:pPr>
        <w:spacing w:line="480" w:lineRule="auto"/>
        <w:contextualSpacing/>
        <w:rPr>
          <w:rFonts w:ascii="Times New Roman" w:hAnsi="Times New Roman" w:cs="Times New Roman"/>
          <w:sz w:val="24"/>
          <w:szCs w:val="24"/>
        </w:rPr>
      </w:pPr>
    </w:p>
    <w:p w14:paraId="02A7140B" w14:textId="3B8D80FD" w:rsidR="008D51C2" w:rsidRDefault="008D51C2" w:rsidP="008D51C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 xml:space="preserve">Counselor Ethical Boundaries and Practices </w:t>
      </w:r>
    </w:p>
    <w:p w14:paraId="3D938087" w14:textId="2C6FB436"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Kolby Ray</w:t>
      </w:r>
    </w:p>
    <w:p w14:paraId="30836FF1" w14:textId="7BF248BA"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April 21, 2024</w:t>
      </w:r>
    </w:p>
    <w:p w14:paraId="6FD10782" w14:textId="2A18FD1D"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CNL-505, Grand Canyon University</w:t>
      </w:r>
    </w:p>
    <w:p w14:paraId="026BAE6E" w14:textId="6EDE6C46"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Dr. Diedre Wade</w:t>
      </w:r>
    </w:p>
    <w:p w14:paraId="3EBB5FBE" w14:textId="77777777" w:rsidR="008D51C2" w:rsidRDefault="008D51C2" w:rsidP="008D51C2">
      <w:pPr>
        <w:spacing w:line="480" w:lineRule="auto"/>
        <w:contextualSpacing/>
        <w:jc w:val="center"/>
        <w:rPr>
          <w:rFonts w:ascii="Times New Roman" w:hAnsi="Times New Roman" w:cs="Times New Roman"/>
          <w:b/>
          <w:bCs/>
          <w:sz w:val="24"/>
          <w:szCs w:val="24"/>
        </w:rPr>
      </w:pPr>
    </w:p>
    <w:p w14:paraId="0F337846" w14:textId="77777777" w:rsidR="008D51C2" w:rsidRDefault="008D51C2" w:rsidP="008D51C2">
      <w:pPr>
        <w:spacing w:line="480" w:lineRule="auto"/>
        <w:contextualSpacing/>
        <w:jc w:val="center"/>
        <w:rPr>
          <w:rFonts w:ascii="Times New Roman" w:hAnsi="Times New Roman" w:cs="Times New Roman"/>
          <w:b/>
          <w:bCs/>
          <w:sz w:val="24"/>
          <w:szCs w:val="24"/>
        </w:rPr>
      </w:pPr>
    </w:p>
    <w:p w14:paraId="5E71D346" w14:textId="77777777" w:rsidR="008D51C2" w:rsidRDefault="008D51C2" w:rsidP="008D51C2">
      <w:pPr>
        <w:spacing w:line="480" w:lineRule="auto"/>
        <w:contextualSpacing/>
        <w:jc w:val="center"/>
        <w:rPr>
          <w:rFonts w:ascii="Times New Roman" w:hAnsi="Times New Roman" w:cs="Times New Roman"/>
          <w:b/>
          <w:bCs/>
          <w:sz w:val="24"/>
          <w:szCs w:val="24"/>
        </w:rPr>
      </w:pPr>
    </w:p>
    <w:p w14:paraId="09BACB0C" w14:textId="77777777" w:rsidR="008D51C2" w:rsidRDefault="008D51C2" w:rsidP="008D51C2">
      <w:pPr>
        <w:spacing w:line="480" w:lineRule="auto"/>
        <w:contextualSpacing/>
        <w:jc w:val="center"/>
        <w:rPr>
          <w:rFonts w:ascii="Times New Roman" w:hAnsi="Times New Roman" w:cs="Times New Roman"/>
          <w:b/>
          <w:bCs/>
          <w:sz w:val="24"/>
          <w:szCs w:val="24"/>
        </w:rPr>
      </w:pPr>
    </w:p>
    <w:p w14:paraId="18C792EA" w14:textId="77777777" w:rsidR="008D51C2" w:rsidRDefault="008D51C2" w:rsidP="008D51C2">
      <w:pPr>
        <w:spacing w:line="480" w:lineRule="auto"/>
        <w:contextualSpacing/>
        <w:jc w:val="center"/>
        <w:rPr>
          <w:rFonts w:ascii="Times New Roman" w:hAnsi="Times New Roman" w:cs="Times New Roman"/>
          <w:b/>
          <w:bCs/>
          <w:sz w:val="24"/>
          <w:szCs w:val="24"/>
        </w:rPr>
      </w:pPr>
    </w:p>
    <w:p w14:paraId="4DC22910" w14:textId="77777777" w:rsidR="008D51C2" w:rsidRDefault="008D51C2" w:rsidP="008D51C2">
      <w:pPr>
        <w:spacing w:line="480" w:lineRule="auto"/>
        <w:contextualSpacing/>
        <w:jc w:val="center"/>
        <w:rPr>
          <w:rFonts w:ascii="Times New Roman" w:hAnsi="Times New Roman" w:cs="Times New Roman"/>
          <w:b/>
          <w:bCs/>
          <w:sz w:val="24"/>
          <w:szCs w:val="24"/>
        </w:rPr>
      </w:pPr>
    </w:p>
    <w:p w14:paraId="2DCCC2D8" w14:textId="77777777" w:rsidR="008D51C2" w:rsidRDefault="008D51C2" w:rsidP="008D51C2">
      <w:pPr>
        <w:spacing w:line="480" w:lineRule="auto"/>
        <w:contextualSpacing/>
        <w:jc w:val="center"/>
        <w:rPr>
          <w:rFonts w:ascii="Times New Roman" w:hAnsi="Times New Roman" w:cs="Times New Roman"/>
          <w:b/>
          <w:bCs/>
          <w:sz w:val="24"/>
          <w:szCs w:val="24"/>
        </w:rPr>
      </w:pPr>
    </w:p>
    <w:p w14:paraId="0DFCE795" w14:textId="77777777" w:rsidR="008D51C2" w:rsidRDefault="008D51C2" w:rsidP="008D51C2">
      <w:pPr>
        <w:spacing w:line="480" w:lineRule="auto"/>
        <w:contextualSpacing/>
        <w:jc w:val="center"/>
        <w:rPr>
          <w:rFonts w:ascii="Times New Roman" w:hAnsi="Times New Roman" w:cs="Times New Roman"/>
          <w:b/>
          <w:bCs/>
          <w:sz w:val="24"/>
          <w:szCs w:val="24"/>
        </w:rPr>
      </w:pPr>
    </w:p>
    <w:p w14:paraId="387F0DE4" w14:textId="77777777" w:rsidR="008D51C2" w:rsidRDefault="008D51C2" w:rsidP="008D51C2">
      <w:pPr>
        <w:spacing w:line="480" w:lineRule="auto"/>
        <w:contextualSpacing/>
        <w:jc w:val="center"/>
        <w:rPr>
          <w:rFonts w:ascii="Times New Roman" w:hAnsi="Times New Roman" w:cs="Times New Roman"/>
          <w:b/>
          <w:bCs/>
          <w:sz w:val="24"/>
          <w:szCs w:val="24"/>
        </w:rPr>
      </w:pPr>
    </w:p>
    <w:p w14:paraId="4F612F7C" w14:textId="77777777" w:rsidR="008D51C2" w:rsidRDefault="008D51C2" w:rsidP="008D51C2">
      <w:pPr>
        <w:spacing w:line="480" w:lineRule="auto"/>
        <w:contextualSpacing/>
        <w:jc w:val="center"/>
        <w:rPr>
          <w:rFonts w:ascii="Times New Roman" w:hAnsi="Times New Roman" w:cs="Times New Roman"/>
          <w:b/>
          <w:bCs/>
          <w:sz w:val="24"/>
          <w:szCs w:val="24"/>
        </w:rPr>
      </w:pPr>
    </w:p>
    <w:p w14:paraId="44F7273D" w14:textId="77777777" w:rsidR="008D51C2" w:rsidRDefault="008D51C2" w:rsidP="008D51C2">
      <w:pPr>
        <w:spacing w:line="480" w:lineRule="auto"/>
        <w:contextualSpacing/>
        <w:jc w:val="center"/>
        <w:rPr>
          <w:rFonts w:ascii="Times New Roman" w:hAnsi="Times New Roman" w:cs="Times New Roman"/>
          <w:b/>
          <w:bCs/>
          <w:sz w:val="24"/>
          <w:szCs w:val="24"/>
        </w:rPr>
      </w:pPr>
    </w:p>
    <w:p w14:paraId="6D31EFB0" w14:textId="77777777" w:rsidR="008D51C2" w:rsidRDefault="008D51C2" w:rsidP="008D51C2">
      <w:pPr>
        <w:spacing w:line="480" w:lineRule="auto"/>
        <w:contextualSpacing/>
        <w:jc w:val="center"/>
        <w:rPr>
          <w:rFonts w:ascii="Times New Roman" w:hAnsi="Times New Roman" w:cs="Times New Roman"/>
          <w:b/>
          <w:bCs/>
          <w:sz w:val="24"/>
          <w:szCs w:val="24"/>
        </w:rPr>
      </w:pPr>
    </w:p>
    <w:p w14:paraId="369BF3A0" w14:textId="77777777" w:rsidR="008D51C2" w:rsidRDefault="008D51C2" w:rsidP="008D51C2">
      <w:pPr>
        <w:spacing w:line="480" w:lineRule="auto"/>
        <w:contextualSpacing/>
        <w:jc w:val="center"/>
        <w:rPr>
          <w:rFonts w:ascii="Times New Roman" w:hAnsi="Times New Roman" w:cs="Times New Roman"/>
          <w:b/>
          <w:bCs/>
          <w:sz w:val="24"/>
          <w:szCs w:val="24"/>
        </w:rPr>
      </w:pPr>
    </w:p>
    <w:p w14:paraId="3DEB70D8" w14:textId="77777777" w:rsidR="008D51C2" w:rsidRDefault="008D51C2" w:rsidP="008D51C2">
      <w:pPr>
        <w:spacing w:line="480" w:lineRule="auto"/>
        <w:contextualSpacing/>
        <w:jc w:val="center"/>
        <w:rPr>
          <w:rFonts w:ascii="Times New Roman" w:hAnsi="Times New Roman" w:cs="Times New Roman"/>
          <w:b/>
          <w:bCs/>
          <w:sz w:val="24"/>
          <w:szCs w:val="24"/>
        </w:rPr>
      </w:pPr>
    </w:p>
    <w:p w14:paraId="2F66DBA0" w14:textId="77777777" w:rsidR="008D51C2" w:rsidRDefault="008D51C2" w:rsidP="008D51C2">
      <w:pPr>
        <w:spacing w:line="480" w:lineRule="auto"/>
        <w:contextualSpacing/>
        <w:jc w:val="center"/>
        <w:rPr>
          <w:rFonts w:ascii="Times New Roman" w:hAnsi="Times New Roman" w:cs="Times New Roman"/>
          <w:b/>
          <w:bCs/>
          <w:sz w:val="24"/>
          <w:szCs w:val="24"/>
        </w:rPr>
      </w:pPr>
    </w:p>
    <w:p w14:paraId="77813B80" w14:textId="0D6F4DDE" w:rsidR="008D51C2" w:rsidRDefault="008D51C2" w:rsidP="008D51C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 1</w:t>
      </w:r>
    </w:p>
    <w:p w14:paraId="796C634F" w14:textId="111DE481" w:rsidR="008D51C2" w:rsidRDefault="008D51C2" w:rsidP="008D51C2">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Boundary Issues and Dual Relationships</w:t>
      </w:r>
    </w:p>
    <w:p w14:paraId="54400CB5" w14:textId="538D9BEA" w:rsidR="008D51C2" w:rsidRDefault="008D51C2" w:rsidP="008D51C2">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When determining </w:t>
      </w:r>
      <w:r w:rsidR="00562EB0">
        <w:rPr>
          <w:rFonts w:ascii="Times New Roman" w:hAnsi="Times New Roman" w:cs="Times New Roman"/>
          <w:sz w:val="24"/>
          <w:szCs w:val="24"/>
        </w:rPr>
        <w:t>whether</w:t>
      </w:r>
      <w:r>
        <w:rPr>
          <w:rFonts w:ascii="Times New Roman" w:hAnsi="Times New Roman" w:cs="Times New Roman"/>
          <w:sz w:val="24"/>
          <w:szCs w:val="24"/>
        </w:rPr>
        <w:t xml:space="preserve"> a </w:t>
      </w:r>
      <w:r w:rsidR="00562EB0">
        <w:rPr>
          <w:rFonts w:ascii="Times New Roman" w:hAnsi="Times New Roman" w:cs="Times New Roman"/>
          <w:sz w:val="24"/>
          <w:szCs w:val="24"/>
        </w:rPr>
        <w:t>dual relationship</w:t>
      </w:r>
      <w:r>
        <w:rPr>
          <w:rFonts w:ascii="Times New Roman" w:hAnsi="Times New Roman" w:cs="Times New Roman"/>
          <w:sz w:val="24"/>
          <w:szCs w:val="24"/>
        </w:rPr>
        <w:t xml:space="preserve"> is appropriate within a counseling relationship, the counselor should consider the pros and cons of the relationship. </w:t>
      </w:r>
      <w:r w:rsidR="00562EB0">
        <w:rPr>
          <w:rFonts w:ascii="Times New Roman" w:hAnsi="Times New Roman" w:cs="Times New Roman"/>
          <w:sz w:val="24"/>
          <w:szCs w:val="24"/>
        </w:rPr>
        <w:t xml:space="preserve">The decision should also be made with caution and should not be taken lightly. At the beginning of the counseling relationship, the counselor and the client are to set clear boundaries of what is appropriate and what is not. In some cases, these boundaries become a bit of a gray area and boundaries may be crossed. </w:t>
      </w:r>
      <w:r w:rsidR="00C37D89">
        <w:rPr>
          <w:rFonts w:ascii="Times New Roman" w:hAnsi="Times New Roman" w:cs="Times New Roman"/>
          <w:sz w:val="24"/>
          <w:szCs w:val="24"/>
        </w:rPr>
        <w:t xml:space="preserve">It’s important to remember that there is a significant difference between crossing boundaries and violating boundaries. </w:t>
      </w:r>
      <w:r w:rsidR="00016602">
        <w:rPr>
          <w:rFonts w:ascii="Times New Roman" w:hAnsi="Times New Roman" w:cs="Times New Roman"/>
          <w:sz w:val="24"/>
          <w:szCs w:val="24"/>
        </w:rPr>
        <w:t xml:space="preserve">The concepts of crossing and violating boundaries are different in nature and involve different interactions between counselor and client. Crossing boundaries usually involves the counselor briefly operating outside their usual professional limits temporarily. In addition, a counselor should not do so unless they feel that it will benefit their client. On the contrary, violating boundaries involves a counselor engages in a behavior that is unprofessional and inappropriate that inherently causes harm to their client and relationship. Both crossing boundaries and violating boundaries involve bending/breaking the rules, however the severity of the situation as well as the severity of the consequences are very different. </w:t>
      </w:r>
      <w:r w:rsidR="00562EB0">
        <w:rPr>
          <w:rFonts w:ascii="Times New Roman" w:hAnsi="Times New Roman" w:cs="Times New Roman"/>
          <w:sz w:val="24"/>
          <w:szCs w:val="24"/>
        </w:rPr>
        <w:t xml:space="preserve">According to the ACA Code of Ethics, a counselor that is contemplating engaging in a dual relationship with a client should consider the risks and </w:t>
      </w:r>
      <w:r w:rsidR="00C37D89">
        <w:rPr>
          <w:rFonts w:ascii="Times New Roman" w:hAnsi="Times New Roman" w:cs="Times New Roman"/>
          <w:sz w:val="24"/>
          <w:szCs w:val="24"/>
        </w:rPr>
        <w:t>rewards and</w:t>
      </w:r>
      <w:r w:rsidR="00562EB0">
        <w:rPr>
          <w:rFonts w:ascii="Times New Roman" w:hAnsi="Times New Roman" w:cs="Times New Roman"/>
          <w:sz w:val="24"/>
          <w:szCs w:val="24"/>
        </w:rPr>
        <w:t xml:space="preserve"> should take the necessary precautions to not cause harm to the client (ACA, 2014). </w:t>
      </w:r>
      <w:r w:rsidR="00C37D89">
        <w:rPr>
          <w:rFonts w:ascii="Times New Roman" w:hAnsi="Times New Roman" w:cs="Times New Roman"/>
          <w:sz w:val="24"/>
          <w:szCs w:val="24"/>
        </w:rPr>
        <w:t>Corey claims that before engaging in a dual relationship, the counselor should also ask themselves these questions: Will this benefit the counseling relationship? Is the relationship necessary, or can I avoid it? Can this relationship cause harm to my client? Can I remain objective? (Corey et al., 2023). Thoroughly consider your answers to these questions before making the decision.</w:t>
      </w:r>
      <w:r w:rsidR="00016602">
        <w:rPr>
          <w:rFonts w:ascii="Times New Roman" w:hAnsi="Times New Roman" w:cs="Times New Roman"/>
          <w:sz w:val="24"/>
          <w:szCs w:val="24"/>
        </w:rPr>
        <w:t xml:space="preserve"> </w:t>
      </w:r>
    </w:p>
    <w:p w14:paraId="4E986879" w14:textId="70221C6E" w:rsidR="00D06645" w:rsidRDefault="00D06645" w:rsidP="008D51C2">
      <w:pPr>
        <w:spacing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There are many real-life examples of situations in which a counselor must determine whether a behavior is appropriate. One example that is common in counseling is when there is physical attraction between the counselor and their client. Sexual relations of any </w:t>
      </w:r>
      <w:proofErr w:type="gramStart"/>
      <w:r>
        <w:rPr>
          <w:rFonts w:ascii="Times New Roman" w:hAnsi="Times New Roman" w:cs="Times New Roman"/>
          <w:sz w:val="24"/>
          <w:szCs w:val="24"/>
        </w:rPr>
        <w:t>kind</w:t>
      </w:r>
      <w:proofErr w:type="gramEnd"/>
      <w:r>
        <w:rPr>
          <w:rFonts w:ascii="Times New Roman" w:hAnsi="Times New Roman" w:cs="Times New Roman"/>
          <w:sz w:val="24"/>
          <w:szCs w:val="24"/>
        </w:rPr>
        <w:t xml:space="preserve"> albeit with a client or client’s family </w:t>
      </w: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strictly prohibited (ACA, 2014). A sexual relationship with a former client or family member of the client is allowed after a </w:t>
      </w:r>
      <w:r w:rsidR="00FE73DF">
        <w:rPr>
          <w:rFonts w:ascii="Times New Roman" w:hAnsi="Times New Roman" w:cs="Times New Roman"/>
          <w:sz w:val="24"/>
          <w:szCs w:val="24"/>
        </w:rPr>
        <w:t>5-year</w:t>
      </w:r>
      <w:r>
        <w:rPr>
          <w:rFonts w:ascii="Times New Roman" w:hAnsi="Times New Roman" w:cs="Times New Roman"/>
          <w:sz w:val="24"/>
          <w:szCs w:val="24"/>
        </w:rPr>
        <w:t xml:space="preserve"> period since the last meeting took place (ACA, 2014). Another example of this is when a client asks to borrow money from their counselor. What may seem harmless at first can quickly turn into something bad. Although the topic of money lending is not covered in the ACA Code of Ethics, it is still a situation that should be carefully thought out. When money is not paid back, it will more than likely damage the counseling relationship. Another example may involve a counselor receiving an invitation to a client’s wedding or another type of celebration. The ACA warns counselors that engaging in that type of dual relationship could potentially cause harm to the relationship and that the counselor should consider the risks of the situation (ACA, 2014). One final example involves a counselor receiving a gift from their client. Accepting a gift from a client isn’t necessarily a bad thing, but the counselor should, as in all similar cases, consider the potential risks. In addition to a risk analysis, the counselor should evaluate</w:t>
      </w:r>
      <w:r w:rsidR="008453F5">
        <w:rPr>
          <w:rFonts w:ascii="Times New Roman" w:hAnsi="Times New Roman" w:cs="Times New Roman"/>
          <w:sz w:val="24"/>
          <w:szCs w:val="24"/>
        </w:rPr>
        <w:t xml:space="preserve"> their relationship with this client,</w:t>
      </w:r>
      <w:r>
        <w:rPr>
          <w:rFonts w:ascii="Times New Roman" w:hAnsi="Times New Roman" w:cs="Times New Roman"/>
          <w:sz w:val="24"/>
          <w:szCs w:val="24"/>
        </w:rPr>
        <w:t xml:space="preserve"> the monetary value of the gift, </w:t>
      </w:r>
      <w:r w:rsidR="008453F5">
        <w:rPr>
          <w:rFonts w:ascii="Times New Roman" w:hAnsi="Times New Roman" w:cs="Times New Roman"/>
          <w:sz w:val="24"/>
          <w:szCs w:val="24"/>
        </w:rPr>
        <w:t xml:space="preserve">and the client’s motivation for giving the gift (ACA, 2014). In some cultures, giving small gifts is a sign of friendship and gratitude (ACA, 2014). </w:t>
      </w:r>
    </w:p>
    <w:p w14:paraId="33817E87" w14:textId="62D942E0" w:rsidR="008453F5" w:rsidRDefault="008453F5" w:rsidP="008453F5">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Section 2</w:t>
      </w:r>
    </w:p>
    <w:p w14:paraId="208A107D" w14:textId="004A9236" w:rsidR="008453F5" w:rsidRDefault="008453F5" w:rsidP="008453F5">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Professional Collaboration in Counseling</w:t>
      </w:r>
    </w:p>
    <w:p w14:paraId="00568A16" w14:textId="77777777" w:rsidR="00E662CD" w:rsidRDefault="008453F5" w:rsidP="008453F5">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While working in a public behavioral health care system, a counselor will be working alongside other behavioral health care professionals such as inpatient coordinators, case managers, psychologists, psychiatrists, and dietitians. </w:t>
      </w:r>
      <w:r w:rsidR="00251302">
        <w:rPr>
          <w:rFonts w:ascii="Times New Roman" w:hAnsi="Times New Roman" w:cs="Times New Roman"/>
          <w:sz w:val="24"/>
          <w:szCs w:val="24"/>
        </w:rPr>
        <w:t xml:space="preserve">Learning to work well together is crucial in </w:t>
      </w:r>
      <w:proofErr w:type="gramStart"/>
      <w:r w:rsidR="00251302">
        <w:rPr>
          <w:rFonts w:ascii="Times New Roman" w:hAnsi="Times New Roman" w:cs="Times New Roman"/>
          <w:sz w:val="24"/>
          <w:szCs w:val="24"/>
        </w:rPr>
        <w:lastRenderedPageBreak/>
        <w:t>the success</w:t>
      </w:r>
      <w:proofErr w:type="gramEnd"/>
      <w:r w:rsidR="00251302">
        <w:rPr>
          <w:rFonts w:ascii="Times New Roman" w:hAnsi="Times New Roman" w:cs="Times New Roman"/>
          <w:sz w:val="24"/>
          <w:szCs w:val="24"/>
        </w:rPr>
        <w:t xml:space="preserve"> and quality of care for the patients/clients. I think the first step a counselor should take is to learn each of his or her colleagues’ jobs and responsibilities. Doing so will help prevent one professional stepping on the other’s toes. Getting on the same page with your colleagues will ensure that the patient/client receives the best </w:t>
      </w:r>
      <w:proofErr w:type="gramStart"/>
      <w:r w:rsidR="00251302">
        <w:rPr>
          <w:rFonts w:ascii="Times New Roman" w:hAnsi="Times New Roman" w:cs="Times New Roman"/>
          <w:sz w:val="24"/>
          <w:szCs w:val="24"/>
        </w:rPr>
        <w:t>quality</w:t>
      </w:r>
      <w:proofErr w:type="gramEnd"/>
      <w:r w:rsidR="00251302">
        <w:rPr>
          <w:rFonts w:ascii="Times New Roman" w:hAnsi="Times New Roman" w:cs="Times New Roman"/>
          <w:sz w:val="24"/>
          <w:szCs w:val="24"/>
        </w:rPr>
        <w:t xml:space="preserve"> care possible. In section D of the ACA Code of Ethics, it states that counselors should acknowledge that their colleagues have different areas of expertise and that they should respect them and their practice (ACA, 2014). </w:t>
      </w:r>
      <w:r w:rsidR="00E662CD">
        <w:rPr>
          <w:rFonts w:ascii="Times New Roman" w:hAnsi="Times New Roman" w:cs="Times New Roman"/>
          <w:sz w:val="24"/>
          <w:szCs w:val="24"/>
        </w:rPr>
        <w:t xml:space="preserve">The ACA also urges counselors to build relationships with their colleagues from different areas of behavioral health expertise to better serve the client (ACA, 2014). </w:t>
      </w:r>
    </w:p>
    <w:p w14:paraId="365E0C15" w14:textId="77777777" w:rsidR="00706E4A" w:rsidRDefault="00E662CD" w:rsidP="008453F5">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When I become a licensed counselor, I would like to work in a treatment center of some kind. As the counselor there, I would be working with inpatient coordinators, psychiatrists, and case managers. One of the main people I would work with would be the case managers for each resident at the treatment center. The case manager should be up to date on what the patient’s needs are and what areas I should focus on while meeting with them in a therapeutic setting. Working with a psychiatrist is important as well because of the limits of my practice. As a counselor, I cannot prescribe medication or diagnose a mental illness, that is where the psychiatrist would come in. My job as the counselor is mainly talk therapy, whereas the psychiatrist will dive deeper into the root of the issue and what types of medication would work best for the client. </w:t>
      </w:r>
      <w:r w:rsidR="00E41C1B">
        <w:rPr>
          <w:rFonts w:ascii="Times New Roman" w:hAnsi="Times New Roman" w:cs="Times New Roman"/>
          <w:sz w:val="24"/>
          <w:szCs w:val="24"/>
        </w:rPr>
        <w:t xml:space="preserve">To </w:t>
      </w:r>
      <w:r w:rsidR="00927C51">
        <w:rPr>
          <w:rFonts w:ascii="Times New Roman" w:hAnsi="Times New Roman" w:cs="Times New Roman"/>
          <w:sz w:val="24"/>
          <w:szCs w:val="24"/>
        </w:rPr>
        <w:t xml:space="preserve">ensure that the team is working effectively together, </w:t>
      </w:r>
      <w:r w:rsidR="00B37E44">
        <w:rPr>
          <w:rFonts w:ascii="Times New Roman" w:hAnsi="Times New Roman" w:cs="Times New Roman"/>
          <w:sz w:val="24"/>
          <w:szCs w:val="24"/>
        </w:rPr>
        <w:t xml:space="preserve">responsibilities should be designated to professionals that are compatible with </w:t>
      </w:r>
      <w:r w:rsidR="00706E4A">
        <w:rPr>
          <w:rFonts w:ascii="Times New Roman" w:hAnsi="Times New Roman" w:cs="Times New Roman"/>
          <w:sz w:val="24"/>
          <w:szCs w:val="24"/>
        </w:rPr>
        <w:t xml:space="preserve">their skills and experiences (ACA, 2014). </w:t>
      </w:r>
    </w:p>
    <w:p w14:paraId="70D31CA8" w14:textId="029437B2" w:rsidR="00706E4A" w:rsidRDefault="00F71DF3" w:rsidP="00706E4A">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Section 3</w:t>
      </w:r>
    </w:p>
    <w:p w14:paraId="4E6910EE" w14:textId="04446285" w:rsidR="00F71DF3" w:rsidRDefault="00F71DF3" w:rsidP="00F71DF3">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Relationships with Supervisors and Colleagues </w:t>
      </w:r>
    </w:p>
    <w:p w14:paraId="42DB7C4E" w14:textId="5371827D" w:rsidR="00403664" w:rsidRDefault="00403664" w:rsidP="00F71DF3">
      <w:pPr>
        <w:spacing w:line="480" w:lineRule="auto"/>
        <w:contextualSpacing/>
        <w:rPr>
          <w:rFonts w:ascii="Times New Roman" w:hAnsi="Times New Roman" w:cs="Times New Roman"/>
          <w:color w:val="0D0D0D"/>
          <w:sz w:val="24"/>
          <w:szCs w:val="24"/>
          <w:shd w:val="clear" w:color="auto" w:fill="FFFFFF"/>
        </w:rPr>
      </w:pPr>
      <w:r>
        <w:rPr>
          <w:rFonts w:ascii="Times New Roman" w:hAnsi="Times New Roman" w:cs="Times New Roman"/>
          <w:b/>
          <w:bCs/>
          <w:sz w:val="24"/>
          <w:szCs w:val="24"/>
        </w:rPr>
        <w:tab/>
      </w:r>
      <w:r w:rsidR="00673BBA" w:rsidRPr="00673BBA">
        <w:rPr>
          <w:rFonts w:ascii="Times New Roman" w:hAnsi="Times New Roman" w:cs="Times New Roman"/>
          <w:color w:val="0D0D0D"/>
          <w:sz w:val="24"/>
          <w:szCs w:val="24"/>
          <w:shd w:val="clear" w:color="auto" w:fill="FFFFFF"/>
        </w:rPr>
        <w:t xml:space="preserve">Counselor supervisors, trainers, and educators strive to </w:t>
      </w:r>
      <w:r w:rsidR="00E9451E">
        <w:rPr>
          <w:rFonts w:ascii="Times New Roman" w:hAnsi="Times New Roman" w:cs="Times New Roman"/>
          <w:color w:val="0D0D0D"/>
          <w:sz w:val="24"/>
          <w:szCs w:val="24"/>
          <w:shd w:val="clear" w:color="auto" w:fill="FFFFFF"/>
        </w:rPr>
        <w:t>build</w:t>
      </w:r>
      <w:r w:rsidR="00673BBA" w:rsidRPr="00673BBA">
        <w:rPr>
          <w:rFonts w:ascii="Times New Roman" w:hAnsi="Times New Roman" w:cs="Times New Roman"/>
          <w:color w:val="0D0D0D"/>
          <w:sz w:val="24"/>
          <w:szCs w:val="24"/>
          <w:shd w:val="clear" w:color="auto" w:fill="FFFFFF"/>
        </w:rPr>
        <w:t xml:space="preserve"> </w:t>
      </w:r>
      <w:r w:rsidR="00E9451E">
        <w:rPr>
          <w:rFonts w:ascii="Times New Roman" w:hAnsi="Times New Roman" w:cs="Times New Roman"/>
          <w:color w:val="0D0D0D"/>
          <w:sz w:val="24"/>
          <w:szCs w:val="24"/>
          <w:shd w:val="clear" w:color="auto" w:fill="FFFFFF"/>
        </w:rPr>
        <w:t>effective</w:t>
      </w:r>
      <w:r w:rsidR="00673BBA" w:rsidRPr="00673BBA">
        <w:rPr>
          <w:rFonts w:ascii="Times New Roman" w:hAnsi="Times New Roman" w:cs="Times New Roman"/>
          <w:color w:val="0D0D0D"/>
          <w:sz w:val="24"/>
          <w:szCs w:val="24"/>
          <w:shd w:val="clear" w:color="auto" w:fill="FFFFFF"/>
        </w:rPr>
        <w:t xml:space="preserve"> and respectful professional relationships while </w:t>
      </w:r>
      <w:r w:rsidR="00E9451E">
        <w:rPr>
          <w:rFonts w:ascii="Times New Roman" w:hAnsi="Times New Roman" w:cs="Times New Roman"/>
          <w:color w:val="0D0D0D"/>
          <w:sz w:val="24"/>
          <w:szCs w:val="24"/>
          <w:shd w:val="clear" w:color="auto" w:fill="FFFFFF"/>
        </w:rPr>
        <w:t>creating</w:t>
      </w:r>
      <w:r w:rsidR="00673BBA" w:rsidRPr="00673BBA">
        <w:rPr>
          <w:rFonts w:ascii="Times New Roman" w:hAnsi="Times New Roman" w:cs="Times New Roman"/>
          <w:color w:val="0D0D0D"/>
          <w:sz w:val="24"/>
          <w:szCs w:val="24"/>
          <w:shd w:val="clear" w:color="auto" w:fill="FFFFFF"/>
        </w:rPr>
        <w:t xml:space="preserve"> appropriate boundaries with their supervisees and </w:t>
      </w:r>
      <w:r w:rsidR="00673BBA" w:rsidRPr="00673BBA">
        <w:rPr>
          <w:rFonts w:ascii="Times New Roman" w:hAnsi="Times New Roman" w:cs="Times New Roman"/>
          <w:color w:val="0D0D0D"/>
          <w:sz w:val="24"/>
          <w:szCs w:val="24"/>
          <w:shd w:val="clear" w:color="auto" w:fill="FFFFFF"/>
        </w:rPr>
        <w:lastRenderedPageBreak/>
        <w:t>students, in both face-to-face and digital interactions</w:t>
      </w:r>
      <w:r w:rsidR="00367A17">
        <w:rPr>
          <w:rFonts w:ascii="Times New Roman" w:hAnsi="Times New Roman" w:cs="Times New Roman"/>
          <w:color w:val="0D0D0D"/>
          <w:sz w:val="24"/>
          <w:szCs w:val="24"/>
          <w:shd w:val="clear" w:color="auto" w:fill="FFFFFF"/>
        </w:rPr>
        <w:t xml:space="preserve"> (ACA, 2014).</w:t>
      </w:r>
      <w:r w:rsidR="00673BBA" w:rsidRPr="00673BBA">
        <w:rPr>
          <w:rFonts w:ascii="Times New Roman" w:hAnsi="Times New Roman" w:cs="Times New Roman"/>
          <w:color w:val="0D0D0D"/>
          <w:sz w:val="24"/>
          <w:szCs w:val="24"/>
          <w:shd w:val="clear" w:color="auto" w:fill="FFFFFF"/>
        </w:rPr>
        <w:t xml:space="preserve"> They are grounded in theoretical and pedagogical principles that guide their work and are familiar with various supervision models. Their goal is to conduct fair, accurate, and honest evaluations of counselors, students, and supervisees</w:t>
      </w:r>
      <w:r w:rsidR="00B30567">
        <w:rPr>
          <w:rFonts w:ascii="Times New Roman" w:hAnsi="Times New Roman" w:cs="Times New Roman"/>
          <w:color w:val="0D0D0D"/>
          <w:sz w:val="24"/>
          <w:szCs w:val="24"/>
          <w:shd w:val="clear" w:color="auto" w:fill="FFFFFF"/>
        </w:rPr>
        <w:t xml:space="preserve"> (ACA, 2014). </w:t>
      </w:r>
      <w:r w:rsidR="00D36F89">
        <w:rPr>
          <w:rFonts w:ascii="Times New Roman" w:hAnsi="Times New Roman" w:cs="Times New Roman"/>
          <w:color w:val="0D0D0D"/>
          <w:sz w:val="24"/>
          <w:szCs w:val="24"/>
          <w:shd w:val="clear" w:color="auto" w:fill="FFFFFF"/>
        </w:rPr>
        <w:t xml:space="preserve">Just like in most professional </w:t>
      </w:r>
      <w:r w:rsidR="006E4238">
        <w:rPr>
          <w:rFonts w:ascii="Times New Roman" w:hAnsi="Times New Roman" w:cs="Times New Roman"/>
          <w:color w:val="0D0D0D"/>
          <w:sz w:val="24"/>
          <w:szCs w:val="24"/>
          <w:shd w:val="clear" w:color="auto" w:fill="FFFFFF"/>
        </w:rPr>
        <w:t>relationships,</w:t>
      </w:r>
      <w:r w:rsidR="00D36F89">
        <w:rPr>
          <w:rFonts w:ascii="Times New Roman" w:hAnsi="Times New Roman" w:cs="Times New Roman"/>
          <w:color w:val="0D0D0D"/>
          <w:sz w:val="24"/>
          <w:szCs w:val="24"/>
          <w:shd w:val="clear" w:color="auto" w:fill="FFFFFF"/>
        </w:rPr>
        <w:t xml:space="preserve"> </w:t>
      </w:r>
      <w:r w:rsidR="00076859">
        <w:rPr>
          <w:rFonts w:ascii="Times New Roman" w:hAnsi="Times New Roman" w:cs="Times New Roman"/>
          <w:color w:val="0D0D0D"/>
          <w:sz w:val="24"/>
          <w:szCs w:val="24"/>
          <w:shd w:val="clear" w:color="auto" w:fill="FFFFFF"/>
        </w:rPr>
        <w:t xml:space="preserve">with clients or colleagues, ethical issues can arise from time to time. </w:t>
      </w:r>
      <w:r w:rsidR="006E4238">
        <w:rPr>
          <w:rFonts w:ascii="Times New Roman" w:hAnsi="Times New Roman" w:cs="Times New Roman"/>
          <w:color w:val="0D0D0D"/>
          <w:sz w:val="24"/>
          <w:szCs w:val="24"/>
          <w:shd w:val="clear" w:color="auto" w:fill="FFFFFF"/>
        </w:rPr>
        <w:t xml:space="preserve">These ethical issues can range </w:t>
      </w:r>
      <w:r w:rsidR="0065720D">
        <w:rPr>
          <w:rFonts w:ascii="Times New Roman" w:hAnsi="Times New Roman" w:cs="Times New Roman"/>
          <w:color w:val="0D0D0D"/>
          <w:sz w:val="24"/>
          <w:szCs w:val="24"/>
          <w:shd w:val="clear" w:color="auto" w:fill="FFFFFF"/>
        </w:rPr>
        <w:t>from competence</w:t>
      </w:r>
      <w:r w:rsidR="005E41C8">
        <w:rPr>
          <w:rFonts w:ascii="Times New Roman" w:hAnsi="Times New Roman" w:cs="Times New Roman"/>
          <w:color w:val="0D0D0D"/>
          <w:sz w:val="24"/>
          <w:szCs w:val="24"/>
          <w:shd w:val="clear" w:color="auto" w:fill="FFFFFF"/>
        </w:rPr>
        <w:t xml:space="preserve"> to unethical training processes, to romantic or sexual feelings and desires</w:t>
      </w:r>
      <w:r w:rsidR="00DE4C3D">
        <w:rPr>
          <w:rFonts w:ascii="Times New Roman" w:hAnsi="Times New Roman" w:cs="Times New Roman"/>
          <w:color w:val="0D0D0D"/>
          <w:sz w:val="24"/>
          <w:szCs w:val="24"/>
          <w:shd w:val="clear" w:color="auto" w:fill="FFFFFF"/>
        </w:rPr>
        <w:t xml:space="preserve"> (Favero et al., 2023)</w:t>
      </w:r>
      <w:r w:rsidR="0065720D">
        <w:rPr>
          <w:rFonts w:ascii="Times New Roman" w:hAnsi="Times New Roman" w:cs="Times New Roman"/>
          <w:color w:val="0D0D0D"/>
          <w:sz w:val="24"/>
          <w:szCs w:val="24"/>
          <w:shd w:val="clear" w:color="auto" w:fill="FFFFFF"/>
        </w:rPr>
        <w:t xml:space="preserve">. Just as they are in professional and </w:t>
      </w:r>
      <w:r w:rsidR="001D4300">
        <w:rPr>
          <w:rFonts w:ascii="Times New Roman" w:hAnsi="Times New Roman" w:cs="Times New Roman"/>
          <w:color w:val="0D0D0D"/>
          <w:sz w:val="24"/>
          <w:szCs w:val="24"/>
          <w:shd w:val="clear" w:color="auto" w:fill="FFFFFF"/>
        </w:rPr>
        <w:t xml:space="preserve">client relationships, they are prohibited in </w:t>
      </w:r>
      <w:r w:rsidR="0071106A">
        <w:rPr>
          <w:rFonts w:ascii="Times New Roman" w:hAnsi="Times New Roman" w:cs="Times New Roman"/>
          <w:color w:val="0D0D0D"/>
          <w:sz w:val="24"/>
          <w:szCs w:val="24"/>
          <w:shd w:val="clear" w:color="auto" w:fill="FFFFFF"/>
        </w:rPr>
        <w:t xml:space="preserve">supervisor </w:t>
      </w:r>
      <w:r w:rsidR="003003C3">
        <w:rPr>
          <w:rFonts w:ascii="Times New Roman" w:hAnsi="Times New Roman" w:cs="Times New Roman"/>
          <w:color w:val="0D0D0D"/>
          <w:sz w:val="24"/>
          <w:szCs w:val="24"/>
          <w:shd w:val="clear" w:color="auto" w:fill="FFFFFF"/>
        </w:rPr>
        <w:t>and</w:t>
      </w:r>
      <w:r w:rsidR="0071106A">
        <w:rPr>
          <w:rFonts w:ascii="Times New Roman" w:hAnsi="Times New Roman" w:cs="Times New Roman"/>
          <w:color w:val="0D0D0D"/>
          <w:sz w:val="24"/>
          <w:szCs w:val="24"/>
          <w:shd w:val="clear" w:color="auto" w:fill="FFFFFF"/>
        </w:rPr>
        <w:t xml:space="preserve"> </w:t>
      </w:r>
      <w:proofErr w:type="gramStart"/>
      <w:r w:rsidR="0071106A">
        <w:rPr>
          <w:rFonts w:ascii="Times New Roman" w:hAnsi="Times New Roman" w:cs="Times New Roman"/>
          <w:color w:val="0D0D0D"/>
          <w:sz w:val="24"/>
          <w:szCs w:val="24"/>
          <w:shd w:val="clear" w:color="auto" w:fill="FFFFFF"/>
        </w:rPr>
        <w:t>supervisee</w:t>
      </w:r>
      <w:proofErr w:type="gramEnd"/>
      <w:r w:rsidR="001D4300">
        <w:rPr>
          <w:rFonts w:ascii="Times New Roman" w:hAnsi="Times New Roman" w:cs="Times New Roman"/>
          <w:color w:val="0D0D0D"/>
          <w:sz w:val="24"/>
          <w:szCs w:val="24"/>
          <w:shd w:val="clear" w:color="auto" w:fill="FFFFFF"/>
        </w:rPr>
        <w:t xml:space="preserve"> relationships. </w:t>
      </w:r>
      <w:r w:rsidR="0071106A">
        <w:rPr>
          <w:rFonts w:ascii="Times New Roman" w:hAnsi="Times New Roman" w:cs="Times New Roman"/>
          <w:color w:val="0D0D0D"/>
          <w:sz w:val="24"/>
          <w:szCs w:val="24"/>
          <w:shd w:val="clear" w:color="auto" w:fill="FFFFFF"/>
        </w:rPr>
        <w:t xml:space="preserve">Supervisors have a </w:t>
      </w:r>
      <w:r w:rsidR="003003C3">
        <w:rPr>
          <w:rFonts w:ascii="Times New Roman" w:hAnsi="Times New Roman" w:cs="Times New Roman"/>
          <w:color w:val="0D0D0D"/>
          <w:sz w:val="24"/>
          <w:szCs w:val="24"/>
          <w:shd w:val="clear" w:color="auto" w:fill="FFFFFF"/>
        </w:rPr>
        <w:t xml:space="preserve">major responsibility </w:t>
      </w:r>
      <w:r w:rsidR="0026033E">
        <w:rPr>
          <w:rFonts w:ascii="Times New Roman" w:hAnsi="Times New Roman" w:cs="Times New Roman"/>
          <w:color w:val="0D0D0D"/>
          <w:sz w:val="24"/>
          <w:szCs w:val="24"/>
          <w:shd w:val="clear" w:color="auto" w:fill="FFFFFF"/>
        </w:rPr>
        <w:t xml:space="preserve">in helping the supervisee receive the </w:t>
      </w:r>
      <w:r w:rsidR="00840D31">
        <w:rPr>
          <w:rFonts w:ascii="Times New Roman" w:hAnsi="Times New Roman" w:cs="Times New Roman"/>
          <w:color w:val="0D0D0D"/>
          <w:sz w:val="24"/>
          <w:szCs w:val="24"/>
          <w:shd w:val="clear" w:color="auto" w:fill="FFFFFF"/>
        </w:rPr>
        <w:t xml:space="preserve">training that they need </w:t>
      </w:r>
      <w:r w:rsidR="00B1106C">
        <w:rPr>
          <w:rFonts w:ascii="Times New Roman" w:hAnsi="Times New Roman" w:cs="Times New Roman"/>
          <w:color w:val="0D0D0D"/>
          <w:sz w:val="24"/>
          <w:szCs w:val="24"/>
          <w:shd w:val="clear" w:color="auto" w:fill="FFFFFF"/>
        </w:rPr>
        <w:t xml:space="preserve">to fulfill their responsibilities as a professional counselor (Corey et al., 2024). </w:t>
      </w:r>
      <w:r w:rsidR="003B5CB5">
        <w:rPr>
          <w:rFonts w:ascii="Times New Roman" w:hAnsi="Times New Roman" w:cs="Times New Roman"/>
          <w:color w:val="0D0D0D"/>
          <w:sz w:val="24"/>
          <w:szCs w:val="24"/>
          <w:shd w:val="clear" w:color="auto" w:fill="FFFFFF"/>
        </w:rPr>
        <w:t xml:space="preserve">Both supervisors and their supervisees </w:t>
      </w:r>
      <w:r w:rsidR="00376360">
        <w:rPr>
          <w:rFonts w:ascii="Times New Roman" w:hAnsi="Times New Roman" w:cs="Times New Roman"/>
          <w:color w:val="0D0D0D"/>
          <w:sz w:val="24"/>
          <w:szCs w:val="24"/>
          <w:shd w:val="clear" w:color="auto" w:fill="FFFFFF"/>
        </w:rPr>
        <w:t xml:space="preserve">have a list of responsibilities in their supervision relationship. In addition, informed consent is also an important </w:t>
      </w:r>
      <w:r w:rsidR="00FF6556">
        <w:rPr>
          <w:rFonts w:ascii="Times New Roman" w:hAnsi="Times New Roman" w:cs="Times New Roman"/>
          <w:color w:val="0D0D0D"/>
          <w:sz w:val="24"/>
          <w:szCs w:val="24"/>
          <w:shd w:val="clear" w:color="auto" w:fill="FFFFFF"/>
        </w:rPr>
        <w:t xml:space="preserve">concept </w:t>
      </w:r>
      <w:r w:rsidR="00693ED1">
        <w:rPr>
          <w:rFonts w:ascii="Times New Roman" w:hAnsi="Times New Roman" w:cs="Times New Roman"/>
          <w:color w:val="0D0D0D"/>
          <w:sz w:val="24"/>
          <w:szCs w:val="24"/>
          <w:shd w:val="clear" w:color="auto" w:fill="FFFFFF"/>
        </w:rPr>
        <w:t xml:space="preserve">and is advised to be given orally and written (Corey et al., 2024). </w:t>
      </w:r>
    </w:p>
    <w:p w14:paraId="19986DAA" w14:textId="1C9CF01A" w:rsidR="004D06A9" w:rsidRDefault="004D06A9" w:rsidP="00F71DF3">
      <w:pPr>
        <w:spacing w:line="480" w:lineRule="auto"/>
        <w:contextualSpacing/>
        <w:rPr>
          <w:rFonts w:ascii="Times New Roman" w:hAnsi="Times New Roman" w:cs="Times New Roman"/>
          <w:sz w:val="24"/>
          <w:szCs w:val="24"/>
        </w:rPr>
      </w:pPr>
      <w:r>
        <w:rPr>
          <w:rFonts w:ascii="Times New Roman" w:hAnsi="Times New Roman" w:cs="Times New Roman"/>
          <w:color w:val="0D0D0D"/>
          <w:sz w:val="24"/>
          <w:szCs w:val="24"/>
          <w:shd w:val="clear" w:color="auto" w:fill="FFFFFF"/>
        </w:rPr>
        <w:tab/>
      </w:r>
      <w:r w:rsidR="00BD17FA">
        <w:rPr>
          <w:rFonts w:ascii="Times New Roman" w:hAnsi="Times New Roman" w:cs="Times New Roman"/>
          <w:color w:val="0D0D0D"/>
          <w:sz w:val="24"/>
          <w:szCs w:val="24"/>
          <w:shd w:val="clear" w:color="auto" w:fill="FFFFFF"/>
        </w:rPr>
        <w:t xml:space="preserve">One unethical behavior that counselors may </w:t>
      </w:r>
      <w:r w:rsidR="001A1400">
        <w:rPr>
          <w:rFonts w:ascii="Times New Roman" w:hAnsi="Times New Roman" w:cs="Times New Roman"/>
          <w:color w:val="0D0D0D"/>
          <w:sz w:val="24"/>
          <w:szCs w:val="24"/>
          <w:shd w:val="clear" w:color="auto" w:fill="FFFFFF"/>
        </w:rPr>
        <w:t xml:space="preserve">observe their colleague engage in is the breach of confidentiality. </w:t>
      </w:r>
      <w:r w:rsidR="00B236C9">
        <w:rPr>
          <w:rFonts w:ascii="Times New Roman" w:hAnsi="Times New Roman" w:cs="Times New Roman"/>
          <w:color w:val="0D0D0D"/>
          <w:sz w:val="24"/>
          <w:szCs w:val="24"/>
          <w:shd w:val="clear" w:color="auto" w:fill="FFFFFF"/>
        </w:rPr>
        <w:t xml:space="preserve">This happens when a counselor or other behavioral health professional discloses information about a client that was supposed to remain confidential. </w:t>
      </w:r>
      <w:r w:rsidR="00B27E4F">
        <w:rPr>
          <w:rFonts w:ascii="Times New Roman" w:hAnsi="Times New Roman" w:cs="Times New Roman"/>
          <w:color w:val="0D0D0D"/>
          <w:sz w:val="24"/>
          <w:szCs w:val="24"/>
          <w:shd w:val="clear" w:color="auto" w:fill="FFFFFF"/>
        </w:rPr>
        <w:t xml:space="preserve">Confidentiality is one of the main focuses of the ACA Code of Ethics because of the legal and ethical liabilities. </w:t>
      </w:r>
      <w:r w:rsidR="000818A5">
        <w:rPr>
          <w:rFonts w:ascii="Times New Roman" w:hAnsi="Times New Roman" w:cs="Times New Roman"/>
          <w:color w:val="0D0D0D"/>
          <w:sz w:val="24"/>
          <w:szCs w:val="24"/>
          <w:shd w:val="clear" w:color="auto" w:fill="FFFFFF"/>
        </w:rPr>
        <w:t xml:space="preserve">To address this unethical behavior, a counselor might turn to the ACA Practitioner’s </w:t>
      </w:r>
      <w:r w:rsidR="00E63FCC">
        <w:rPr>
          <w:rFonts w:ascii="Times New Roman" w:hAnsi="Times New Roman" w:cs="Times New Roman"/>
          <w:color w:val="0D0D0D"/>
          <w:sz w:val="24"/>
          <w:szCs w:val="24"/>
          <w:shd w:val="clear" w:color="auto" w:fill="FFFFFF"/>
        </w:rPr>
        <w:t xml:space="preserve">Guide to Ethical Decision Making. </w:t>
      </w:r>
      <w:r w:rsidR="00411104">
        <w:rPr>
          <w:rFonts w:ascii="Times New Roman" w:hAnsi="Times New Roman" w:cs="Times New Roman"/>
          <w:color w:val="0D0D0D"/>
          <w:sz w:val="24"/>
          <w:szCs w:val="24"/>
          <w:shd w:val="clear" w:color="auto" w:fill="FFFFFF"/>
        </w:rPr>
        <w:t xml:space="preserve">This model is founded on 5 core principles, autonomy, </w:t>
      </w:r>
      <w:r w:rsidR="00241D23">
        <w:rPr>
          <w:rFonts w:ascii="Times New Roman" w:hAnsi="Times New Roman" w:cs="Times New Roman"/>
          <w:color w:val="0D0D0D"/>
          <w:sz w:val="24"/>
          <w:szCs w:val="24"/>
          <w:shd w:val="clear" w:color="auto" w:fill="FFFFFF"/>
        </w:rPr>
        <w:t xml:space="preserve">justice, beneficence, </w:t>
      </w:r>
      <w:r w:rsidR="005900C9">
        <w:rPr>
          <w:rFonts w:ascii="Times New Roman" w:hAnsi="Times New Roman" w:cs="Times New Roman"/>
          <w:color w:val="0D0D0D"/>
          <w:sz w:val="24"/>
          <w:szCs w:val="24"/>
          <w:shd w:val="clear" w:color="auto" w:fill="FFFFFF"/>
        </w:rPr>
        <w:t>non-maleficence</w:t>
      </w:r>
      <w:r w:rsidR="00241D23">
        <w:rPr>
          <w:rFonts w:ascii="Times New Roman" w:hAnsi="Times New Roman" w:cs="Times New Roman"/>
          <w:color w:val="0D0D0D"/>
          <w:sz w:val="24"/>
          <w:szCs w:val="24"/>
          <w:shd w:val="clear" w:color="auto" w:fill="FFFFFF"/>
        </w:rPr>
        <w:t>, and fidelity</w:t>
      </w:r>
      <w:r w:rsidR="00B45FDA">
        <w:rPr>
          <w:rFonts w:ascii="Times New Roman" w:hAnsi="Times New Roman" w:cs="Times New Roman"/>
          <w:color w:val="0D0D0D"/>
          <w:sz w:val="24"/>
          <w:szCs w:val="24"/>
          <w:shd w:val="clear" w:color="auto" w:fill="FFFFFF"/>
        </w:rPr>
        <w:t xml:space="preserve"> (Davis &amp; Forrester-Miller). </w:t>
      </w:r>
      <w:r w:rsidR="004A0D29">
        <w:rPr>
          <w:rFonts w:ascii="Times New Roman" w:hAnsi="Times New Roman" w:cs="Times New Roman"/>
          <w:color w:val="0D0D0D"/>
          <w:sz w:val="24"/>
          <w:szCs w:val="24"/>
          <w:shd w:val="clear" w:color="auto" w:fill="FFFFFF"/>
        </w:rPr>
        <w:t xml:space="preserve">This model consists of 7 steps that one can take before </w:t>
      </w:r>
      <w:proofErr w:type="gramStart"/>
      <w:r w:rsidR="004A0D29">
        <w:rPr>
          <w:rFonts w:ascii="Times New Roman" w:hAnsi="Times New Roman" w:cs="Times New Roman"/>
          <w:color w:val="0D0D0D"/>
          <w:sz w:val="24"/>
          <w:szCs w:val="24"/>
          <w:shd w:val="clear" w:color="auto" w:fill="FFFFFF"/>
        </w:rPr>
        <w:t>making a decision</w:t>
      </w:r>
      <w:proofErr w:type="gramEnd"/>
      <w:r w:rsidR="004A0D29">
        <w:rPr>
          <w:rFonts w:ascii="Times New Roman" w:hAnsi="Times New Roman" w:cs="Times New Roman"/>
          <w:color w:val="0D0D0D"/>
          <w:sz w:val="24"/>
          <w:szCs w:val="24"/>
          <w:shd w:val="clear" w:color="auto" w:fill="FFFFFF"/>
        </w:rPr>
        <w:t xml:space="preserve"> about an ethical issue. The 7 steps are </w:t>
      </w:r>
      <w:r w:rsidR="00B03342">
        <w:rPr>
          <w:rFonts w:ascii="Times New Roman" w:hAnsi="Times New Roman" w:cs="Times New Roman"/>
          <w:color w:val="0D0D0D"/>
          <w:sz w:val="24"/>
          <w:szCs w:val="24"/>
          <w:shd w:val="clear" w:color="auto" w:fill="FFFFFF"/>
        </w:rPr>
        <w:t xml:space="preserve">first to </w:t>
      </w:r>
      <w:r w:rsidR="00B03342" w:rsidRPr="00B03342">
        <w:rPr>
          <w:rFonts w:ascii="Times New Roman" w:hAnsi="Times New Roman" w:cs="Times New Roman"/>
          <w:sz w:val="24"/>
          <w:szCs w:val="24"/>
        </w:rPr>
        <w:t>i</w:t>
      </w:r>
      <w:r w:rsidR="0051002A" w:rsidRPr="00B03342">
        <w:rPr>
          <w:rFonts w:ascii="Times New Roman" w:hAnsi="Times New Roman" w:cs="Times New Roman"/>
          <w:sz w:val="24"/>
          <w:szCs w:val="24"/>
        </w:rPr>
        <w:t xml:space="preserve">dentify the problem, </w:t>
      </w:r>
      <w:r w:rsidR="00B03342" w:rsidRPr="00B03342">
        <w:rPr>
          <w:rFonts w:ascii="Times New Roman" w:hAnsi="Times New Roman" w:cs="Times New Roman"/>
          <w:sz w:val="24"/>
          <w:szCs w:val="24"/>
        </w:rPr>
        <w:t>a</w:t>
      </w:r>
      <w:r w:rsidR="0051002A" w:rsidRPr="00B03342">
        <w:rPr>
          <w:rFonts w:ascii="Times New Roman" w:hAnsi="Times New Roman" w:cs="Times New Roman"/>
          <w:sz w:val="24"/>
          <w:szCs w:val="24"/>
        </w:rPr>
        <w:t>pply the ACA Code of Ethics</w:t>
      </w:r>
      <w:r w:rsidR="00B03342" w:rsidRPr="00B03342">
        <w:rPr>
          <w:rFonts w:ascii="Times New Roman" w:hAnsi="Times New Roman" w:cs="Times New Roman"/>
          <w:sz w:val="24"/>
          <w:szCs w:val="24"/>
        </w:rPr>
        <w:t>, d</w:t>
      </w:r>
      <w:r w:rsidR="0051002A" w:rsidRPr="00B03342">
        <w:rPr>
          <w:rFonts w:ascii="Times New Roman" w:hAnsi="Times New Roman" w:cs="Times New Roman"/>
          <w:sz w:val="24"/>
          <w:szCs w:val="24"/>
        </w:rPr>
        <w:t xml:space="preserve">etermine the nature and dimensions of the dilemma, </w:t>
      </w:r>
      <w:r w:rsidR="00B03342" w:rsidRPr="00B03342">
        <w:rPr>
          <w:rFonts w:ascii="Times New Roman" w:hAnsi="Times New Roman" w:cs="Times New Roman"/>
          <w:sz w:val="24"/>
          <w:szCs w:val="24"/>
        </w:rPr>
        <w:t>g</w:t>
      </w:r>
      <w:r w:rsidR="0051002A" w:rsidRPr="00B03342">
        <w:rPr>
          <w:rFonts w:ascii="Times New Roman" w:hAnsi="Times New Roman" w:cs="Times New Roman"/>
          <w:sz w:val="24"/>
          <w:szCs w:val="24"/>
        </w:rPr>
        <w:t>enerate potential courses of action</w:t>
      </w:r>
      <w:r w:rsidR="00B03342" w:rsidRPr="00B03342">
        <w:rPr>
          <w:rFonts w:ascii="Times New Roman" w:hAnsi="Times New Roman" w:cs="Times New Roman"/>
          <w:sz w:val="24"/>
          <w:szCs w:val="24"/>
        </w:rPr>
        <w:t>, c</w:t>
      </w:r>
      <w:r w:rsidR="0051002A" w:rsidRPr="00B03342">
        <w:rPr>
          <w:rFonts w:ascii="Times New Roman" w:hAnsi="Times New Roman" w:cs="Times New Roman"/>
          <w:sz w:val="24"/>
          <w:szCs w:val="24"/>
        </w:rPr>
        <w:t xml:space="preserve">onsider the potential consequences of all </w:t>
      </w:r>
      <w:r w:rsidR="00B03342" w:rsidRPr="00B03342">
        <w:rPr>
          <w:rFonts w:ascii="Times New Roman" w:hAnsi="Times New Roman" w:cs="Times New Roman"/>
          <w:sz w:val="24"/>
          <w:szCs w:val="24"/>
        </w:rPr>
        <w:t>options,</w:t>
      </w:r>
      <w:r w:rsidR="0051002A" w:rsidRPr="00B03342">
        <w:rPr>
          <w:rFonts w:ascii="Times New Roman" w:hAnsi="Times New Roman" w:cs="Times New Roman"/>
          <w:sz w:val="24"/>
          <w:szCs w:val="24"/>
        </w:rPr>
        <w:t xml:space="preserve"> </w:t>
      </w:r>
      <w:r w:rsidR="0051002A" w:rsidRPr="00B03342">
        <w:rPr>
          <w:rFonts w:ascii="Times New Roman" w:hAnsi="Times New Roman" w:cs="Times New Roman"/>
          <w:sz w:val="24"/>
          <w:szCs w:val="24"/>
        </w:rPr>
        <w:lastRenderedPageBreak/>
        <w:t>and determine a course of action</w:t>
      </w:r>
      <w:r w:rsidR="00B03342" w:rsidRPr="00B03342">
        <w:rPr>
          <w:rFonts w:ascii="Times New Roman" w:hAnsi="Times New Roman" w:cs="Times New Roman"/>
          <w:sz w:val="24"/>
          <w:szCs w:val="24"/>
        </w:rPr>
        <w:t>, e</w:t>
      </w:r>
      <w:r w:rsidR="0051002A" w:rsidRPr="00B03342">
        <w:rPr>
          <w:rFonts w:ascii="Times New Roman" w:hAnsi="Times New Roman" w:cs="Times New Roman"/>
          <w:sz w:val="24"/>
          <w:szCs w:val="24"/>
        </w:rPr>
        <w:t>valuate the selected course of action</w:t>
      </w:r>
      <w:r w:rsidR="00B03342" w:rsidRPr="00B03342">
        <w:rPr>
          <w:rFonts w:ascii="Times New Roman" w:hAnsi="Times New Roman" w:cs="Times New Roman"/>
          <w:sz w:val="24"/>
          <w:szCs w:val="24"/>
        </w:rPr>
        <w:t>, and i</w:t>
      </w:r>
      <w:r w:rsidR="0051002A" w:rsidRPr="00B03342">
        <w:rPr>
          <w:rFonts w:ascii="Times New Roman" w:hAnsi="Times New Roman" w:cs="Times New Roman"/>
          <w:sz w:val="24"/>
          <w:szCs w:val="24"/>
        </w:rPr>
        <w:t>mplement the course of action</w:t>
      </w:r>
      <w:r w:rsidR="00451430">
        <w:rPr>
          <w:rFonts w:ascii="Times New Roman" w:hAnsi="Times New Roman" w:cs="Times New Roman"/>
          <w:sz w:val="24"/>
          <w:szCs w:val="24"/>
        </w:rPr>
        <w:t xml:space="preserve"> (Davis &amp; Forester-Miller). </w:t>
      </w:r>
    </w:p>
    <w:p w14:paraId="0391C141" w14:textId="44D031D2" w:rsidR="00862D3D" w:rsidRDefault="00862D3D" w:rsidP="00862D3D">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Section 4</w:t>
      </w:r>
    </w:p>
    <w:p w14:paraId="5A7C3554" w14:textId="34218FFC" w:rsidR="00862D3D" w:rsidRDefault="00862D3D" w:rsidP="00862D3D">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Development of Your Thinking </w:t>
      </w:r>
      <w:r w:rsidR="00C308AA">
        <w:rPr>
          <w:rFonts w:ascii="Times New Roman" w:hAnsi="Times New Roman" w:cs="Times New Roman"/>
          <w:b/>
          <w:bCs/>
          <w:sz w:val="24"/>
          <w:szCs w:val="24"/>
        </w:rPr>
        <w:t>a</w:t>
      </w:r>
      <w:r>
        <w:rPr>
          <w:rFonts w:ascii="Times New Roman" w:hAnsi="Times New Roman" w:cs="Times New Roman"/>
          <w:b/>
          <w:bCs/>
          <w:sz w:val="24"/>
          <w:szCs w:val="24"/>
        </w:rPr>
        <w:t>bout Ethics</w:t>
      </w:r>
    </w:p>
    <w:p w14:paraId="6571265F" w14:textId="4A974E5A" w:rsidR="00C308AA" w:rsidRDefault="00C308AA" w:rsidP="00862D3D">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00F97A2F">
        <w:rPr>
          <w:rFonts w:ascii="Times New Roman" w:hAnsi="Times New Roman" w:cs="Times New Roman"/>
          <w:sz w:val="24"/>
          <w:szCs w:val="24"/>
        </w:rPr>
        <w:t xml:space="preserve">Aside from what I learned about ethics, </w:t>
      </w:r>
      <w:r w:rsidR="005F3DDF">
        <w:rPr>
          <w:rFonts w:ascii="Times New Roman" w:hAnsi="Times New Roman" w:cs="Times New Roman"/>
          <w:sz w:val="24"/>
          <w:szCs w:val="24"/>
        </w:rPr>
        <w:t>something that surprised me that I now have better insight into was the importance of self-care to mitigate the effects of burnout.</w:t>
      </w:r>
      <w:r w:rsidR="004C44AC">
        <w:rPr>
          <w:rFonts w:ascii="Times New Roman" w:hAnsi="Times New Roman" w:cs="Times New Roman"/>
          <w:sz w:val="24"/>
          <w:szCs w:val="24"/>
        </w:rPr>
        <w:t xml:space="preserve"> Due to the high demands of </w:t>
      </w:r>
      <w:r w:rsidR="00601AD8">
        <w:rPr>
          <w:rFonts w:ascii="Times New Roman" w:hAnsi="Times New Roman" w:cs="Times New Roman"/>
          <w:sz w:val="24"/>
          <w:szCs w:val="24"/>
        </w:rPr>
        <w:t xml:space="preserve">counselors, we are at risk </w:t>
      </w:r>
      <w:r w:rsidR="002B0EFC">
        <w:rPr>
          <w:rFonts w:ascii="Times New Roman" w:hAnsi="Times New Roman" w:cs="Times New Roman"/>
          <w:sz w:val="24"/>
          <w:szCs w:val="24"/>
        </w:rPr>
        <w:t>of experiencing</w:t>
      </w:r>
      <w:r w:rsidR="00601AD8">
        <w:rPr>
          <w:rFonts w:ascii="Times New Roman" w:hAnsi="Times New Roman" w:cs="Times New Roman"/>
          <w:sz w:val="24"/>
          <w:szCs w:val="24"/>
        </w:rPr>
        <w:t xml:space="preserve"> burnout (Thompson et al., 2012).</w:t>
      </w:r>
      <w:r w:rsidR="005F3DDF">
        <w:rPr>
          <w:rFonts w:ascii="Times New Roman" w:hAnsi="Times New Roman" w:cs="Times New Roman"/>
          <w:sz w:val="24"/>
          <w:szCs w:val="24"/>
        </w:rPr>
        <w:t xml:space="preserve"> </w:t>
      </w:r>
      <w:r w:rsidR="004976DF">
        <w:rPr>
          <w:rFonts w:ascii="Times New Roman" w:hAnsi="Times New Roman" w:cs="Times New Roman"/>
          <w:sz w:val="24"/>
          <w:szCs w:val="24"/>
        </w:rPr>
        <w:t xml:space="preserve">During this course, I have learned so much about ethics and </w:t>
      </w:r>
      <w:r w:rsidR="00F17F66">
        <w:rPr>
          <w:rFonts w:ascii="Times New Roman" w:hAnsi="Times New Roman" w:cs="Times New Roman"/>
          <w:sz w:val="24"/>
          <w:szCs w:val="24"/>
        </w:rPr>
        <w:t xml:space="preserve">their importance in professional counseling. </w:t>
      </w:r>
      <w:r w:rsidR="007F66F3">
        <w:rPr>
          <w:rFonts w:ascii="Times New Roman" w:hAnsi="Times New Roman" w:cs="Times New Roman"/>
          <w:sz w:val="24"/>
          <w:szCs w:val="24"/>
        </w:rPr>
        <w:t xml:space="preserve">I knew there were ground rules for </w:t>
      </w:r>
      <w:r w:rsidR="0079468D">
        <w:rPr>
          <w:rFonts w:ascii="Times New Roman" w:hAnsi="Times New Roman" w:cs="Times New Roman"/>
          <w:sz w:val="24"/>
          <w:szCs w:val="24"/>
        </w:rPr>
        <w:t>counseling,</w:t>
      </w:r>
      <w:r w:rsidR="007F66F3">
        <w:rPr>
          <w:rFonts w:ascii="Times New Roman" w:hAnsi="Times New Roman" w:cs="Times New Roman"/>
          <w:sz w:val="24"/>
          <w:szCs w:val="24"/>
        </w:rPr>
        <w:t xml:space="preserve"> but I did not know the extent to which the ACA </w:t>
      </w:r>
      <w:r w:rsidR="006D503C">
        <w:rPr>
          <w:rFonts w:ascii="Times New Roman" w:hAnsi="Times New Roman" w:cs="Times New Roman"/>
          <w:sz w:val="24"/>
          <w:szCs w:val="24"/>
        </w:rPr>
        <w:t xml:space="preserve">put in detail each section put in the Code of Ethics. </w:t>
      </w:r>
      <w:r w:rsidR="0079468D">
        <w:rPr>
          <w:rFonts w:ascii="Times New Roman" w:hAnsi="Times New Roman" w:cs="Times New Roman"/>
          <w:sz w:val="24"/>
          <w:szCs w:val="24"/>
        </w:rPr>
        <w:t xml:space="preserve">It is honestly comforting to know that there are clear and detailed guidelines for almost every ethical situation that I may face as a counselor. </w:t>
      </w:r>
      <w:r w:rsidR="00C83C26">
        <w:rPr>
          <w:rFonts w:ascii="Times New Roman" w:hAnsi="Times New Roman" w:cs="Times New Roman"/>
          <w:sz w:val="24"/>
          <w:szCs w:val="24"/>
        </w:rPr>
        <w:t xml:space="preserve">One of the biggest questions I had about this career was </w:t>
      </w:r>
      <w:r w:rsidR="002E0011">
        <w:rPr>
          <w:rFonts w:ascii="Times New Roman" w:hAnsi="Times New Roman" w:cs="Times New Roman"/>
          <w:sz w:val="24"/>
          <w:szCs w:val="24"/>
        </w:rPr>
        <w:t xml:space="preserve">about ethics and what we should and shouldn’t do in certain situations. I also love that multiple facets of the Code of Ethics </w:t>
      </w:r>
      <w:r w:rsidR="001752F5">
        <w:rPr>
          <w:rFonts w:ascii="Times New Roman" w:hAnsi="Times New Roman" w:cs="Times New Roman"/>
          <w:sz w:val="24"/>
          <w:szCs w:val="24"/>
        </w:rPr>
        <w:t>are</w:t>
      </w:r>
      <w:r w:rsidR="002E0011">
        <w:rPr>
          <w:rFonts w:ascii="Times New Roman" w:hAnsi="Times New Roman" w:cs="Times New Roman"/>
          <w:sz w:val="24"/>
          <w:szCs w:val="24"/>
        </w:rPr>
        <w:t xml:space="preserve"> left up to how the counselor </w:t>
      </w:r>
      <w:r w:rsidR="001752F5">
        <w:rPr>
          <w:rFonts w:ascii="Times New Roman" w:hAnsi="Times New Roman" w:cs="Times New Roman"/>
          <w:sz w:val="24"/>
          <w:szCs w:val="24"/>
        </w:rPr>
        <w:t xml:space="preserve">feels the situation will be most effectively handled. I like this because it shows that the ACA trusts us as professionals to do what we believe is best. </w:t>
      </w:r>
      <w:r w:rsidR="004B7831">
        <w:rPr>
          <w:rFonts w:ascii="Times New Roman" w:hAnsi="Times New Roman" w:cs="Times New Roman"/>
          <w:sz w:val="24"/>
          <w:szCs w:val="24"/>
        </w:rPr>
        <w:t xml:space="preserve">Along with that, the ACA urges us on multiple occasions to </w:t>
      </w:r>
      <w:r w:rsidR="002C7B37">
        <w:rPr>
          <w:rFonts w:ascii="Times New Roman" w:hAnsi="Times New Roman" w:cs="Times New Roman"/>
          <w:sz w:val="24"/>
          <w:szCs w:val="24"/>
        </w:rPr>
        <w:t>assess</w:t>
      </w:r>
      <w:r w:rsidR="004B7831">
        <w:rPr>
          <w:rFonts w:ascii="Times New Roman" w:hAnsi="Times New Roman" w:cs="Times New Roman"/>
          <w:sz w:val="24"/>
          <w:szCs w:val="24"/>
        </w:rPr>
        <w:t xml:space="preserve"> the potential risks of a given situation and leave it up to the counselor to decide </w:t>
      </w:r>
      <w:r w:rsidR="00ED3ADF">
        <w:rPr>
          <w:rFonts w:ascii="Times New Roman" w:hAnsi="Times New Roman" w:cs="Times New Roman"/>
          <w:sz w:val="24"/>
          <w:szCs w:val="24"/>
        </w:rPr>
        <w:t xml:space="preserve">if the situation will be beneficial for our client or not. </w:t>
      </w:r>
      <w:r w:rsidR="000B5DDD">
        <w:rPr>
          <w:rFonts w:ascii="Times New Roman" w:hAnsi="Times New Roman" w:cs="Times New Roman"/>
          <w:sz w:val="24"/>
          <w:szCs w:val="24"/>
        </w:rPr>
        <w:t xml:space="preserve">I now feel confident that when I am faced with these ethical </w:t>
      </w:r>
      <w:r w:rsidR="002C7B37">
        <w:rPr>
          <w:rFonts w:ascii="Times New Roman" w:hAnsi="Times New Roman" w:cs="Times New Roman"/>
          <w:sz w:val="24"/>
          <w:szCs w:val="24"/>
        </w:rPr>
        <w:t>situations,</w:t>
      </w:r>
      <w:r w:rsidR="000B5DDD">
        <w:rPr>
          <w:rFonts w:ascii="Times New Roman" w:hAnsi="Times New Roman" w:cs="Times New Roman"/>
          <w:sz w:val="24"/>
          <w:szCs w:val="24"/>
        </w:rPr>
        <w:t xml:space="preserve"> </w:t>
      </w:r>
      <w:r w:rsidR="002C7B37">
        <w:rPr>
          <w:rFonts w:ascii="Times New Roman" w:hAnsi="Times New Roman" w:cs="Times New Roman"/>
          <w:sz w:val="24"/>
          <w:szCs w:val="24"/>
        </w:rPr>
        <w:t xml:space="preserve">I have the tools that I need to be able to make the right decision. This course was </w:t>
      </w:r>
      <w:r w:rsidR="00FE73DF">
        <w:rPr>
          <w:rFonts w:ascii="Times New Roman" w:hAnsi="Times New Roman" w:cs="Times New Roman"/>
          <w:sz w:val="24"/>
          <w:szCs w:val="24"/>
        </w:rPr>
        <w:t>filled</w:t>
      </w:r>
      <w:r w:rsidR="005F6CEA">
        <w:rPr>
          <w:rFonts w:ascii="Times New Roman" w:hAnsi="Times New Roman" w:cs="Times New Roman"/>
          <w:sz w:val="24"/>
          <w:szCs w:val="24"/>
        </w:rPr>
        <w:t xml:space="preserve"> with information and knowledge that is foundational to my future career as a </w:t>
      </w:r>
      <w:proofErr w:type="gramStart"/>
      <w:r w:rsidR="005F6CEA">
        <w:rPr>
          <w:rFonts w:ascii="Times New Roman" w:hAnsi="Times New Roman" w:cs="Times New Roman"/>
          <w:sz w:val="24"/>
          <w:szCs w:val="24"/>
        </w:rPr>
        <w:t>counselor</w:t>
      </w:r>
      <w:proofErr w:type="gramEnd"/>
      <w:r w:rsidR="005F6CEA">
        <w:rPr>
          <w:rFonts w:ascii="Times New Roman" w:hAnsi="Times New Roman" w:cs="Times New Roman"/>
          <w:sz w:val="24"/>
          <w:szCs w:val="24"/>
        </w:rPr>
        <w:t xml:space="preserve"> and I am grateful for the opportunity to be a part of it. </w:t>
      </w:r>
    </w:p>
    <w:p w14:paraId="76294564" w14:textId="77777777" w:rsidR="000B7A0A" w:rsidRDefault="000B7A0A" w:rsidP="00862D3D">
      <w:pPr>
        <w:spacing w:line="480" w:lineRule="auto"/>
        <w:contextualSpacing/>
        <w:rPr>
          <w:rFonts w:ascii="Times New Roman" w:hAnsi="Times New Roman" w:cs="Times New Roman"/>
          <w:sz w:val="24"/>
          <w:szCs w:val="24"/>
        </w:rPr>
      </w:pPr>
    </w:p>
    <w:p w14:paraId="5661FCD6" w14:textId="77777777" w:rsidR="000B7A0A" w:rsidRDefault="000B7A0A" w:rsidP="00862D3D">
      <w:pPr>
        <w:spacing w:line="480" w:lineRule="auto"/>
        <w:contextualSpacing/>
        <w:rPr>
          <w:rFonts w:ascii="Times New Roman" w:hAnsi="Times New Roman" w:cs="Times New Roman"/>
          <w:sz w:val="24"/>
          <w:szCs w:val="24"/>
        </w:rPr>
      </w:pPr>
    </w:p>
    <w:p w14:paraId="26A2BD0D" w14:textId="4BFFA936" w:rsidR="000B7A0A" w:rsidRDefault="000B7A0A" w:rsidP="00C27EC9">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0F4B8054" w14:textId="61BF3CD1" w:rsidR="000B7A0A" w:rsidRDefault="00DE3E8F" w:rsidP="00191838">
      <w:pPr>
        <w:pStyle w:val="NormalWeb"/>
        <w:spacing w:line="480" w:lineRule="auto"/>
        <w:ind w:left="567" w:hanging="720"/>
        <w:contextualSpacing/>
      </w:pPr>
      <w:r>
        <w:rPr>
          <w:i/>
          <w:iCs/>
        </w:rPr>
        <w:t>ACA Code of Ethics</w:t>
      </w:r>
      <w:r>
        <w:t xml:space="preserve">. www.counseling.org. (2014). https://www.counseling.org/ </w:t>
      </w:r>
    </w:p>
    <w:p w14:paraId="5021FAC7" w14:textId="51EA355E" w:rsidR="00017EEF" w:rsidRDefault="00017EEF" w:rsidP="00546D23">
      <w:pPr>
        <w:pStyle w:val="NormalWeb"/>
        <w:tabs>
          <w:tab w:val="left" w:pos="540"/>
        </w:tabs>
        <w:ind w:left="360" w:hanging="567"/>
      </w:pPr>
      <w:proofErr w:type="spellStart"/>
      <w:r>
        <w:t>Chatgpt</w:t>
      </w:r>
      <w:proofErr w:type="spellEnd"/>
      <w:r>
        <w:t xml:space="preserve">. (n.d.-a). https://chat.openai.com/ </w:t>
      </w:r>
      <w:r w:rsidR="001D53B8">
        <w:t>(For formatting and paraphrasing)</w:t>
      </w:r>
    </w:p>
    <w:p w14:paraId="677154CA" w14:textId="35A32DD4" w:rsidR="00D643C4" w:rsidRDefault="00D643C4" w:rsidP="00191838">
      <w:pPr>
        <w:pStyle w:val="NormalWeb"/>
        <w:spacing w:line="480" w:lineRule="auto"/>
        <w:ind w:left="540" w:hanging="720"/>
        <w:contextualSpacing/>
      </w:pPr>
      <w:r>
        <w:t xml:space="preserve">Corey, G., Corey, M. S., &amp; Corey, C. (2024). </w:t>
      </w:r>
      <w:r>
        <w:rPr>
          <w:i/>
          <w:iCs/>
        </w:rPr>
        <w:t xml:space="preserve">Issues &amp; Ethics in </w:t>
      </w:r>
      <w:proofErr w:type="gramStart"/>
      <w:r>
        <w:rPr>
          <w:i/>
          <w:iCs/>
        </w:rPr>
        <w:t>the helping</w:t>
      </w:r>
      <w:proofErr w:type="gramEnd"/>
      <w:r>
        <w:rPr>
          <w:i/>
          <w:iCs/>
        </w:rPr>
        <w:t xml:space="preserve"> professions</w:t>
      </w:r>
      <w:r>
        <w:t xml:space="preserve">. Cengage. </w:t>
      </w:r>
    </w:p>
    <w:p w14:paraId="0D798B3C" w14:textId="77777777" w:rsidR="004052FB" w:rsidRDefault="00A63599" w:rsidP="004052FB">
      <w:pPr>
        <w:pStyle w:val="NormalWeb"/>
        <w:spacing w:line="480" w:lineRule="auto"/>
        <w:ind w:left="533" w:hanging="720"/>
        <w:contextualSpacing/>
      </w:pPr>
      <w:r>
        <w:t xml:space="preserve">Fávero, M., Gomes, V., Campo, A. D., Moreira, D., &amp; Sousa-Gomes, V. (2023). Sexual violence perpetrated by Health Professionals. </w:t>
      </w:r>
      <w:r>
        <w:rPr>
          <w:i/>
          <w:iCs/>
        </w:rPr>
        <w:t>Frontiers in Psychology</w:t>
      </w:r>
      <w:r>
        <w:t xml:space="preserve">, </w:t>
      </w:r>
      <w:r>
        <w:rPr>
          <w:i/>
          <w:iCs/>
        </w:rPr>
        <w:t>13</w:t>
      </w:r>
      <w:r>
        <w:t xml:space="preserve">. https://doi.org/10.3389/fpsyg.2022.1005696 </w:t>
      </w:r>
    </w:p>
    <w:p w14:paraId="2C1D5CC7" w14:textId="2EF1CE06" w:rsidR="00FE73DF" w:rsidRDefault="00FE73DF" w:rsidP="004052FB">
      <w:pPr>
        <w:pStyle w:val="NormalWeb"/>
        <w:spacing w:line="480" w:lineRule="auto"/>
        <w:ind w:left="533" w:hanging="720"/>
        <w:contextualSpacing/>
      </w:pPr>
      <w:r>
        <w:t xml:space="preserve">Forester-Miller, H., &amp; Davis, T. E. (n.d.). </w:t>
      </w:r>
      <w:r>
        <w:rPr>
          <w:i/>
          <w:iCs/>
        </w:rPr>
        <w:t>Practitioner’s Guide to Ethical Decision Making</w:t>
      </w:r>
      <w:r>
        <w:t xml:space="preserve">. www.counseling.org. https://www.counseling.org/ </w:t>
      </w:r>
    </w:p>
    <w:p w14:paraId="3D38CAE8" w14:textId="3FC99C0D" w:rsidR="00DE3E8F" w:rsidRDefault="00BF5BCA" w:rsidP="00DE3E8F">
      <w:pPr>
        <w:pStyle w:val="NormalWeb"/>
        <w:spacing w:line="480" w:lineRule="auto"/>
        <w:ind w:left="567" w:hanging="720"/>
        <w:contextualSpacing/>
      </w:pPr>
      <w:r>
        <w:t xml:space="preserve">Thompson, E. H., Frick, M. H., &amp; Trice-Black, S. (2012). Counselor-in-training perceptions of supervision practices related to self-care and Burnout. </w:t>
      </w:r>
      <w:r>
        <w:rPr>
          <w:i/>
          <w:iCs/>
        </w:rPr>
        <w:t>The Professional Counselor</w:t>
      </w:r>
      <w:r>
        <w:t xml:space="preserve">, </w:t>
      </w:r>
      <w:r>
        <w:rPr>
          <w:i/>
          <w:iCs/>
        </w:rPr>
        <w:t>1</w:t>
      </w:r>
      <w:r>
        <w:t xml:space="preserve">(3), 152–162. </w:t>
      </w:r>
      <w:hyperlink r:id="rId6" w:history="1">
        <w:r w:rsidRPr="00AA0BEB">
          <w:rPr>
            <w:rStyle w:val="Hyperlink"/>
            <w:color w:val="auto"/>
            <w:u w:val="none"/>
          </w:rPr>
          <w:t>https://doi.org/10.15241/eht.1.3.152</w:t>
        </w:r>
      </w:hyperlink>
    </w:p>
    <w:p w14:paraId="3C8DC321" w14:textId="77777777" w:rsidR="007C5809" w:rsidRDefault="007C5809" w:rsidP="00DE3E8F">
      <w:pPr>
        <w:pStyle w:val="NormalWeb"/>
        <w:spacing w:line="480" w:lineRule="auto"/>
        <w:ind w:left="567" w:hanging="720"/>
        <w:contextualSpacing/>
      </w:pPr>
    </w:p>
    <w:p w14:paraId="44ABC077" w14:textId="77777777" w:rsidR="007C5809" w:rsidRDefault="007C5809" w:rsidP="00DE3E8F">
      <w:pPr>
        <w:pStyle w:val="NormalWeb"/>
        <w:spacing w:line="480" w:lineRule="auto"/>
        <w:ind w:left="567" w:hanging="720"/>
        <w:contextualSpacing/>
      </w:pPr>
    </w:p>
    <w:p w14:paraId="7B52D100" w14:textId="77777777" w:rsidR="007C5809" w:rsidRDefault="007C5809" w:rsidP="00DE3E8F">
      <w:pPr>
        <w:pStyle w:val="NormalWeb"/>
        <w:spacing w:line="480" w:lineRule="auto"/>
        <w:ind w:left="567" w:hanging="720"/>
        <w:contextualSpacing/>
      </w:pPr>
    </w:p>
    <w:p w14:paraId="432980C2" w14:textId="77777777" w:rsidR="007C5809" w:rsidRDefault="007C5809" w:rsidP="00DE3E8F">
      <w:pPr>
        <w:pStyle w:val="NormalWeb"/>
        <w:spacing w:line="480" w:lineRule="auto"/>
        <w:ind w:left="567" w:hanging="720"/>
        <w:contextualSpacing/>
      </w:pPr>
    </w:p>
    <w:p w14:paraId="13C9F612" w14:textId="77777777" w:rsidR="007C5809" w:rsidRDefault="007C5809" w:rsidP="00DE3E8F">
      <w:pPr>
        <w:pStyle w:val="NormalWeb"/>
        <w:spacing w:line="480" w:lineRule="auto"/>
        <w:ind w:left="567" w:hanging="720"/>
        <w:contextualSpacing/>
      </w:pPr>
    </w:p>
    <w:p w14:paraId="6A101B8F" w14:textId="77777777" w:rsidR="007C5809" w:rsidRDefault="007C5809" w:rsidP="00DE3E8F">
      <w:pPr>
        <w:pStyle w:val="NormalWeb"/>
        <w:spacing w:line="480" w:lineRule="auto"/>
        <w:ind w:left="567" w:hanging="720"/>
        <w:contextualSpacing/>
      </w:pPr>
    </w:p>
    <w:p w14:paraId="5F4F5770" w14:textId="77777777" w:rsidR="007C5809" w:rsidRDefault="007C5809" w:rsidP="00DE3E8F">
      <w:pPr>
        <w:pStyle w:val="NormalWeb"/>
        <w:spacing w:line="480" w:lineRule="auto"/>
        <w:ind w:left="567" w:hanging="720"/>
        <w:contextualSpacing/>
      </w:pPr>
    </w:p>
    <w:p w14:paraId="2EB33BFB" w14:textId="77777777" w:rsidR="007C5809" w:rsidRDefault="007C5809" w:rsidP="00DE3E8F">
      <w:pPr>
        <w:pStyle w:val="NormalWeb"/>
        <w:spacing w:line="480" w:lineRule="auto"/>
        <w:ind w:left="567" w:hanging="720"/>
        <w:contextualSpacing/>
      </w:pPr>
    </w:p>
    <w:p w14:paraId="7A195696" w14:textId="77777777" w:rsidR="007C5809" w:rsidRDefault="007C5809" w:rsidP="00DE3E8F">
      <w:pPr>
        <w:pStyle w:val="NormalWeb"/>
        <w:spacing w:line="480" w:lineRule="auto"/>
        <w:ind w:left="567" w:hanging="720"/>
        <w:contextualSpacing/>
      </w:pPr>
    </w:p>
    <w:p w14:paraId="3E2DCA5C" w14:textId="19227F83" w:rsidR="008453F5" w:rsidRPr="008453F5" w:rsidRDefault="008453F5" w:rsidP="008453F5">
      <w:pPr>
        <w:spacing w:line="480" w:lineRule="auto"/>
        <w:contextualSpacing/>
        <w:rPr>
          <w:rFonts w:ascii="Times New Roman" w:hAnsi="Times New Roman" w:cs="Times New Roman"/>
          <w:sz w:val="24"/>
          <w:szCs w:val="24"/>
        </w:rPr>
      </w:pPr>
    </w:p>
    <w:sectPr w:rsidR="008453F5" w:rsidRPr="008453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6329" w14:textId="77777777" w:rsidR="003656AF" w:rsidRDefault="003656AF" w:rsidP="008D51C2">
      <w:pPr>
        <w:spacing w:after="0" w:line="240" w:lineRule="auto"/>
      </w:pPr>
      <w:r>
        <w:separator/>
      </w:r>
    </w:p>
  </w:endnote>
  <w:endnote w:type="continuationSeparator" w:id="0">
    <w:p w14:paraId="1D372761" w14:textId="77777777" w:rsidR="003656AF" w:rsidRDefault="003656AF" w:rsidP="008D5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2079D" w14:textId="77777777" w:rsidR="003656AF" w:rsidRDefault="003656AF" w:rsidP="008D51C2">
      <w:pPr>
        <w:spacing w:after="0" w:line="240" w:lineRule="auto"/>
      </w:pPr>
      <w:r>
        <w:separator/>
      </w:r>
    </w:p>
  </w:footnote>
  <w:footnote w:type="continuationSeparator" w:id="0">
    <w:p w14:paraId="72575011" w14:textId="77777777" w:rsidR="003656AF" w:rsidRDefault="003656AF" w:rsidP="008D5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129739"/>
      <w:docPartObj>
        <w:docPartGallery w:val="Page Numbers (Top of Page)"/>
        <w:docPartUnique/>
      </w:docPartObj>
    </w:sdtPr>
    <w:sdtEndPr>
      <w:rPr>
        <w:noProof/>
      </w:rPr>
    </w:sdtEndPr>
    <w:sdtContent>
      <w:p w14:paraId="6DFCEB01" w14:textId="3AEFF90F" w:rsidR="008D51C2" w:rsidRDefault="008D51C2">
        <w:pPr>
          <w:pStyle w:val="Header"/>
          <w:jc w:val="right"/>
        </w:pPr>
        <w:r>
          <w:t xml:space="preserve">Ray </w:t>
        </w:r>
        <w:r>
          <w:fldChar w:fldCharType="begin"/>
        </w:r>
        <w:r>
          <w:instrText xml:space="preserve"> PAGE   \* MERGEFORMAT </w:instrText>
        </w:r>
        <w:r>
          <w:fldChar w:fldCharType="separate"/>
        </w:r>
        <w:r>
          <w:rPr>
            <w:noProof/>
          </w:rPr>
          <w:t>2</w:t>
        </w:r>
        <w:r>
          <w:rPr>
            <w:noProof/>
          </w:rPr>
          <w:fldChar w:fldCharType="end"/>
        </w:r>
      </w:p>
    </w:sdtContent>
  </w:sdt>
  <w:p w14:paraId="1AC243BE" w14:textId="77777777" w:rsidR="008D51C2" w:rsidRDefault="008D51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C2"/>
    <w:rsid w:val="00016602"/>
    <w:rsid w:val="00017EEF"/>
    <w:rsid w:val="00046411"/>
    <w:rsid w:val="00051551"/>
    <w:rsid w:val="00076859"/>
    <w:rsid w:val="000818A5"/>
    <w:rsid w:val="000B5DDD"/>
    <w:rsid w:val="000B7A0A"/>
    <w:rsid w:val="001752F5"/>
    <w:rsid w:val="00191838"/>
    <w:rsid w:val="001A1400"/>
    <w:rsid w:val="001D4300"/>
    <w:rsid w:val="001D53B8"/>
    <w:rsid w:val="001F031B"/>
    <w:rsid w:val="00241D23"/>
    <w:rsid w:val="00251302"/>
    <w:rsid w:val="0026033E"/>
    <w:rsid w:val="002B0EFC"/>
    <w:rsid w:val="002C7B37"/>
    <w:rsid w:val="002E0011"/>
    <w:rsid w:val="003003C3"/>
    <w:rsid w:val="0033389C"/>
    <w:rsid w:val="003656AF"/>
    <w:rsid w:val="00367A17"/>
    <w:rsid w:val="00376360"/>
    <w:rsid w:val="003B089B"/>
    <w:rsid w:val="003B5CB5"/>
    <w:rsid w:val="00403664"/>
    <w:rsid w:val="004052FB"/>
    <w:rsid w:val="00411104"/>
    <w:rsid w:val="00451430"/>
    <w:rsid w:val="004976DF"/>
    <w:rsid w:val="004A0D29"/>
    <w:rsid w:val="004B7831"/>
    <w:rsid w:val="004C44AC"/>
    <w:rsid w:val="004D06A9"/>
    <w:rsid w:val="0051002A"/>
    <w:rsid w:val="00546D23"/>
    <w:rsid w:val="00562EB0"/>
    <w:rsid w:val="005900C9"/>
    <w:rsid w:val="005E41C8"/>
    <w:rsid w:val="005F3DDF"/>
    <w:rsid w:val="005F6CEA"/>
    <w:rsid w:val="00601AD8"/>
    <w:rsid w:val="0061162B"/>
    <w:rsid w:val="0062012F"/>
    <w:rsid w:val="00621841"/>
    <w:rsid w:val="006421E4"/>
    <w:rsid w:val="0065720D"/>
    <w:rsid w:val="00673BBA"/>
    <w:rsid w:val="00693ED1"/>
    <w:rsid w:val="006D503C"/>
    <w:rsid w:val="006E4238"/>
    <w:rsid w:val="00706E4A"/>
    <w:rsid w:val="0071106A"/>
    <w:rsid w:val="00716AAB"/>
    <w:rsid w:val="0075236F"/>
    <w:rsid w:val="0079468D"/>
    <w:rsid w:val="007C5809"/>
    <w:rsid w:val="007F66F3"/>
    <w:rsid w:val="00840D31"/>
    <w:rsid w:val="008453F5"/>
    <w:rsid w:val="00862D3D"/>
    <w:rsid w:val="008D51C2"/>
    <w:rsid w:val="00927C51"/>
    <w:rsid w:val="00A63599"/>
    <w:rsid w:val="00AA0BEB"/>
    <w:rsid w:val="00B03342"/>
    <w:rsid w:val="00B1106C"/>
    <w:rsid w:val="00B236C9"/>
    <w:rsid w:val="00B27E4F"/>
    <w:rsid w:val="00B30567"/>
    <w:rsid w:val="00B30DBA"/>
    <w:rsid w:val="00B37E44"/>
    <w:rsid w:val="00B45FDA"/>
    <w:rsid w:val="00BD17FA"/>
    <w:rsid w:val="00BE20A5"/>
    <w:rsid w:val="00BF5BCA"/>
    <w:rsid w:val="00C27EC9"/>
    <w:rsid w:val="00C308AA"/>
    <w:rsid w:val="00C37D89"/>
    <w:rsid w:val="00C53B45"/>
    <w:rsid w:val="00C705F9"/>
    <w:rsid w:val="00C83C26"/>
    <w:rsid w:val="00D06645"/>
    <w:rsid w:val="00D36F89"/>
    <w:rsid w:val="00D415DF"/>
    <w:rsid w:val="00D643C4"/>
    <w:rsid w:val="00D81AA8"/>
    <w:rsid w:val="00DE3E8F"/>
    <w:rsid w:val="00DE4C3D"/>
    <w:rsid w:val="00E41C1B"/>
    <w:rsid w:val="00E63FCC"/>
    <w:rsid w:val="00E662CD"/>
    <w:rsid w:val="00E9451E"/>
    <w:rsid w:val="00ED3ADF"/>
    <w:rsid w:val="00F17F66"/>
    <w:rsid w:val="00F714E3"/>
    <w:rsid w:val="00F71DF3"/>
    <w:rsid w:val="00F97A2F"/>
    <w:rsid w:val="00FE73DF"/>
    <w:rsid w:val="00FF6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51A55"/>
  <w15:chartTrackingRefBased/>
  <w15:docId w15:val="{3AFFF518-2ABA-44D3-AE4C-A0EE6227D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1C2"/>
    <w:rPr>
      <w:rFonts w:eastAsiaTheme="majorEastAsia" w:cstheme="majorBidi"/>
      <w:color w:val="272727" w:themeColor="text1" w:themeTint="D8"/>
    </w:rPr>
  </w:style>
  <w:style w:type="paragraph" w:styleId="Title">
    <w:name w:val="Title"/>
    <w:basedOn w:val="Normal"/>
    <w:next w:val="Normal"/>
    <w:link w:val="TitleChar"/>
    <w:uiPriority w:val="10"/>
    <w:qFormat/>
    <w:rsid w:val="008D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1C2"/>
    <w:pPr>
      <w:spacing w:before="160"/>
      <w:jc w:val="center"/>
    </w:pPr>
    <w:rPr>
      <w:i/>
      <w:iCs/>
      <w:color w:val="404040" w:themeColor="text1" w:themeTint="BF"/>
    </w:rPr>
  </w:style>
  <w:style w:type="character" w:customStyle="1" w:styleId="QuoteChar">
    <w:name w:val="Quote Char"/>
    <w:basedOn w:val="DefaultParagraphFont"/>
    <w:link w:val="Quote"/>
    <w:uiPriority w:val="29"/>
    <w:rsid w:val="008D51C2"/>
    <w:rPr>
      <w:i/>
      <w:iCs/>
      <w:color w:val="404040" w:themeColor="text1" w:themeTint="BF"/>
    </w:rPr>
  </w:style>
  <w:style w:type="paragraph" w:styleId="ListParagraph">
    <w:name w:val="List Paragraph"/>
    <w:basedOn w:val="Normal"/>
    <w:uiPriority w:val="34"/>
    <w:qFormat/>
    <w:rsid w:val="008D51C2"/>
    <w:pPr>
      <w:ind w:left="720"/>
      <w:contextualSpacing/>
    </w:pPr>
  </w:style>
  <w:style w:type="character" w:styleId="IntenseEmphasis">
    <w:name w:val="Intense Emphasis"/>
    <w:basedOn w:val="DefaultParagraphFont"/>
    <w:uiPriority w:val="21"/>
    <w:qFormat/>
    <w:rsid w:val="008D51C2"/>
    <w:rPr>
      <w:i/>
      <w:iCs/>
      <w:color w:val="0F4761" w:themeColor="accent1" w:themeShade="BF"/>
    </w:rPr>
  </w:style>
  <w:style w:type="paragraph" w:styleId="IntenseQuote">
    <w:name w:val="Intense Quote"/>
    <w:basedOn w:val="Normal"/>
    <w:next w:val="Normal"/>
    <w:link w:val="IntenseQuoteChar"/>
    <w:uiPriority w:val="30"/>
    <w:qFormat/>
    <w:rsid w:val="008D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1C2"/>
    <w:rPr>
      <w:i/>
      <w:iCs/>
      <w:color w:val="0F4761" w:themeColor="accent1" w:themeShade="BF"/>
    </w:rPr>
  </w:style>
  <w:style w:type="character" w:styleId="IntenseReference">
    <w:name w:val="Intense Reference"/>
    <w:basedOn w:val="DefaultParagraphFont"/>
    <w:uiPriority w:val="32"/>
    <w:qFormat/>
    <w:rsid w:val="008D51C2"/>
    <w:rPr>
      <w:b/>
      <w:bCs/>
      <w:smallCaps/>
      <w:color w:val="0F4761" w:themeColor="accent1" w:themeShade="BF"/>
      <w:spacing w:val="5"/>
    </w:rPr>
  </w:style>
  <w:style w:type="paragraph" w:styleId="Header">
    <w:name w:val="header"/>
    <w:basedOn w:val="Normal"/>
    <w:link w:val="HeaderChar"/>
    <w:uiPriority w:val="99"/>
    <w:unhideWhenUsed/>
    <w:rsid w:val="008D51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1C2"/>
  </w:style>
  <w:style w:type="paragraph" w:styleId="Footer">
    <w:name w:val="footer"/>
    <w:basedOn w:val="Normal"/>
    <w:link w:val="FooterChar"/>
    <w:uiPriority w:val="99"/>
    <w:unhideWhenUsed/>
    <w:rsid w:val="008D51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1C2"/>
  </w:style>
  <w:style w:type="paragraph" w:styleId="NormalWeb">
    <w:name w:val="Normal (Web)"/>
    <w:basedOn w:val="Normal"/>
    <w:uiPriority w:val="99"/>
    <w:unhideWhenUsed/>
    <w:rsid w:val="00DE3E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F5BCA"/>
    <w:rPr>
      <w:color w:val="467886" w:themeColor="hyperlink"/>
      <w:u w:val="single"/>
    </w:rPr>
  </w:style>
  <w:style w:type="character" w:styleId="UnresolvedMention">
    <w:name w:val="Unresolved Mention"/>
    <w:basedOn w:val="DefaultParagraphFont"/>
    <w:uiPriority w:val="99"/>
    <w:semiHidden/>
    <w:unhideWhenUsed/>
    <w:rsid w:val="00BF5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900483">
      <w:bodyDiv w:val="1"/>
      <w:marLeft w:val="0"/>
      <w:marRight w:val="0"/>
      <w:marTop w:val="0"/>
      <w:marBottom w:val="0"/>
      <w:divBdr>
        <w:top w:val="none" w:sz="0" w:space="0" w:color="auto"/>
        <w:left w:val="none" w:sz="0" w:space="0" w:color="auto"/>
        <w:bottom w:val="none" w:sz="0" w:space="0" w:color="auto"/>
        <w:right w:val="none" w:sz="0" w:space="0" w:color="auto"/>
      </w:divBdr>
    </w:div>
    <w:div w:id="212403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5241/eht.1.3.152"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7</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Kolby Ray</dc:creator>
  <cp:keywords/>
  <dc:description/>
  <cp:lastModifiedBy>Kolby Ray</cp:lastModifiedBy>
  <cp:revision>84</cp:revision>
  <dcterms:created xsi:type="dcterms:W3CDTF">2024-04-23T19:51:00Z</dcterms:created>
  <dcterms:modified xsi:type="dcterms:W3CDTF">2026-06-24T22:02:00Z</dcterms:modified>
</cp:coreProperties>
</file>