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E6F" w:rsidRDefault="009F6E6F">
      <w:r>
        <w:t>Top-Down Design</w:t>
      </w:r>
    </w:p>
    <w:p w:rsidR="009F6E6F" w:rsidRDefault="009F6E6F">
      <w:r>
        <w:t>Group Practice Assignment</w:t>
      </w:r>
    </w:p>
    <w:p w:rsidR="009F6E6F" w:rsidRDefault="009F6E6F">
      <w:r>
        <w:t>Kole Frazier</w:t>
      </w:r>
    </w:p>
    <w:p w:rsidR="009F6E6F" w:rsidRDefault="009F6E6F">
      <w:r>
        <w:t>Physics 2300</w:t>
      </w:r>
    </w:p>
    <w:p w:rsidR="009F6E6F" w:rsidRDefault="009F6E6F"/>
    <w:p w:rsidR="009F6E6F" w:rsidRPr="009F6E6F" w:rsidRDefault="009F6E6F">
      <w:pPr>
        <w:rPr>
          <w:b/>
        </w:rPr>
      </w:pPr>
      <w:r w:rsidRPr="009F6E6F">
        <w:rPr>
          <w:b/>
        </w:rPr>
        <w:t>Problem</w:t>
      </w:r>
    </w:p>
    <w:p w:rsidR="009F6E6F" w:rsidRDefault="009F6E6F">
      <w:r>
        <w:t>A program is needed to predict the outcome of satellite collisions.</w:t>
      </w:r>
    </w:p>
    <w:p w:rsidR="009F6E6F" w:rsidRDefault="009F6E6F"/>
    <w:p w:rsidR="009F6E6F" w:rsidRPr="009F6E6F" w:rsidRDefault="009F6E6F">
      <w:pPr>
        <w:rPr>
          <w:b/>
        </w:rPr>
      </w:pPr>
      <w:r w:rsidRPr="009F6E6F">
        <w:rPr>
          <w:b/>
        </w:rPr>
        <w:t>Inputs</w:t>
      </w:r>
    </w:p>
    <w:p w:rsidR="009F6E6F" w:rsidRDefault="009F6E6F">
      <w:r>
        <w:t>Mass and altitude of each satellite.</w:t>
      </w:r>
    </w:p>
    <w:p w:rsidR="009F6E6F" w:rsidRDefault="009F6E6F"/>
    <w:p w:rsidR="009F6E6F" w:rsidRPr="009F6E6F" w:rsidRDefault="009F6E6F">
      <w:pPr>
        <w:rPr>
          <w:b/>
        </w:rPr>
      </w:pPr>
      <w:r w:rsidRPr="009F6E6F">
        <w:rPr>
          <w:b/>
        </w:rPr>
        <w:t>Outputs</w:t>
      </w:r>
    </w:p>
    <w:p w:rsidR="009F6E6F" w:rsidRDefault="009F6E6F">
      <w:r>
        <w:t>Velocity and whether the satellites continue to orbit after the collision.</w:t>
      </w:r>
    </w:p>
    <w:p w:rsidR="009F6E6F" w:rsidRDefault="009F6E6F"/>
    <w:p w:rsidR="009F6E6F" w:rsidRPr="00426CFF" w:rsidRDefault="009F6E6F">
      <w:pPr>
        <w:rPr>
          <w:b/>
        </w:rPr>
      </w:pPr>
      <w:r w:rsidRPr="00426CFF">
        <w:rPr>
          <w:b/>
        </w:rPr>
        <w:t>Algorithm Design</w:t>
      </w:r>
    </w:p>
    <w:p w:rsidR="009F6E6F" w:rsidRDefault="009F6E6F" w:rsidP="009F6E6F">
      <w:r>
        <w:t xml:space="preserve">Assuming the satellites are on course to collide </w:t>
      </w:r>
      <w:r w:rsidR="00426CFF">
        <w:t xml:space="preserve">in a perfectly inelastic manner </w:t>
      </w:r>
      <w:r>
        <w:t xml:space="preserve">and that they are travelling at the same altitude, </w:t>
      </w:r>
      <w:r w:rsidR="00426CFF">
        <w:t>the only information we</w:t>
      </w:r>
      <w:r>
        <w:t xml:space="preserve"> need to know </w:t>
      </w:r>
      <w:r w:rsidR="00426CFF">
        <w:t xml:space="preserve">is </w:t>
      </w:r>
      <w:r>
        <w:t xml:space="preserve">the mass and velocities of the two satellites </w:t>
      </w:r>
      <w:r w:rsidR="00426CFF">
        <w:t>before they collide</w:t>
      </w:r>
      <w:r>
        <w:t>.</w:t>
      </w:r>
    </w:p>
    <w:p w:rsidR="009F6E6F" w:rsidRDefault="009F6E6F" w:rsidP="009F6E6F">
      <w:r>
        <w:t>After collecting this information, we can use universal constants – such as the force of gravity and the Earth’s mass and radius – to determine the altitude height.</w:t>
      </w:r>
    </w:p>
    <w:p w:rsidR="00426CFF" w:rsidRDefault="009F6E6F" w:rsidP="00426CFF">
      <w:pPr>
        <w:jc w:val="center"/>
      </w:pPr>
      <w:r>
        <w:rPr>
          <w:noProof/>
        </w:rPr>
        <w:drawing>
          <wp:inline distT="0" distB="0" distL="0" distR="0" wp14:anchorId="254A53FE" wp14:editId="2F84FB3C">
            <wp:extent cx="2695575" cy="77647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813" cy="78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E6F" w:rsidRDefault="00426CFF" w:rsidP="00426CFF">
      <w:pPr>
        <w:jc w:val="center"/>
      </w:pPr>
      <w:r>
        <w:rPr>
          <w:noProof/>
        </w:rPr>
        <w:drawing>
          <wp:inline distT="0" distB="0" distL="0" distR="0" wp14:anchorId="0A21F6DA" wp14:editId="469BF2A4">
            <wp:extent cx="1475740" cy="790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1108" cy="8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CFF" w:rsidRDefault="00426CFF" w:rsidP="00426CFF">
      <w:r>
        <w:t>Using these constants and the information given by the person using this program, it can be determined what happens after the collision. This information will contain the post-collision velocity of the mass along with whether the mass will maintain its altitude or crash to the Earth.</w:t>
      </w:r>
    </w:p>
    <w:p w:rsidR="00426CFF" w:rsidRDefault="00426CFF" w:rsidP="00426CFF">
      <w:r>
        <w:t>We determined the following to represent the final velocity and height of the post-collision mass:</w:t>
      </w:r>
    </w:p>
    <w:p w:rsidR="008D7BC4" w:rsidRDefault="00426CFF" w:rsidP="00426CFF">
      <w:pPr>
        <w:rPr>
          <w:rFonts w:eastAsiaTheme="minorEastAsia"/>
        </w:rPr>
      </w:pPr>
      <w:r>
        <w:lastRenderedPageBreak/>
        <w:t>Final Velocity (</w:t>
      </w:r>
      <w:proofErr w:type="spellStart"/>
      <w:r>
        <w:t>V</w:t>
      </w:r>
      <w:r w:rsidRPr="00426CFF">
        <w:rPr>
          <w:vertAlign w:val="subscript"/>
        </w:rPr>
        <w:t>f</w:t>
      </w:r>
      <w:proofErr w:type="spellEnd"/>
      <w:r>
        <w:t>) =</w:t>
      </w:r>
      <w:r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m1-m2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m1+m2</m:t>
                    </m:r>
                  </m:den>
                </m:f>
              </m:e>
            </m:d>
          </m:e>
        </m:rad>
      </m:oMath>
      <w:r w:rsidR="008D7BC4">
        <w:rPr>
          <w:rFonts w:eastAsiaTheme="minorEastAsia"/>
        </w:rPr>
        <w:t xml:space="preserve"> </w:t>
      </w:r>
      <w:r w:rsidR="008D7BC4">
        <w:rPr>
          <w:rFonts w:eastAsiaTheme="minorEastAsia"/>
        </w:rPr>
        <w:tab/>
      </w:r>
    </w:p>
    <w:p w:rsidR="00426CFF" w:rsidRDefault="00426CFF" w:rsidP="00426CFF">
      <w:pPr>
        <w:rPr>
          <w:rFonts w:eastAsiaTheme="minorEastAsia"/>
        </w:rPr>
      </w:pPr>
      <w:r>
        <w:rPr>
          <w:rFonts w:eastAsiaTheme="minorEastAsia"/>
        </w:rPr>
        <w:t>Final Height (</w:t>
      </w:r>
      <w:proofErr w:type="spellStart"/>
      <w:r>
        <w:rPr>
          <w:rFonts w:eastAsiaTheme="minorEastAsia"/>
        </w:rPr>
        <w:t>H</w:t>
      </w:r>
      <w:r w:rsidRPr="00426CFF">
        <w:rPr>
          <w:rFonts w:eastAsiaTheme="minorEastAsia"/>
          <w:vertAlign w:val="subscript"/>
        </w:rPr>
        <w:t>f</w:t>
      </w:r>
      <w:proofErr w:type="spellEnd"/>
      <w:r>
        <w:rPr>
          <w:rFonts w:eastAsiaTheme="minorEastAsia"/>
        </w:rPr>
        <w:t xml:space="preserve">) =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Gravitational Constant × Eart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sMass</m:t>
            </m:r>
          </m:num>
          <m:den>
            <m:r>
              <w:rPr>
                <w:rFonts w:ascii="Cambria Math" w:eastAsiaTheme="minorEastAsia" w:hAnsi="Cambria Math"/>
              </w:rPr>
              <m:t>Final Velocit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-Eart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s Radius</m:t>
        </m:r>
      </m:oMath>
      <w:r w:rsidR="008D7BC4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GM</m:t>
            </m: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</w:rPr>
          <m:t>-R</m:t>
        </m:r>
      </m:oMath>
    </w:p>
    <w:p w:rsidR="008D7BC4" w:rsidRDefault="008D7BC4" w:rsidP="00426CFF">
      <w:pPr>
        <w:rPr>
          <w:rFonts w:eastAsiaTheme="minorEastAsia"/>
        </w:rPr>
      </w:pPr>
    </w:p>
    <w:p w:rsidR="008D7BC4" w:rsidRPr="008D7BC4" w:rsidRDefault="008D7BC4" w:rsidP="00426CFF">
      <w:pPr>
        <w:rPr>
          <w:rFonts w:eastAsiaTheme="minorEastAsia"/>
          <w:b/>
        </w:rPr>
      </w:pPr>
      <w:r w:rsidRPr="008D7BC4">
        <w:rPr>
          <w:rFonts w:eastAsiaTheme="minorEastAsia"/>
          <w:b/>
        </w:rPr>
        <w:t>Sequence Chart</w:t>
      </w:r>
    </w:p>
    <w:p w:rsidR="008D7BC4" w:rsidRDefault="008D7BC4" w:rsidP="008D7BC4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2971800" cy="5372100"/>
            <wp:effectExtent l="0" t="0" r="0" b="0"/>
            <wp:docPr id="3" name="Picture 3" descr="C:\Users\k-fra\AppData\Local\Microsoft\Windows\INetCache\Content.Word\PHYS2300-Fall2017-TopDownDesignFlowChart - P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-fra\AppData\Local\Microsoft\Windows\INetCache\Content.Word\PHYS2300-Fall2017-TopDownDesignFlowChart - Page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BC4" w:rsidRPr="00CC6983" w:rsidRDefault="008D7BC4" w:rsidP="00426CFF">
      <w:pPr>
        <w:rPr>
          <w:rFonts w:eastAsiaTheme="minorEastAsia"/>
          <w:b/>
        </w:rPr>
      </w:pPr>
      <w:r w:rsidRPr="00CC6983">
        <w:rPr>
          <w:rFonts w:eastAsiaTheme="minorEastAsia"/>
          <w:b/>
        </w:rPr>
        <w:t>Pseudo Code</w:t>
      </w:r>
    </w:p>
    <w:p w:rsidR="00CC6983" w:rsidRPr="00CC6983" w:rsidRDefault="00CC6983" w:rsidP="00CC6983">
      <w:pPr>
        <w:rPr>
          <w:rFonts w:ascii="Consolas" w:eastAsiaTheme="minorEastAsia" w:hAnsi="Consolas"/>
          <w:sz w:val="20"/>
          <w:szCs w:val="20"/>
        </w:rPr>
      </w:pPr>
      <w:r w:rsidRPr="00CC6983">
        <w:rPr>
          <w:rFonts w:ascii="Consolas" w:eastAsiaTheme="minorEastAsia" w:hAnsi="Consolas"/>
          <w:sz w:val="20"/>
          <w:szCs w:val="20"/>
        </w:rPr>
        <w:t>#Import math libraries</w:t>
      </w:r>
    </w:p>
    <w:p w:rsidR="00CC6983" w:rsidRPr="00CC6983" w:rsidRDefault="00CC6983" w:rsidP="00CC6983">
      <w:pPr>
        <w:rPr>
          <w:rFonts w:ascii="Consolas" w:eastAsiaTheme="minorEastAsia" w:hAnsi="Consolas"/>
          <w:sz w:val="20"/>
          <w:szCs w:val="20"/>
        </w:rPr>
      </w:pPr>
      <w:bookmarkStart w:id="0" w:name="_GoBack"/>
      <w:bookmarkEnd w:id="0"/>
    </w:p>
    <w:p w:rsidR="00CC6983" w:rsidRPr="00CC6983" w:rsidRDefault="00CC6983" w:rsidP="00CC6983">
      <w:pPr>
        <w:rPr>
          <w:rFonts w:ascii="Consolas" w:eastAsiaTheme="minorEastAsia" w:hAnsi="Consolas"/>
          <w:sz w:val="20"/>
          <w:szCs w:val="20"/>
        </w:rPr>
      </w:pPr>
      <w:r w:rsidRPr="00CC6983">
        <w:rPr>
          <w:rFonts w:ascii="Consolas" w:eastAsiaTheme="minorEastAsia" w:hAnsi="Consolas"/>
          <w:sz w:val="20"/>
          <w:szCs w:val="20"/>
        </w:rPr>
        <w:t>#Declare constant values</w:t>
      </w:r>
    </w:p>
    <w:p w:rsidR="00CC6983" w:rsidRPr="00CC6983" w:rsidRDefault="00CC6983" w:rsidP="00CC6983">
      <w:pPr>
        <w:rPr>
          <w:rFonts w:ascii="Consolas" w:eastAsiaTheme="minorEastAsia" w:hAnsi="Consolas"/>
          <w:sz w:val="20"/>
          <w:szCs w:val="20"/>
        </w:rPr>
      </w:pPr>
      <w:r w:rsidRPr="00CC6983">
        <w:rPr>
          <w:rFonts w:ascii="Consolas" w:eastAsiaTheme="minorEastAsia" w:hAnsi="Consolas"/>
          <w:sz w:val="20"/>
          <w:szCs w:val="20"/>
        </w:rPr>
        <w:t>#Gravitational Constant, Earth's Mass and Radius</w:t>
      </w:r>
    </w:p>
    <w:p w:rsidR="00CC6983" w:rsidRPr="00CC6983" w:rsidRDefault="00CC6983" w:rsidP="00CC6983">
      <w:pPr>
        <w:rPr>
          <w:rFonts w:ascii="Consolas" w:eastAsiaTheme="minorEastAsia" w:hAnsi="Consolas"/>
          <w:sz w:val="20"/>
          <w:szCs w:val="20"/>
        </w:rPr>
      </w:pPr>
    </w:p>
    <w:p w:rsidR="00CC6983" w:rsidRPr="00CC6983" w:rsidRDefault="00CC6983" w:rsidP="00CC6983">
      <w:pPr>
        <w:rPr>
          <w:rFonts w:ascii="Consolas" w:eastAsiaTheme="minorEastAsia" w:hAnsi="Consolas"/>
          <w:sz w:val="20"/>
          <w:szCs w:val="20"/>
        </w:rPr>
      </w:pPr>
      <w:r w:rsidRPr="00CC6983">
        <w:rPr>
          <w:rFonts w:ascii="Consolas" w:eastAsiaTheme="minorEastAsia" w:hAnsi="Consolas"/>
          <w:sz w:val="20"/>
          <w:szCs w:val="20"/>
        </w:rPr>
        <w:t>#Prompt user for satellite information</w:t>
      </w:r>
    </w:p>
    <w:p w:rsidR="00CC6983" w:rsidRPr="00CC6983" w:rsidRDefault="00CC6983" w:rsidP="00CC6983">
      <w:pPr>
        <w:rPr>
          <w:rFonts w:ascii="Consolas" w:eastAsiaTheme="minorEastAsia" w:hAnsi="Consolas"/>
          <w:sz w:val="20"/>
          <w:szCs w:val="20"/>
        </w:rPr>
      </w:pPr>
    </w:p>
    <w:p w:rsidR="00CC6983" w:rsidRPr="00CC6983" w:rsidRDefault="00CC6983" w:rsidP="00CC6983">
      <w:pPr>
        <w:rPr>
          <w:rFonts w:ascii="Consolas" w:eastAsiaTheme="minorEastAsia" w:hAnsi="Consolas"/>
          <w:sz w:val="20"/>
          <w:szCs w:val="20"/>
        </w:rPr>
      </w:pPr>
      <w:r w:rsidRPr="00CC6983">
        <w:rPr>
          <w:rFonts w:ascii="Consolas" w:eastAsiaTheme="minorEastAsia" w:hAnsi="Consolas"/>
          <w:sz w:val="20"/>
          <w:szCs w:val="20"/>
        </w:rPr>
        <w:t>#Calculate final velocity for the post collision mass</w:t>
      </w:r>
    </w:p>
    <w:p w:rsidR="00CC6983" w:rsidRPr="00CC6983" w:rsidRDefault="00CC6983" w:rsidP="00CC6983">
      <w:pPr>
        <w:rPr>
          <w:rFonts w:ascii="Consolas" w:eastAsiaTheme="minorEastAsia" w:hAnsi="Consolas"/>
          <w:sz w:val="20"/>
          <w:szCs w:val="20"/>
        </w:rPr>
      </w:pPr>
      <w:r w:rsidRPr="00CC6983">
        <w:rPr>
          <w:rFonts w:ascii="Consolas" w:eastAsiaTheme="minorEastAsia" w:hAnsi="Consolas"/>
          <w:sz w:val="20"/>
          <w:szCs w:val="20"/>
        </w:rPr>
        <w:t>#Check if the object will crash or remain orbiting</w:t>
      </w:r>
    </w:p>
    <w:p w:rsidR="00CC6983" w:rsidRPr="00CC6983" w:rsidRDefault="00CC6983" w:rsidP="00CC6983">
      <w:pPr>
        <w:rPr>
          <w:rFonts w:ascii="Consolas" w:eastAsiaTheme="minorEastAsia" w:hAnsi="Consolas"/>
          <w:sz w:val="20"/>
          <w:szCs w:val="20"/>
        </w:rPr>
      </w:pPr>
    </w:p>
    <w:p w:rsidR="00CC6983" w:rsidRPr="00CC6983" w:rsidRDefault="00CC6983" w:rsidP="00CC6983">
      <w:pPr>
        <w:rPr>
          <w:rFonts w:ascii="Consolas" w:hAnsi="Consolas"/>
          <w:sz w:val="20"/>
          <w:szCs w:val="20"/>
        </w:rPr>
      </w:pPr>
      <w:r w:rsidRPr="00CC6983">
        <w:rPr>
          <w:rFonts w:ascii="Consolas" w:eastAsiaTheme="minorEastAsia" w:hAnsi="Consolas"/>
          <w:sz w:val="20"/>
          <w:szCs w:val="20"/>
        </w:rPr>
        <w:t>#Display result for user</w:t>
      </w:r>
    </w:p>
    <w:sectPr w:rsidR="00CC6983" w:rsidRPr="00CC6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E6F"/>
    <w:rsid w:val="00426CFF"/>
    <w:rsid w:val="00435E45"/>
    <w:rsid w:val="007672B6"/>
    <w:rsid w:val="008D7BC4"/>
    <w:rsid w:val="009F6E6F"/>
    <w:rsid w:val="00CC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FBF33"/>
  <w15:chartTrackingRefBased/>
  <w15:docId w15:val="{E1C483F0-E1E9-470D-9224-A8A488248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6C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308E8-96CE-4410-9142-59ACB288D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 Frazier</dc:creator>
  <cp:keywords/>
  <dc:description/>
  <cp:lastModifiedBy>Kole Frazier</cp:lastModifiedBy>
  <cp:revision>1</cp:revision>
  <dcterms:created xsi:type="dcterms:W3CDTF">2017-09-15T01:44:00Z</dcterms:created>
  <dcterms:modified xsi:type="dcterms:W3CDTF">2017-09-15T02:25:00Z</dcterms:modified>
</cp:coreProperties>
</file>