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PYNQ reliability lab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One oven. Two groups. Do not start a second oven program. Group B uses the temperature the oven is already holding.</w:t>
      </w:r>
    </w:p>
    <w:p>
      <w:pPr>
        <w:pStyle w:val="Heading2"/>
      </w:pPr>
      <w:r>
        <w:t xml:space="preserve">Before you start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Edit only run/config.py, and only if the TA gave other temperatures or times. Otherwise leave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 not log the lab account off. Do not shut the computer down. A logoff stops the run.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Stop only your own window, with Ctrl+C. The other group's window keeps running.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 not average or delete CSV files during the lab week. Copy your folder out.</w:t>
      </w:r>
    </w:p>
    <w:p>
      <w:pPr>
        <w:pStyle w:val="Heading2"/>
      </w:pPr>
      <w:r>
        <w:t xml:space="preserve">Group 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Double-click check_oven.bat. Wait until the window says OK. If it says FAIL, stop and call the TA.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Double-click oven_board_01.bat and leave that window open for the whole run.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 watch the temperature, double-click watch_temperature.bat. Closing the plot does not stop the oven.</w:t>
      </w:r>
    </w:p>
    <w:p>
      <w:pPr>
        <w:pStyle w:val="Heading2"/>
      </w:pPr>
      <w:r>
        <w:t xml:space="preserve">Group B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Double-click check_board_02.bat. Wait until the window says OK. If it says FAIL, stop and call the TA.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Double-click board_02_only.bat and leave that window open.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 not run oven_board_01.bat. The oven is already running.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watch_temperature.bat shows the same oven temperature. It does not start an oven program.</w:t>
      </w:r>
    </w:p>
    <w:p>
      <w:pPr>
        <w:pStyle w:val="Heading2"/>
      </w:pPr>
      <w:r>
        <w:t xml:space="preserve">How to read the window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good line is board_01: 3/3 csv. A bad line names the notebook, for example board_01: 2/3 csv (rofc_51 failed). FAIL on a check means stop and call the TA.</w:t>
      </w:r>
    </w:p>
    <w:p>
      <w:pPr>
        <w:pStyle w:val="Heading2"/>
      </w:pPr>
      <w:r>
        <w:t xml:space="preserve">Where your files are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Group A: data/boards/board_01/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Group B: data/boards/board_02/groupB/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Copy the folder when you are told the run is finished. Do not rename it. Mail, if the TA turned it on, is only a notice. The CSV files are not attached.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666666"/>
        <w:sz w:val="18"/>
        <w:szCs w:val="18"/>
      </w:rPr>
      <w:t xml:space="preserve">Student lab (English)   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1F4E79"/>
        <w:sz w:val="18"/>
        <w:szCs w:val="18"/>
      </w:rPr>
      <w:t xml:space="preserve">Student lab (English)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2026-10-08T20:57:19.567Z</dcterms:created>
  <dcterms:modified xsi:type="dcterms:W3CDTF">2026-10-08T20:57:19.570Z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