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9E6" w:rsidRDefault="00E460FE" w:rsidP="00E460FE">
      <w:pPr>
        <w:pStyle w:val="Titre1"/>
      </w:pPr>
      <w:r>
        <w:t>Condition Mode</w:t>
      </w:r>
    </w:p>
    <w:p w:rsidR="00D16BC6" w:rsidRPr="00D16BC6" w:rsidRDefault="00D16BC6">
      <w:pPr>
        <w:rPr>
          <w:lang w:val="en-US"/>
        </w:rPr>
      </w:pPr>
      <w:r w:rsidRPr="00D16BC6">
        <w:rPr>
          <w:lang w:val="en-US"/>
        </w:rPr>
        <w:t xml:space="preserve">When the EA starts, the price is always between 2 levels of the grid. </w:t>
      </w:r>
      <w:r>
        <w:rPr>
          <w:lang w:val="en-US"/>
        </w:rPr>
        <w:t xml:space="preserve"> If the open = level, then EA stays out. </w:t>
      </w:r>
    </w:p>
    <w:p w:rsidR="000B5FB6" w:rsidRDefault="000B5FB6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191.65pt;margin-top:24.05pt;width:108pt;height:112.8pt;flip:x;z-index:2517166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6" type="#_x0000_t32" style="position:absolute;margin-left:217.9pt;margin-top:12.05pt;width:69.75pt;height:48.3pt;flip:x;z-index:251679744" o:connectortype="straight">
            <v:stroke endarrow="block"/>
          </v:shape>
        </w:pict>
      </w:r>
      <w:r w:rsidR="001429EF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81.55pt;margin-top:.4pt;width:63.1pt;height:23.65pt;z-index:251681792;mso-width-relative:margin;mso-height-relative:margin">
            <v:textbox>
              <w:txbxContent>
                <w:p w:rsidR="001429EF" w:rsidRDefault="001429EF">
                  <w:proofErr w:type="spellStart"/>
                  <w:r>
                    <w:t>Grid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levels</w:t>
                  </w:r>
                  <w:proofErr w:type="spellEnd"/>
                </w:p>
              </w:txbxContent>
            </v:textbox>
          </v:shape>
        </w:pict>
      </w:r>
      <w:r w:rsidR="00D16BC6">
        <w:t>BUY CONDITIONS TRU</w:t>
      </w:r>
      <w:r>
        <w:t>E</w:t>
      </w:r>
    </w:p>
    <w:p w:rsidR="003C56ED" w:rsidRDefault="003C56ED"/>
    <w:p w:rsidR="00840738" w:rsidRDefault="00840738">
      <w:r>
        <w:rPr>
          <w:noProof/>
          <w:lang w:eastAsia="fr-FR"/>
        </w:rPr>
        <w:pict>
          <v:shape id="_x0000_s1029" type="#_x0000_t32" style="position:absolute;margin-left:73.15pt;margin-top:39.5pt;width:0;height:36pt;z-index:251661312" o:connectortype="straight"/>
        </w:pict>
      </w:r>
      <w:r>
        <w:rPr>
          <w:noProof/>
          <w:lang w:eastAsia="fr-FR"/>
        </w:rPr>
        <w:pict>
          <v:shape id="_x0000_s1074" type="#_x0000_t202" style="position:absolute;margin-left:304.15pt;margin-top:485.15pt;width:130.1pt;height:25.05pt;z-index:251708416;mso-width-relative:margin;mso-height-relative:margin">
            <v:textbox style="mso-next-textbox:#_x0000_s1074">
              <w:txbxContent>
                <w:p w:rsidR="00840738" w:rsidRPr="00D16BC6" w:rsidRDefault="00840738" w:rsidP="008407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Entry Level = LOCKED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304.15pt;margin-top:455.15pt;width:130.1pt;height:25.05pt;z-index:251697152;mso-width-relative:margin;mso-height-relative:margin">
            <v:textbox style="mso-next-textbox:#_x0000_s1063">
              <w:txbxContent>
                <w:p w:rsidR="00840738" w:rsidRPr="00D16BC6" w:rsidRDefault="00840738" w:rsidP="008407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Stop Buy#1</w:t>
                  </w:r>
                  <w:r w:rsidR="00D311C0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3" type="#_x0000_t32" style="position:absolute;margin-left:245.65pt;margin-top:504.65pt;width:58.5pt;height:34.8pt;flip:x;z-index:2517073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4" type="#_x0000_t202" style="position:absolute;margin-left:304.15pt;margin-top:425.6pt;width:130.1pt;height:25.05pt;z-index:251677696;mso-width-relative:margin;mso-height-relative:margin">
            <v:textbox style="mso-next-textbox:#_x0000_s1044">
              <w:txbxContent>
                <w:p w:rsidR="00F759E6" w:rsidRPr="00D16BC6" w:rsidRDefault="00840738" w:rsidP="00CA7A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TP=2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32" style="position:absolute;margin-left:245.65pt;margin-top:450.65pt;width:58.5pt;height:34.8pt;flip:x;z-index:25169817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6" type="#_x0000_t32" style="position:absolute;margin-left:245.65pt;margin-top:479.6pt;width:58.5pt;height:34.8pt;flip:x;z-index:25170022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8" type="#_x0000_t32" style="position:absolute;margin-left:245.65pt;margin-top:536.45pt;width:66pt;height:27pt;flip:x;z-index:25170227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5" type="#_x0000_t202" style="position:absolute;margin-left:311.65pt;margin-top:514.4pt;width:130.1pt;height:25.05pt;z-index:251699200;mso-width-relative:margin;mso-height-relative:margin">
            <v:textbox style="mso-next-textbox:#_x0000_s1065">
              <w:txbxContent>
                <w:p w:rsidR="00840738" w:rsidRPr="00D16BC6" w:rsidRDefault="00840738" w:rsidP="008407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Limit Buy#1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7" type="#_x0000_t202" style="position:absolute;margin-left:311.65pt;margin-top:554.15pt;width:130.1pt;height:25.05pt;z-index:251701248;mso-width-relative:margin;mso-height-relative:margin">
            <v:textbox style="mso-next-textbox:#_x0000_s1067">
              <w:txbxContent>
                <w:p w:rsidR="00840738" w:rsidRPr="00D16BC6" w:rsidRDefault="00840738" w:rsidP="008407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Limit Buy #2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0" type="#_x0000_t32" style="position:absolute;margin-left:245.65pt;margin-top:579.2pt;width:66pt;height:7.8pt;flip:x;z-index:2517043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2" type="#_x0000_t32" style="position:absolute;margin-left:245.65pt;margin-top:611.45pt;width:1in;height:0;flip:x;z-index:251706368" o:connectortype="straight">
            <v:stroke endarrow="block"/>
          </v:shape>
        </w:pict>
      </w:r>
      <w:r w:rsidR="00076DC7">
        <w:rPr>
          <w:noProof/>
          <w:lang w:eastAsia="fr-FR"/>
        </w:rPr>
        <w:pict>
          <v:shape id="_x0000_s1056" type="#_x0000_t32" style="position:absolute;margin-left:61.9pt;margin-top:485.45pt;width:184.5pt;height:0;z-index:251691008" o:connectortype="straight" strokecolor="#00b050" strokeweight="2pt">
            <v:stroke dashstyle="1 1"/>
          </v:shape>
        </w:pict>
      </w:r>
      <w:r w:rsidR="00076DC7">
        <w:rPr>
          <w:noProof/>
          <w:lang w:eastAsia="fr-FR"/>
        </w:rPr>
        <w:pict>
          <v:shape id="_x0000_s1054" type="#_x0000_t32" style="position:absolute;margin-left:61.9pt;margin-top:513.95pt;width:184.5pt;height:0;z-index:251688960" o:connectortype="straight" strokecolor="#00b050" strokeweight="1.5pt"/>
        </w:pict>
      </w:r>
      <w:r w:rsidR="00076DC7">
        <w:rPr>
          <w:noProof/>
          <w:lang w:eastAsia="fr-FR"/>
        </w:rPr>
        <w:pict>
          <v:shape id="_x0000_s1055" type="#_x0000_t32" style="position:absolute;margin-left:63.25pt;margin-top:539.45pt;width:184.5pt;height:0;z-index:251689984" o:connectortype="straight" strokecolor="#0070c0" strokeweight="1.5pt"/>
        </w:pict>
      </w:r>
      <w:r w:rsidR="00076DC7">
        <w:rPr>
          <w:noProof/>
          <w:lang w:eastAsia="fr-FR"/>
        </w:rPr>
        <w:pict>
          <v:shape id="_x0000_s1057" type="#_x0000_t32" style="position:absolute;margin-left:61.9pt;margin-top:563.45pt;width:184.5pt;height:0;z-index:251692032" o:connectortype="straight" strokecolor="#00b050" strokeweight="1.5pt"/>
        </w:pict>
      </w:r>
      <w:r w:rsidR="00076DC7">
        <w:rPr>
          <w:noProof/>
          <w:lang w:eastAsia="fr-FR"/>
        </w:rPr>
        <w:pict>
          <v:shape id="_x0000_s1059" type="#_x0000_t32" style="position:absolute;margin-left:61.9pt;margin-top:587.45pt;width:184.5pt;height:0;z-index:251694080" o:connectortype="straight" strokecolor="#00b050" strokeweight="1.5pt"/>
        </w:pict>
      </w:r>
      <w:r w:rsidR="00076DC7">
        <w:rPr>
          <w:noProof/>
          <w:lang w:eastAsia="fr-FR"/>
        </w:rPr>
        <w:pict>
          <v:shape id="_x0000_s1061" type="#_x0000_t32" style="position:absolute;margin-left:72.6pt;margin-top:543.95pt;width:0;height:10.5pt;z-index:251696128" o:connectortype="straight"/>
        </w:pict>
      </w:r>
      <w:r w:rsidR="00076DC7"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0" type="#_x0000_t109" style="position:absolute;margin-left:70.15pt;margin-top:536.45pt;width:3.75pt;height:7.5pt;z-index:251695104"/>
        </w:pict>
      </w:r>
      <w:r w:rsidR="00076DC7">
        <w:rPr>
          <w:noProof/>
          <w:lang w:eastAsia="fr-FR"/>
        </w:rPr>
        <w:pict>
          <v:shape id="_x0000_s1058" type="#_x0000_t32" style="position:absolute;margin-left:62.65pt;margin-top:611.45pt;width:184.5pt;height:0;z-index:251693056" o:connectortype="straight" strokecolor="red" strokeweight="2pt">
            <v:stroke dashstyle="1 1"/>
          </v:shape>
        </w:pict>
      </w:r>
      <w:r w:rsidR="003C56ED">
        <w:rPr>
          <w:noProof/>
          <w:lang w:eastAsia="fr-FR"/>
        </w:rPr>
        <w:pict>
          <v:shape id="_x0000_s1053" type="#_x0000_t202" style="position:absolute;margin-left:-16pt;margin-top:468.15pt;width:59.15pt;height:31.35pt;z-index:251687936;mso-width-relative:margin;mso-height-relative:margin">
            <v:textbox>
              <w:txbxContent>
                <w:p w:rsidR="003C56ED" w:rsidRPr="003C56ED" w:rsidRDefault="003C56ED" w:rsidP="003C56ED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Step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3</w:t>
                  </w:r>
                </w:p>
              </w:txbxContent>
            </v:textbox>
          </v:shape>
        </w:pict>
      </w:r>
      <w:r w:rsidR="003C56ED">
        <w:rPr>
          <w:noProof/>
          <w:lang w:eastAsia="fr-FR"/>
        </w:rPr>
        <w:pict>
          <v:shape id="_x0000_s1052" type="#_x0000_t32" style="position:absolute;margin-left:155.65pt;margin-top:419pt;width:16.5pt;height:21.4pt;flip:x;z-index:251686912" o:connectortype="straight" strokecolor="red" strokeweight="3pt">
            <v:shadow type="perspective" color="#622423 [1605]" opacity=".5" offset="1pt" offset2="-1pt"/>
          </v:shape>
        </w:pict>
      </w:r>
      <w:r w:rsidR="003C56ED">
        <w:rPr>
          <w:noProof/>
          <w:lang w:eastAsia="fr-FR"/>
        </w:rPr>
        <w:pict>
          <v:shape id="_x0000_s1051" type="#_x0000_t32" style="position:absolute;margin-left:155.65pt;margin-top:419pt;width:16.5pt;height:21.4pt;z-index:251685888" o:connectortype="straight" strokecolor="red" strokeweight="3pt">
            <v:shadow type="perspective" color="#622423 [1605]" opacity=".5" offset="1pt" offset2="-1pt"/>
          </v:shape>
        </w:pict>
      </w:r>
      <w:r w:rsidR="003C56ED">
        <w:rPr>
          <w:noProof/>
          <w:lang w:eastAsia="fr-FR"/>
        </w:rPr>
        <w:pict>
          <v:shape id="_x0000_s1050" type="#_x0000_t202" style="position:absolute;margin-left:-16pt;margin-top:274.65pt;width:59.15pt;height:31.35pt;z-index:251684864;mso-width-relative:margin;mso-height-relative:margin">
            <v:textbox>
              <w:txbxContent>
                <w:p w:rsidR="003C56ED" w:rsidRPr="003C56ED" w:rsidRDefault="003C56ED" w:rsidP="003C56ED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Step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2</w:t>
                  </w:r>
                </w:p>
              </w:txbxContent>
            </v:textbox>
          </v:shape>
        </w:pict>
      </w:r>
      <w:r w:rsidR="003C56ED">
        <w:rPr>
          <w:noProof/>
        </w:rPr>
        <w:pict>
          <v:shape id="_x0000_s1049" type="#_x0000_t202" style="position:absolute;margin-left:-16pt;margin-top:100.8pt;width:59.15pt;height:31.35pt;z-index:251683840;mso-width-relative:margin;mso-height-relative:margin">
            <v:textbox>
              <w:txbxContent>
                <w:p w:rsidR="003C56ED" w:rsidRPr="003C56ED" w:rsidRDefault="003C56ED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3C56ED">
                    <w:rPr>
                      <w:sz w:val="32"/>
                      <w:szCs w:val="32"/>
                    </w:rPr>
                    <w:t>Step</w:t>
                  </w:r>
                  <w:proofErr w:type="spellEnd"/>
                  <w:r w:rsidRPr="003C56ED">
                    <w:rPr>
                      <w:sz w:val="32"/>
                      <w:szCs w:val="32"/>
                    </w:rPr>
                    <w:t xml:space="preserve"> 1</w:t>
                  </w:r>
                </w:p>
              </w:txbxContent>
            </v:textbox>
          </v:shape>
        </w:pict>
      </w:r>
      <w:r w:rsidR="00CA7A79">
        <w:rPr>
          <w:noProof/>
          <w:lang w:eastAsia="fr-FR"/>
        </w:rPr>
        <w:pict>
          <v:shape id="_x0000_s1045" type="#_x0000_t32" style="position:absolute;margin-left:163.15pt;margin-top:396.35pt;width:58.5pt;height:34.8pt;flip:x;z-index:251678720" o:connectortype="straight">
            <v:stroke endarrow="block"/>
          </v:shape>
        </w:pict>
      </w:r>
      <w:r w:rsidR="00CA7A79">
        <w:rPr>
          <w:noProof/>
          <w:lang w:eastAsia="fr-FR"/>
        </w:rPr>
        <w:pict>
          <v:shape id="_x0000_s1042" type="#_x0000_t202" style="position:absolute;margin-left:141.4pt;margin-top:299.75pt;width:130.1pt;height:25.2pt;z-index:251675648;mso-width-relative:margin;mso-height-relative:margin">
            <v:textbox style="mso-next-textbox:#_x0000_s1042">
              <w:txbxContent>
                <w:p w:rsidR="00F759E6" w:rsidRPr="00D16BC6" w:rsidRDefault="00F759E6" w:rsidP="00CA7A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Stop Buy triggered</w:t>
                  </w:r>
                </w:p>
              </w:txbxContent>
            </v:textbox>
          </v:shape>
        </w:pict>
      </w:r>
      <w:r w:rsidR="00CA7A79">
        <w:rPr>
          <w:noProof/>
          <w:lang w:eastAsia="fr-FR"/>
        </w:rPr>
        <w:pict>
          <v:shape id="_x0000_s1043" type="#_x0000_t32" style="position:absolute;margin-left:81.4pt;margin-top:318.95pt;width:58.5pt;height:34.8pt;flip:x;z-index:251676672" o:connectortype="straight">
            <v:stroke endarrow="block"/>
          </v:shape>
        </w:pict>
      </w:r>
      <w:r w:rsidR="00CA7A79">
        <w:rPr>
          <w:noProof/>
          <w:lang w:eastAsia="fr-FR"/>
        </w:rPr>
        <w:pict>
          <v:shape id="_x0000_s1041" type="#_x0000_t32" style="position:absolute;margin-left:62.65pt;margin-top:383pt;width:0;height:36pt;z-index:251674624" o:connectortype="straight"/>
        </w:pict>
      </w:r>
      <w:r w:rsidR="00CA7A79">
        <w:rPr>
          <w:noProof/>
          <w:lang w:eastAsia="fr-FR"/>
        </w:rPr>
        <w:pict>
          <v:shape id="_x0000_s1040" type="#_x0000_t109" style="position:absolute;margin-left:43.15pt;margin-top:321.2pt;width:37.5pt;height:62.2pt;z-index:251673600"/>
        </w:pict>
      </w:r>
      <w:r w:rsidR="00CA7A79">
        <w:rPr>
          <w:noProof/>
          <w:lang w:eastAsia="fr-FR"/>
        </w:rPr>
        <w:pict>
          <v:shape id="_x0000_s1033" type="#_x0000_t32" style="position:absolute;margin-left:63.4pt;margin-top:188.75pt;width:0;height:36pt;z-index:251665408" o:connectortype="straight"/>
        </w:pict>
      </w:r>
      <w:r w:rsidR="00CA7A79">
        <w:rPr>
          <w:noProof/>
          <w:lang w:eastAsia="fr-FR"/>
        </w:rPr>
        <w:pict>
          <v:shape id="_x0000_s1039" type="#_x0000_t32" style="position:absolute;margin-left:11.65pt;margin-top:430.1pt;width:193.5pt;height:0;z-index:251672576" o:connectortype="straight" strokecolor="#002060" strokeweight="2pt"/>
        </w:pict>
      </w:r>
      <w:r w:rsidR="00CA7A79">
        <w:rPr>
          <w:noProof/>
          <w:lang w:eastAsia="fr-FR"/>
        </w:rPr>
        <w:pict>
          <v:shape id="_x0000_s1038" type="#_x0000_t32" style="position:absolute;margin-left:11.65pt;margin-top:353.75pt;width:193.5pt;height:0;z-index:251671552" o:connectortype="straight" strokecolor="#00b050" strokeweight="2pt"/>
        </w:pict>
      </w:r>
      <w:r w:rsidR="00CA7A79">
        <w:rPr>
          <w:noProof/>
          <w:lang w:eastAsia="fr-FR"/>
        </w:rPr>
        <w:pict>
          <v:shape id="_x0000_s1036" type="#_x0000_t202" style="position:absolute;margin-left:219.4pt;margin-top:182pt;width:130.1pt;height:41.85pt;z-index:251669504;mso-width-relative:margin;mso-height-relative:margin">
            <v:textbox style="mso-next-textbox:#_x0000_s1036">
              <w:txbxContent>
                <w:p w:rsidR="00F759E6" w:rsidRPr="00D16BC6" w:rsidRDefault="00F759E6" w:rsidP="00D16BC6">
                  <w:pPr>
                    <w:rPr>
                      <w:lang w:val="en-US"/>
                    </w:rPr>
                  </w:pPr>
                  <w:r w:rsidRPr="00D16BC6">
                    <w:rPr>
                      <w:lang w:val="en-US"/>
                    </w:rPr>
                    <w:t xml:space="preserve">Set </w:t>
                  </w:r>
                  <w:r>
                    <w:rPr>
                      <w:lang w:val="en-US"/>
                    </w:rPr>
                    <w:t>limit buy at bottom level</w:t>
                  </w:r>
                </w:p>
              </w:txbxContent>
            </v:textbox>
          </v:shape>
        </w:pict>
      </w:r>
      <w:r w:rsidR="00CA7A79">
        <w:rPr>
          <w:noProof/>
          <w:lang w:eastAsia="fr-FR"/>
        </w:rPr>
        <w:pict>
          <v:shape id="_x0000_s1037" type="#_x0000_t32" style="position:absolute;margin-left:159.4pt;margin-top:201.2pt;width:58.5pt;height:34.8pt;flip:x;z-index:251670528" o:connectortype="straight">
            <v:stroke endarrow="block"/>
          </v:shape>
        </w:pict>
      </w:r>
      <w:r w:rsidR="00D16BC6">
        <w:rPr>
          <w:noProof/>
        </w:rPr>
        <w:pict>
          <v:shape id="_x0000_s1035" type="#_x0000_t202" style="position:absolute;margin-left:223.15pt;margin-top:112.85pt;width:130.1pt;height:28.35pt;z-index:251668480;mso-width-relative:margin;mso-height-relative:margin">
            <v:textbox>
              <w:txbxContent>
                <w:p w:rsidR="00F759E6" w:rsidRPr="00D16BC6" w:rsidRDefault="00F759E6">
                  <w:pPr>
                    <w:rPr>
                      <w:lang w:val="en-US"/>
                    </w:rPr>
                  </w:pPr>
                  <w:r w:rsidRPr="00D16BC6">
                    <w:rPr>
                      <w:lang w:val="en-US"/>
                    </w:rPr>
                    <w:t>Set buy stop at top level</w:t>
                  </w:r>
                </w:p>
              </w:txbxContent>
            </v:textbox>
          </v:shape>
        </w:pict>
      </w:r>
      <w:r w:rsidR="00D16BC6">
        <w:rPr>
          <w:noProof/>
          <w:lang w:eastAsia="fr-FR"/>
        </w:rPr>
        <w:pict>
          <v:shape id="_x0000_s1034" type="#_x0000_t32" style="position:absolute;margin-left:164.65pt;margin-top:124.7pt;width:58.5pt;height:34.8pt;flip:x;z-index:251666432" o:connectortype="straight">
            <v:stroke endarrow="block"/>
          </v:shape>
        </w:pict>
      </w:r>
      <w:r w:rsidR="00D16BC6">
        <w:rPr>
          <w:noProof/>
          <w:lang w:eastAsia="fr-FR"/>
        </w:rPr>
        <w:pict>
          <v:shape id="_x0000_s1031" type="#_x0000_t32" style="position:absolute;margin-left:12.4pt;margin-top:235.85pt;width:193.5pt;height:0;z-index:251663360" o:connectortype="straight" strokecolor="#002060" strokeweight="2pt"/>
        </w:pict>
      </w:r>
      <w:r w:rsidR="00D16BC6">
        <w:rPr>
          <w:noProof/>
          <w:lang w:eastAsia="fr-FR"/>
        </w:rPr>
        <w:pict>
          <v:shape id="_x0000_s1030" type="#_x0000_t32" style="position:absolute;margin-left:12.4pt;margin-top:159.5pt;width:193.5pt;height:0;z-index:251662336" o:connectortype="straight" strokecolor="#00b050" strokeweight="2pt"/>
        </w:pict>
      </w:r>
      <w:r w:rsidR="00D16BC6">
        <w:rPr>
          <w:noProof/>
          <w:lang w:eastAsia="fr-FR"/>
        </w:rPr>
        <w:pict>
          <v:shape id="_x0000_s1032" type="#_x0000_t109" style="position:absolute;margin-left:43.9pt;margin-top:182pt;width:37.5pt;height:7.15pt;z-index:251664384"/>
        </w:pict>
      </w:r>
      <w:r w:rsidR="00D16BC6">
        <w:rPr>
          <w:noProof/>
          <w:lang w:eastAsia="fr-FR"/>
        </w:rPr>
        <w:pict>
          <v:shape id="_x0000_s1027" type="#_x0000_t32" style="position:absolute;margin-left:22.15pt;margin-top:86pt;width:193.5pt;height:0;z-index:251659264" o:connectortype="straight"/>
        </w:pict>
      </w:r>
      <w:r w:rsidR="00D16BC6">
        <w:rPr>
          <w:noProof/>
          <w:lang w:eastAsia="fr-FR"/>
        </w:rPr>
        <w:pict>
          <v:shape id="_x0000_s1028" type="#_x0000_t109" style="position:absolute;margin-left:53.65pt;margin-top:32pt;width:37.5pt;height:7.15pt;z-index:251660288"/>
        </w:pict>
      </w:r>
      <w:r w:rsidR="00D16BC6">
        <w:rPr>
          <w:noProof/>
          <w:lang w:eastAsia="fr-FR"/>
        </w:rPr>
        <w:pict>
          <v:shape id="_x0000_s1026" type="#_x0000_t32" style="position:absolute;margin-left:22.15pt;margin-top:9.5pt;width:193.5pt;height:0;z-index:251658240" o:connectortype="straight"/>
        </w:pict>
      </w:r>
    </w:p>
    <w:p w:rsidR="00840738" w:rsidRPr="00840738" w:rsidRDefault="00840738" w:rsidP="00840738"/>
    <w:p w:rsidR="00840738" w:rsidRPr="00840738" w:rsidRDefault="00840738" w:rsidP="00840738"/>
    <w:p w:rsidR="00840738" w:rsidRPr="00840738" w:rsidRDefault="00840738" w:rsidP="00840738"/>
    <w:p w:rsidR="00840738" w:rsidRPr="00840738" w:rsidRDefault="00840738" w:rsidP="00840738"/>
    <w:p w:rsidR="00840738" w:rsidRPr="00840738" w:rsidRDefault="00840738" w:rsidP="00840738"/>
    <w:p w:rsidR="00840738" w:rsidRPr="00840738" w:rsidRDefault="00840738" w:rsidP="00840738"/>
    <w:p w:rsidR="00840738" w:rsidRPr="00840738" w:rsidRDefault="00840738" w:rsidP="00840738"/>
    <w:p w:rsidR="00840738" w:rsidRPr="00840738" w:rsidRDefault="00840738" w:rsidP="00840738"/>
    <w:p w:rsidR="00840738" w:rsidRPr="00840738" w:rsidRDefault="00840738" w:rsidP="00840738"/>
    <w:p w:rsidR="00840738" w:rsidRPr="00840738" w:rsidRDefault="00840738" w:rsidP="00840738"/>
    <w:p w:rsidR="00840738" w:rsidRPr="00840738" w:rsidRDefault="00840738" w:rsidP="00840738"/>
    <w:p w:rsidR="00840738" w:rsidRPr="00840738" w:rsidRDefault="00840738" w:rsidP="00840738"/>
    <w:p w:rsidR="00840738" w:rsidRDefault="00840738" w:rsidP="00840738"/>
    <w:p w:rsidR="00840738" w:rsidRDefault="00840738" w:rsidP="00840738">
      <w:pPr>
        <w:tabs>
          <w:tab w:val="left" w:pos="5310"/>
        </w:tabs>
      </w:pPr>
    </w:p>
    <w:p w:rsidR="00D16BC6" w:rsidRPr="00840738" w:rsidRDefault="00840738" w:rsidP="00840738">
      <w:pPr>
        <w:tabs>
          <w:tab w:val="left" w:pos="5310"/>
        </w:tabs>
      </w:pPr>
      <w:r>
        <w:rPr>
          <w:noProof/>
          <w:lang w:eastAsia="fr-FR"/>
        </w:rPr>
        <w:pict>
          <v:shape id="_x0000_s1071" type="#_x0000_t202" style="position:absolute;margin-left:317.65pt;margin-top:215.25pt;width:130.1pt;height:25.05pt;z-index:251705344;mso-width-relative:margin;mso-height-relative:margin">
            <v:textbox style="mso-next-textbox:#_x0000_s1071">
              <w:txbxContent>
                <w:p w:rsidR="00840738" w:rsidRPr="00D16BC6" w:rsidRDefault="00840738" w:rsidP="008407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 =3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5" type="#_x0000_t202" style="position:absolute;margin-left:221.65pt;margin-top:1.3pt;width:130.1pt;height:25.2pt;z-index:251709440;mso-width-relative:margin;mso-height-relative:margin">
            <v:textbox style="mso-next-textbox:#_x0000_s1075">
              <w:txbxContent>
                <w:p w:rsidR="00840738" w:rsidRPr="00D16BC6" w:rsidRDefault="00840738" w:rsidP="008407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EA deletes Limit Buy</w:t>
                  </w:r>
                </w:p>
              </w:txbxContent>
            </v:textbox>
          </v:shape>
        </w:pict>
      </w:r>
      <w:r>
        <w:tab/>
      </w:r>
    </w:p>
    <w:sectPr w:rsidR="00D16BC6" w:rsidRPr="00840738" w:rsidSect="00E72DB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E84" w:rsidRDefault="00C30E84" w:rsidP="00840738">
      <w:pPr>
        <w:spacing w:after="0" w:line="240" w:lineRule="auto"/>
      </w:pPr>
      <w:r>
        <w:separator/>
      </w:r>
    </w:p>
  </w:endnote>
  <w:endnote w:type="continuationSeparator" w:id="0">
    <w:p w:rsidR="00C30E84" w:rsidRDefault="00C30E84" w:rsidP="0084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  <w:p w:rsidR="00840738" w:rsidRDefault="008407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E84" w:rsidRDefault="00C30E84" w:rsidP="00840738">
      <w:pPr>
        <w:spacing w:after="0" w:line="240" w:lineRule="auto"/>
      </w:pPr>
      <w:r>
        <w:separator/>
      </w:r>
    </w:p>
  </w:footnote>
  <w:footnote w:type="continuationSeparator" w:id="0">
    <w:p w:rsidR="00C30E84" w:rsidRDefault="00C30E84" w:rsidP="00840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BC6"/>
    <w:rsid w:val="00076DC7"/>
    <w:rsid w:val="000B5FB6"/>
    <w:rsid w:val="001429EF"/>
    <w:rsid w:val="003C56ED"/>
    <w:rsid w:val="00593BCE"/>
    <w:rsid w:val="005C58AD"/>
    <w:rsid w:val="00840738"/>
    <w:rsid w:val="00A54DDF"/>
    <w:rsid w:val="00C30E84"/>
    <w:rsid w:val="00CA7A79"/>
    <w:rsid w:val="00D16BC6"/>
    <w:rsid w:val="00D311C0"/>
    <w:rsid w:val="00E460FE"/>
    <w:rsid w:val="00E72DB6"/>
    <w:rsid w:val="00EF1452"/>
    <w:rsid w:val="00F7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9"/>
        <o:r id="V:Rule6" type="connector" idref="#_x0000_s1030"/>
        <o:r id="V:Rule7" type="connector" idref="#_x0000_s1031"/>
        <o:r id="V:Rule8" type="connector" idref="#_x0000_s1033"/>
        <o:r id="V:Rule10" type="connector" idref="#_x0000_s1034"/>
        <o:r id="V:Rule11" type="connector" idref="#_x0000_s1037"/>
        <o:r id="V:Rule12" type="connector" idref="#_x0000_s1038"/>
        <o:r id="V:Rule13" type="connector" idref="#_x0000_s1039"/>
        <o:r id="V:Rule14" type="connector" idref="#_x0000_s1041"/>
        <o:r id="V:Rule15" type="connector" idref="#_x0000_s1043"/>
        <o:r id="V:Rule16" type="connector" idref="#_x0000_s1045"/>
        <o:r id="V:Rule18" type="connector" idref="#_x0000_s1046"/>
        <o:r id="V:Rule22" type="connector" idref="#_x0000_s1051"/>
        <o:r id="V:Rule23" type="connector" idref="#_x0000_s1052"/>
        <o:r id="V:Rule25" type="connector" idref="#_x0000_s1054"/>
        <o:r id="V:Rule26" type="connector" idref="#_x0000_s1055"/>
        <o:r id="V:Rule27" type="connector" idref="#_x0000_s1056"/>
        <o:r id="V:Rule28" type="connector" idref="#_x0000_s1057"/>
        <o:r id="V:Rule29" type="connector" idref="#_x0000_s1058"/>
        <o:r id="V:Rule30" type="connector" idref="#_x0000_s1059"/>
        <o:r id="V:Rule31" type="connector" idref="#_x0000_s1061"/>
        <o:r id="V:Rule32" type="connector" idref="#_x0000_s1064"/>
        <o:r id="V:Rule33" type="connector" idref="#_x0000_s1066"/>
        <o:r id="V:Rule34" type="connector" idref="#_x0000_s1068"/>
        <o:r id="V:Rule35" type="connector" idref="#_x0000_s1070"/>
        <o:r id="V:Rule36" type="connector" idref="#_x0000_s1072"/>
        <o:r id="V:Rule37" type="connector" idref="#_x0000_s1073"/>
        <o:r id="V:Rule38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B6"/>
  </w:style>
  <w:style w:type="paragraph" w:styleId="Titre1">
    <w:name w:val="heading 1"/>
    <w:basedOn w:val="Normal"/>
    <w:next w:val="Normal"/>
    <w:link w:val="Titre1Car"/>
    <w:uiPriority w:val="9"/>
    <w:qFormat/>
    <w:rsid w:val="00E46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6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40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40738"/>
  </w:style>
  <w:style w:type="paragraph" w:styleId="Pieddepage">
    <w:name w:val="footer"/>
    <w:basedOn w:val="Normal"/>
    <w:link w:val="PieddepageCar"/>
    <w:uiPriority w:val="99"/>
    <w:semiHidden/>
    <w:unhideWhenUsed/>
    <w:rsid w:val="00840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0738"/>
  </w:style>
  <w:style w:type="character" w:customStyle="1" w:styleId="Titre1Car">
    <w:name w:val="Titre 1 Car"/>
    <w:basedOn w:val="Policepardfaut"/>
    <w:link w:val="Titre1"/>
    <w:uiPriority w:val="9"/>
    <w:rsid w:val="00E46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D206B-9927-4709-BA4C-F4040AE60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2013-02-05T12:56:00Z</dcterms:created>
  <dcterms:modified xsi:type="dcterms:W3CDTF">2013-02-06T08:25:00Z</dcterms:modified>
</cp:coreProperties>
</file>