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BDBF6" w14:textId="77777777" w:rsidR="00483270" w:rsidRDefault="00FD2273">
      <w:r>
        <w:t>Good morning, I’d like to talk about Stanford University.</w:t>
      </w:r>
    </w:p>
    <w:p w14:paraId="74B25843" w14:textId="77777777" w:rsidR="00FD2273" w:rsidRDefault="00FD2273"/>
    <w:p w14:paraId="78F0F1C1" w14:textId="77777777" w:rsidR="00FD2273" w:rsidRDefault="00FD2273">
      <w:r>
        <w:t xml:space="preserve">Stanford offers an unparalleled combination of positives, with its class-leading programs, great </w:t>
      </w:r>
      <w:r w:rsidR="00EC4DAD">
        <w:t>opportunities</w:t>
      </w:r>
      <w:r>
        <w:t>, and high valuation and accreditation.</w:t>
      </w:r>
    </w:p>
    <w:p w14:paraId="4E777D36" w14:textId="77777777" w:rsidR="00FD2273" w:rsidRDefault="00FD2273"/>
    <w:p w14:paraId="590B6372" w14:textId="77777777" w:rsidR="00FD2273" w:rsidRDefault="00FD2273">
      <w:r>
        <w:t xml:space="preserve">Stanford offers a medical program centered </w:t>
      </w:r>
      <w:r w:rsidR="00EC4DAD">
        <w:t>on</w:t>
      </w:r>
      <w:r>
        <w:t xml:space="preserve"> the top rated </w:t>
      </w:r>
      <w:r w:rsidR="00EC4DAD">
        <w:t>hospital center in the world. Many of modern medicine’s largest advances in treatment and curing have occurred at Stanford</w:t>
      </w:r>
      <w:r w:rsidR="00CB7D79">
        <w:t xml:space="preserve"> med</w:t>
      </w:r>
      <w:r w:rsidR="00EC4DAD">
        <w:t xml:space="preserve"> facilities. All levels of </w:t>
      </w:r>
      <w:r w:rsidR="00EC4DAD">
        <w:lastRenderedPageBreak/>
        <w:t>medical education can be accommodated at Stanford, from nursing to surgeon.</w:t>
      </w:r>
    </w:p>
    <w:p w14:paraId="24F2FCA9" w14:textId="77777777" w:rsidR="00EC4DAD" w:rsidRDefault="00EC4DAD"/>
    <w:p w14:paraId="18D3969F" w14:textId="77777777" w:rsidR="00C67EAA" w:rsidRDefault="00EC4DAD">
      <w:r>
        <w:t xml:space="preserve">Stanford sports are well represented in the NCAA, with 36 Division 1 </w:t>
      </w:r>
      <w:r w:rsidR="00C67EAA">
        <w:t>teams, including most well known sports, such as football, soccer, baseball/softbal</w:t>
      </w:r>
      <w:r w:rsidR="00CB7D79">
        <w:t>l, tennis, basketball, and water-based sports</w:t>
      </w:r>
      <w:r w:rsidR="00C67EAA">
        <w:t xml:space="preserve">. In addition, Stanford’s </w:t>
      </w:r>
      <w:r w:rsidR="00CB7D79">
        <w:t>won</w:t>
      </w:r>
      <w:r w:rsidR="00C67EAA">
        <w:t xml:space="preserve"> the Directors’ Cup (an award given to the most successful D1 program) 17 </w:t>
      </w:r>
      <w:proofErr w:type="gramStart"/>
      <w:r w:rsidR="00C67EAA">
        <w:t>years-counting</w:t>
      </w:r>
      <w:proofErr w:type="gramEnd"/>
      <w:r w:rsidR="00C67EAA">
        <w:t>.</w:t>
      </w:r>
    </w:p>
    <w:p w14:paraId="08460039" w14:textId="77777777" w:rsidR="00C67EAA" w:rsidRDefault="00C67EAA"/>
    <w:p w14:paraId="00832F80" w14:textId="77777777" w:rsidR="00C67EAA" w:rsidRDefault="00C67EAA">
      <w:r>
        <w:t>Academically, Stanford touts a 92%</w:t>
      </w:r>
      <w:r w:rsidR="00D80E95">
        <w:t xml:space="preserve"> graduation rate, one of the highest in the nation</w:t>
      </w:r>
      <w:r>
        <w:t>, with the majority of classes containing between 2-9 students, for a highly personalized education.</w:t>
      </w:r>
    </w:p>
    <w:p w14:paraId="43C1FC18" w14:textId="77777777" w:rsidR="00C67EAA" w:rsidRDefault="00C67EAA"/>
    <w:p w14:paraId="03F10036" w14:textId="77777777" w:rsidR="00C67EAA" w:rsidRDefault="00C67EAA">
      <w:r>
        <w:t>7% of applicants are accepted, with 57% being public school attendees and the majority being from California.</w:t>
      </w:r>
    </w:p>
    <w:p w14:paraId="4FA1CE3D" w14:textId="77777777" w:rsidR="00C67EAA" w:rsidRDefault="00C67EAA">
      <w:r>
        <w:t>Top majoring categories at Stanford include biological, economics, engineering, and computer sciences</w:t>
      </w:r>
      <w:r w:rsidR="00D80E95">
        <w:t>. In addition to common choices, dozens of other majors are also offered to suit your interests and career path</w:t>
      </w:r>
      <w:r>
        <w:t>.</w:t>
      </w:r>
    </w:p>
    <w:p w14:paraId="0D71E3F6" w14:textId="77777777" w:rsidR="00C67EAA" w:rsidRDefault="00C67EAA"/>
    <w:p w14:paraId="65431A20" w14:textId="77777777" w:rsidR="00C67EAA" w:rsidRDefault="00C67EAA">
      <w:r>
        <w:t>Over three-quarters of students receive financial aid, with 49% receiving direct aid from Stanford itself. From Stanford, a total of 158 million</w:t>
      </w:r>
      <w:r w:rsidR="00CB7D79">
        <w:t xml:space="preserve"> dollars</w:t>
      </w:r>
      <w:r>
        <w:t xml:space="preserve"> was distributed to students last year, which equates to al</w:t>
      </w:r>
      <w:r w:rsidR="00CB7D79">
        <w:t>most 4000 semesters of student</w:t>
      </w:r>
      <w:r>
        <w:t xml:space="preserve"> education. Less than a third of students were left with any debt after finishing schooling at Stanford</w:t>
      </w:r>
      <w:r w:rsidR="00D80E95">
        <w:t>, leaving them to jump into the workforce immediately with few worries.</w:t>
      </w:r>
    </w:p>
    <w:p w14:paraId="5A4E1B95" w14:textId="77777777" w:rsidR="00C67EAA" w:rsidRDefault="00C67EAA"/>
    <w:p w14:paraId="01851ACB" w14:textId="77777777" w:rsidR="00C67EAA" w:rsidRDefault="0020263B">
      <w:r>
        <w:t>Of the 15,000</w:t>
      </w:r>
      <w:r w:rsidR="00CB7D79">
        <w:t xml:space="preserve"> diverse</w:t>
      </w:r>
      <w:r>
        <w:t xml:space="preserve"> students, it recognizes 107 Rhodes scholars, 86 Marshall Award winners, and 60 Truman scholars</w:t>
      </w:r>
      <w:r w:rsidR="00D80E95">
        <w:t>, meaning you’ll be amongst bright colleagues</w:t>
      </w:r>
      <w:r>
        <w:t xml:space="preserve">.  It’s faculty, equally </w:t>
      </w:r>
      <w:proofErr w:type="gramStart"/>
      <w:r>
        <w:t>well-starred</w:t>
      </w:r>
      <w:proofErr w:type="gramEnd"/>
      <w:r>
        <w:t>, takes credit for 19 Nobel laureates, 3 Presidential Medal of Freedom winners, and 18 National Medal of Science recipients.</w:t>
      </w:r>
      <w:r w:rsidR="00CB7D79">
        <w:t xml:space="preserve"> Finally, Stanford is WASC accredited through early 2013.</w:t>
      </w:r>
    </w:p>
    <w:p w14:paraId="6A61944B" w14:textId="77777777" w:rsidR="00CB7D79" w:rsidRDefault="00CB7D79"/>
    <w:p w14:paraId="3C82E414" w14:textId="77777777" w:rsidR="00CB7D79" w:rsidRPr="00CB7D79" w:rsidRDefault="00CB7D79" w:rsidP="00CB7D79">
      <w:pPr>
        <w:numPr>
          <w:ilvl w:val="0"/>
          <w:numId w:val="1"/>
        </w:numPr>
      </w:pPr>
      <w:r w:rsidRPr="00CB7D79">
        <w:t>I can’t afford to attend Stanford.</w:t>
      </w:r>
    </w:p>
    <w:p w14:paraId="0474A89D" w14:textId="77777777" w:rsidR="00CB7D79" w:rsidRPr="00CB7D79" w:rsidRDefault="00CB7D79" w:rsidP="00CB7D79">
      <w:pPr>
        <w:numPr>
          <w:ilvl w:val="1"/>
          <w:numId w:val="1"/>
        </w:numPr>
      </w:pPr>
      <w:r w:rsidRPr="00CB7D79">
        <w:t>Stanford distributes hundreds of millions in aid money to its accepta</w:t>
      </w:r>
      <w:r>
        <w:t>nce group. Over 75% of students receive aid – if you’re accepted, it’s incredibly unlikely you will encounter financial programs.</w:t>
      </w:r>
    </w:p>
    <w:p w14:paraId="0A753E3E" w14:textId="77777777" w:rsidR="00CB7D79" w:rsidRPr="00CB7D79" w:rsidRDefault="00CB7D79" w:rsidP="00CB7D79">
      <w:pPr>
        <w:numPr>
          <w:ilvl w:val="0"/>
          <w:numId w:val="1"/>
        </w:numPr>
      </w:pPr>
      <w:r w:rsidRPr="00CB7D79">
        <w:t>There’s no advantage to a degree at Stanford.</w:t>
      </w:r>
    </w:p>
    <w:p w14:paraId="4EE194A2" w14:textId="77777777" w:rsidR="00CB7D79" w:rsidRPr="00CB7D79" w:rsidRDefault="00CB7D79" w:rsidP="00CB7D79">
      <w:pPr>
        <w:numPr>
          <w:ilvl w:val="1"/>
          <w:numId w:val="1"/>
        </w:numPr>
      </w:pPr>
      <w:r w:rsidRPr="00CB7D79">
        <w:t>At Stanford, you receive an education from a highly decorated staff garnering 200 prestigious awards.</w:t>
      </w:r>
      <w:r>
        <w:t xml:space="preserve"> You will receive education amongst a highly diverse student population, with </w:t>
      </w:r>
      <w:r w:rsidR="00D80E95">
        <w:t>incredibly small and focused class groups. Additionally, you receive the prestige colloquially associated with a Stanford education.</w:t>
      </w:r>
    </w:p>
    <w:p w14:paraId="3F0FE8F6" w14:textId="77777777" w:rsidR="00CB7D79" w:rsidRPr="00CB7D79" w:rsidRDefault="00CB7D79" w:rsidP="00CB7D79">
      <w:pPr>
        <w:numPr>
          <w:ilvl w:val="0"/>
          <w:numId w:val="1"/>
        </w:numPr>
      </w:pPr>
      <w:r w:rsidRPr="00CB7D79">
        <w:t>I can’t qualify into Stanford.</w:t>
      </w:r>
    </w:p>
    <w:p w14:paraId="60690499" w14:textId="77777777" w:rsidR="00CB7D79" w:rsidRPr="00CB7D79" w:rsidRDefault="00CB7D79" w:rsidP="00CB7D79">
      <w:pPr>
        <w:numPr>
          <w:ilvl w:val="1"/>
          <w:numId w:val="1"/>
        </w:numPr>
      </w:pPr>
      <w:r w:rsidRPr="00CB7D79">
        <w:t xml:space="preserve">A 4.0 GPA and being in the top 20% </w:t>
      </w:r>
      <w:proofErr w:type="gramStart"/>
      <w:r w:rsidRPr="00CB7D79">
        <w:t>increases</w:t>
      </w:r>
      <w:proofErr w:type="gramEnd"/>
      <w:r w:rsidRPr="00CB7D79">
        <w:t xml:space="preserve"> your chances of acceptance greatly. Additionally, most of Stanford’s students are Californian.</w:t>
      </w:r>
      <w:r w:rsidR="00D80E95">
        <w:t xml:space="preserve"> Stanford values a balanced student, with diverse focuses (such as academic greatness and sporting interests/talent) and rich background.</w:t>
      </w:r>
    </w:p>
    <w:p w14:paraId="37E25C9D" w14:textId="77777777" w:rsidR="00CB7D79" w:rsidRDefault="00CB7D79"/>
    <w:p w14:paraId="0207D69E" w14:textId="77777777" w:rsidR="00CB7D79" w:rsidRDefault="00CB7D79"/>
    <w:p w14:paraId="01C12E3D" w14:textId="77777777" w:rsidR="00CB7D79" w:rsidRDefault="00CB7D79">
      <w:r>
        <w:t>Thank you for listening to me this morning</w:t>
      </w:r>
      <w:r w:rsidR="00D80E95">
        <w:t>. With its wide variety of programs, great opportunities, and superior recognition and brilliant faculty, Stanford provides everything a student could desire from a college.</w:t>
      </w:r>
      <w:bookmarkStart w:id="0" w:name="_GoBack"/>
      <w:bookmarkEnd w:id="0"/>
    </w:p>
    <w:sectPr w:rsidR="00CB7D79" w:rsidSect="00BA0D25">
      <w:pgSz w:w="7200" w:h="4320" w:orient="landscape"/>
      <w:pgMar w:top="720" w:right="720" w:bottom="720" w:left="72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0723"/>
    <w:multiLevelType w:val="hybridMultilevel"/>
    <w:tmpl w:val="184A4D9E"/>
    <w:lvl w:ilvl="0" w:tplc="13BED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2708D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6F68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B20D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F1A2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AEC9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6046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7B23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9FCF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73"/>
    <w:rsid w:val="0020263B"/>
    <w:rsid w:val="00483270"/>
    <w:rsid w:val="0082639B"/>
    <w:rsid w:val="00BA0D25"/>
    <w:rsid w:val="00C67EAA"/>
    <w:rsid w:val="00CB7D79"/>
    <w:rsid w:val="00D80E95"/>
    <w:rsid w:val="00EC4DAD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0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4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3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484</Words>
  <Characters>2760</Characters>
  <Application>Microsoft Macintosh Word</Application>
  <DocSecurity>0</DocSecurity>
  <Lines>23</Lines>
  <Paragraphs>6</Paragraphs>
  <ScaleCrop>false</ScaleCrop>
  <Company>Enkla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cp:lastPrinted>2012-11-06T07:29:00Z</cp:lastPrinted>
  <dcterms:created xsi:type="dcterms:W3CDTF">2012-11-06T05:29:00Z</dcterms:created>
  <dcterms:modified xsi:type="dcterms:W3CDTF">2012-11-06T07:35:00Z</dcterms:modified>
</cp:coreProperties>
</file>