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400" w:lineRule="exact"/>
      </w:pPr>
      <w:r>
        <w:rPr>
          <w:rFonts w:ascii="Arial" w:cs="Arial" w:eastAsia="Arial" w:hAnsi="Arial"/>
          <w:b/>
          <w:bCs/>
          <w:color w:val="0B0D0F"/>
          <w:spacing w:val="-6"/>
          <w:sz w:val="40"/>
          <w:szCs w:val="40"/>
        </w:rPr>
        <w:t xml:space="preserve">Sachin Koli</w:t>
      </w:r>
    </w:p>
    <w:p>
      <w:pPr>
        <w:spacing w:after="120" w:before="0" w:line="294" w:lineRule="exact"/>
      </w:pPr>
      <w:r>
        <w:rPr>
          <w:rFonts w:ascii="Arial" w:cs="Arial" w:eastAsia="Arial" w:hAnsi="Arial"/>
          <w:b/>
          <w:bCs/>
          <w:color w:val="0B5C4D"/>
          <w:sz w:val="21"/>
          <w:szCs w:val="21"/>
        </w:rPr>
        <w:t xml:space="preserve">LinkedIn — paste sheet</w:t>
      </w:r>
    </w:p>
    <w:p>
      <w:pPr>
        <w:pBdr>
          <w:left w:val="single" w:color="C98A12" w:sz="20" w:space="5"/>
        </w:pBdr>
        <w:shd w:fill="FDF6E6" w:color="auto" w:val="clear"/>
        <w:spacing w:after="180" w:before="0" w:line="241" w:lineRule="exact"/>
        <w:ind w:left="180" w:right="180"/>
      </w:pP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Not a document to send.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Every block below goes into a field on linkedin.com. </w:t>
      </w: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 client is named here, and none may be added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— every one of them came through a services contract, and this profile is public. "A UK tier-1 retail bank" carries the same weight to anyone hiring; the logo only carries risk. Client names belong in the recruiter resume, which goes to one addressed person at a time.</w:t>
      </w:r>
    </w:p>
    <w:p>
      <w:pPr>
        <w:keepNext/>
        <w:pBdr>
          <w:bottom w:val="single" w:color="0B5C4D" w:sz="6" w:space="2"/>
        </w:pBdr>
        <w:spacing w:after="60" w:before="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HEADLINE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Headline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205 of 220 characters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the highest-leverage field on the profile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Solution Architect — Cloud Data &amp; AI Platforms | GCP Certified Professional Data Engineer | Kafka, BigQuery, dbt, Airflow, Terraform | Award-winning fraud journeys (Banking Tech 2024, Card &amp; Payments 2025)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Order is deliberate: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Data &amp; AI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first because both halves are earned;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certification second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because it is searchable and recruiters filter on it; the named stack third because those are the exact tokens they search; the awards last, because proof works best after a claim.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LOCATION AND OPEN TO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Location, and the Open to work banner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Pune, Maharashtra,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work — recruiters only. Titles: Solution Architect · Data Architect · Cloud Architect · Principal Data Engineer · Platform Architect Locations: Pune · Bengaluru · Hyderabad · Remote (India)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ABOUT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About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1,959 of 2,600 characters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build the data platforms large enterprises run on, and I ship the applied-AI tooling that sits on top of them. Google Cloud Certified Professional Data Engineer.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Right now I architect the batch and real-time streaming platform for a UK tier-1 retail bank: event-driven ingestion on Confluent Kafka, orchestration across Cloud Composer and a legacy enterprise scheduler, modelling in BigQuery and dbt, all of it provisioned through Terraform and CI/CD. The interesting part is not any single tool — it is making a modern cloud stack and a twenty-year-old on-premise estate agree with each other, reliably, every night.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Before the data platform I spent four years on digital cards at the same bank, moving Add-to-Wallet, card controls and View-PIN from on-premise onto Google Cloud. The self-serve fraud journey I architected won at the Banking Tech Awards 2024 and the Card &amp; Payments Awards 2025 — it took fraud reporting out of the call-centre queue and gave it to the customer.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Earlier: twelve years of enterprise data across retail, telecom and banking. A Teradata-to-BigQuery lake migration. A customer preference API on GCP serving millions of people that took $600,000 a year out of running cost. Warehouses unifying a global bank's data across several African markets.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also ship applied AI in the open. hoocode is a deterministic terminal coding agent I publish to npm — a permission gate on every edit, four scoped modes, and a unified API across 25+ LLM providers. Underneath it sits Rust I wrote: an embedding search engine with ONNX inference, an HNSW index built from scratch and BM25 fusion for hybrid retrieval; offline speech-to-text; token-efficient web retrieval for agents. The platforms I design are exactly the substrate retrieval and ML workloads need, and I would rather build that layer than hand it over.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Solution Architect, Data Architect and Cloud Architect roles — especially where the data platform is the product.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 ENTRIES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Experience · one block per role, pasted into the description field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Tata Consultancy Services — Solution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Sep 2021 – Present · Pune,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Data platform and digital cards architecture for a UK tier-1 retail bank.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Platform &amp; Real-Time Analytics (Jul 2025 – present)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end-to-end batch and real-time streaming data platform on Google Cloud supporting analytics, operational reporting and ML workloads.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Engineered high-availability event-driven ingestion on Confluent Kafka with Python for low-latency data delivery.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hybrid batch orchestration across Cloud Composer (Apache Airflow) and a legacy enterprise scheduler, managing dependency graphs spanning on-premise and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BigQuery warehouse schemas and modular dbt transformation pipelines with enforced data quality and lineage.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Standardised infrastructure with Terraform — Composer environments, BigQuery datasets, Kafka connectors, IAM — integrated into CI/CD to cut configuration drift and deployment time.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Implemented BigQuery cost and governance optimisation, reducing compute overhead while improving query performance.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Digital Cards Modernisation (2022 – Jul 2025)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end-to-end modernisation of digital card features — Add to Wallet, card controls, View PIN/Card — migrating from on-premise to Google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secure, scalable microservices and cross-cloud API patterns meeting banking compliance and performance requirements.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a self-serve fraud journey recognised at the Banking Tech Awards 2024 and the Card &amp; Payments Awards 2025.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Kafka · BigQuery · dbt · Airflow · Terraform · GCP · microservices · payments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Sears IT and Management Services India —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Joined as Technical Specialist · Feb 2018 – Sep 2021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Cloud data platform and marketing technology for a US Fortune-500 retailer.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 customer email preference API on GCP App Engine, Pub/Sub, DataFlow and BigQuery serving millions of customers — reduced annual cost by $600,000.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Migrated enterprise DataMarts from Teradata to BigQuery on schedule.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API management layer decoupling applications from cloud complexity across a multicloud estate — reused as the blueprint by other teams.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Replaced self-hosted tooling with cloud-native across five stacks: Teradata to BigQuery, Unix to Compute Engine, Control-M to Airflow, shell to Python, GitLab Enterprise to Cloud Source Repositories.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enterprise marketing-platform migration from IBM Unica to Adobe Campaign, coordinating external vendors and internal engineering.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Cognizant Technology Solutions — Senior Associate, 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Nov 2010 – Feb 2018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Enterprise data warehousing for a Gulf national telecom operator (onsite delivery lead, 2015–2018) and a global bank's emerging markets (2010–2015).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data modelling for a national telecom enterprise data warehouse spanning customers, accounts, subscriptions, offers and products.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automation tool propagating schema changes through every Teradata utility script and Ab-Initio object automatically, removing a large manual change surface.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Ran a big-data POC on Apache Hive and HDFS for call-detail-record ingestion.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Unified banking data across multiple African countries into a single source of truth, letting one DataMart span new countries without rework.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logical and physical data models; built reusable code-generation, deployment and scheduling automation for the team.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Mahindra Satyam — Software Developer, S2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Jan 2008 – Nov 2010 · Hyderabad / Bangalore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ETL and data warehousing for an Australian telecom operator.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Developed DataStage jobs, Teradata utility scripts and Perl/Unix tooling for a retail customer warehouse handling registrations, demographics, segmentation and billed and unbilled call records.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Informatica mappings and workflows migrating Oracle data to Teradata.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Projects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currently empty, and the biggest gap on the page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add the repo link to each, and pin the same four as Featured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hoocode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github.com/kolisachint/hoocode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Deterministic terminal coding agent, published to npm. A permission gate on every edit and shell command, four scoped modes, MCP servers and subagents. Four packages including a unified LLM API across 25+ providers and a TUI library with differential rendering. TypeScript.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embeddingsearchtools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github.com/kolisachint/embeddingsearchtools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Embedding search engine in Rust. MiniLM via ONNX Runtime with int8 weights bundled into the binary; exact and HNSW approximate-nearest-neighbour indexes written from scratch; BM25 lexical fusion for hybrid retrieval; library API, CLI and long-lived daemon.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voicetools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github.com/kolisachint/voicetools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Offline speech-to-text for the terminal, in Rust. Microphone capture through voice-activity detection into Parakeet-TDT on ONNX Runtime, 25 languages, with a whisper.cpp fallback.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webtools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github.com/kolisachint/webtools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Token-efficient web fetch and search for LLM agents, in Rust.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SKILLS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Skills · order matters — LinkedIn shows the top three, and endorsements follow that order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039"/>
        <w:gridCol w:w="400"/>
        <w:gridCol w:w="3039"/>
        <w:gridCol w:w="400"/>
        <w:gridCol w:w="3039"/>
      </w:tblGrid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Architecture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6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Airflow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Rust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7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Solution Architecture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Kafka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8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Engineering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9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Python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Vector Databases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Real-Time Data Streaming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10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Large Language Models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Retrieval-Augmented Generation</w:t>
            </w:r>
          </w:p>
        </w:tc>
      </w:tr>
    </w:tbl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Walchand College of Engineering, Sangli — BE, Computer Science and Engineering, 2003–2007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LICENSES AND CERTIFICATIONS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Professional Data Engineer — Google Cloud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Engineering, Big Data and Machine Learning on GCP — Coursera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Basics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SQL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Introduction to Oracle9i: SQL — Oracle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Add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credential ID and the Credly badge link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to the PDE entry. LinkedIn renders verified badges, and recruiters filter on them.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HONORS AND AWARDS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Banking Tech Awards 2024 — award-winning self-serve fraud journey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Card &amp; Payments Awards 2025 — award-winning self-serve fraud journey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Two industry awards sitting silently in this section do almost nothing.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One short post about what actually changed for customers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will out-reach everything else on the profile.</w:t>
      </w:r>
    </w:p>
    <w:sectPr>
      <w:pgSz w:w="11906" w:h="16838" w:orient="portrait"/>
      <w:pgMar w:top="737" w:right="794" w:bottom="73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LinkedIn paste sheet</dc:title>
  <dc:creator>Sachin Koli</dc:creator>
  <cp:lastModifiedBy>Un-named</cp:lastModifiedBy>
  <cp:revision>1</cp:revision>
  <dcterms:created xsi:type="dcterms:W3CDTF">2026-08-30T19:16:29.997Z</dcterms:created>
  <dcterms:modified xsi:type="dcterms:W3CDTF">2026-08-30T19:16:29.997Z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