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49E" w14:textId="78492E26" w:rsidR="000A4262" w:rsidRPr="004D5FA1" w:rsidRDefault="000A4262" w:rsidP="000A4262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D5FA1">
        <w:rPr>
          <w:rFonts w:ascii="Times New Roman" w:eastAsiaTheme="majorEastAsia" w:hAnsi="Times New Roman" w:cs="Times New Roman"/>
          <w:b/>
          <w:bCs/>
          <w:sz w:val="32"/>
          <w:szCs w:val="32"/>
        </w:rPr>
        <w:t>Project Design Phase</w:t>
      </w:r>
    </w:p>
    <w:p w14:paraId="548F1E01" w14:textId="35BFB866" w:rsidR="000A4262" w:rsidRPr="004D5FA1" w:rsidRDefault="000A4262" w:rsidP="000A4262">
      <w:pPr>
        <w:jc w:val="center"/>
        <w:rPr>
          <w:rFonts w:ascii="Times New Roman" w:hAnsi="Times New Roman" w:cs="Times New Roman"/>
        </w:rPr>
      </w:pPr>
      <w:r w:rsidRPr="004D5FA1">
        <w:rPr>
          <w:rFonts w:ascii="Times New Roman" w:eastAsiaTheme="majorEastAsia" w:hAnsi="Times New Roman" w:cs="Times New Roman"/>
          <w:b/>
          <w:bCs/>
          <w:sz w:val="32"/>
          <w:szCs w:val="32"/>
        </w:rPr>
        <w:t>Solution Architecture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6"/>
        <w:gridCol w:w="4640"/>
      </w:tblGrid>
      <w:tr w:rsidR="004D5FA1" w14:paraId="796AFED3" w14:textId="77777777" w:rsidTr="004D5FA1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EE6CE" w14:textId="77777777" w:rsidR="004D5FA1" w:rsidRDefault="004D5FA1" w:rsidP="004D5FA1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93413" w14:textId="788B18C3" w:rsidR="004D5FA1" w:rsidRDefault="004D5FA1" w:rsidP="004D5FA1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17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</w:p>
        </w:tc>
      </w:tr>
      <w:tr w:rsidR="004D5FA1" w14:paraId="2F6F5A66" w14:textId="77777777" w:rsidTr="004D5FA1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DC3E" w14:textId="77777777" w:rsidR="004D5FA1" w:rsidRDefault="004D5FA1" w:rsidP="004D5FA1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2B09" w14:textId="0B41F863" w:rsidR="004D5FA1" w:rsidRDefault="004D5FA1" w:rsidP="004D5FA1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LTVIP2026TMIDS37778</w:t>
            </w:r>
          </w:p>
        </w:tc>
      </w:tr>
      <w:tr w:rsidR="004D5FA1" w14:paraId="749D6D4A" w14:textId="77777777" w:rsidTr="004D5FA1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C4B5" w14:textId="77777777" w:rsidR="004D5FA1" w:rsidRDefault="004D5FA1" w:rsidP="004D5FA1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CE54A" w14:textId="7CE2B811" w:rsidR="004D5FA1" w:rsidRDefault="004D5FA1" w:rsidP="004D5FA1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</w:tbl>
    <w:p w14:paraId="14B6804D" w14:textId="77777777" w:rsidR="004D5FA1" w:rsidRDefault="000A4262" w:rsidP="004D5FA1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/>
      </w:r>
      <w:r w:rsidRPr="000A4262">
        <w:rPr>
          <w:rFonts w:eastAsiaTheme="majorEastAsia"/>
          <w:b/>
          <w:bCs/>
          <w:sz w:val="32"/>
          <w:szCs w:val="32"/>
          <w:u w:val="single"/>
        </w:rPr>
        <w:t>Solution Architecture:</w:t>
      </w:r>
    </w:p>
    <w:p w14:paraId="4DE131CA" w14:textId="77777777" w:rsidR="004D5FA1" w:rsidRPr="004D5FA1" w:rsidRDefault="004D5FA1" w:rsidP="004D5FA1">
      <w:pPr>
        <w:spacing w:after="0"/>
        <w:ind w:left="-567" w:right="-716"/>
        <w:rPr>
          <w:rFonts w:eastAsiaTheme="majorEastAsia"/>
          <w:b/>
          <w:bCs/>
          <w:sz w:val="14"/>
          <w:szCs w:val="14"/>
        </w:rPr>
      </w:pPr>
      <w:r>
        <w:rPr>
          <w:rFonts w:eastAsiaTheme="majorEastAsia"/>
          <w:b/>
          <w:bCs/>
          <w:sz w:val="32"/>
          <w:szCs w:val="32"/>
        </w:rPr>
        <w:t xml:space="preserve">      </w:t>
      </w:r>
    </w:p>
    <w:p w14:paraId="7B11C35C" w14:textId="77777777" w:rsidR="004D5FA1" w:rsidRDefault="004D5FA1" w:rsidP="004D5FA1">
      <w:pPr>
        <w:spacing w:after="0"/>
        <w:ind w:right="-716"/>
        <w:rPr>
          <w:rFonts w:eastAsiaTheme="majorEastAsia"/>
          <w:b/>
          <w:bCs/>
          <w:sz w:val="32"/>
          <w:szCs w:val="32"/>
          <w:u w:val="single"/>
        </w:rPr>
      </w:pPr>
      <w:r w:rsidRPr="004D5F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te-IN"/>
        </w:rPr>
        <w:t xml:space="preserve">Solution Architecture – Laptop Request </w:t>
      </w:r>
      <w:proofErr w:type="spellStart"/>
      <w:r w:rsidRPr="004D5F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te-IN"/>
        </w:rPr>
        <w:t>Catalog</w:t>
      </w:r>
      <w:proofErr w:type="spellEnd"/>
      <w:r w:rsidRPr="004D5F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te-IN"/>
        </w:rPr>
        <w:t xml:space="preserve"> Item</w:t>
      </w:r>
    </w:p>
    <w:p w14:paraId="3810C347" w14:textId="560E3B9C" w:rsidR="004D5FA1" w:rsidRPr="004D5FA1" w:rsidRDefault="004D5FA1" w:rsidP="004D5FA1">
      <w:pPr>
        <w:spacing w:after="0"/>
        <w:ind w:right="-716"/>
        <w:jc w:val="both"/>
        <w:rPr>
          <w:rFonts w:eastAsiaTheme="majorEastAsia"/>
          <w:b/>
          <w:bCs/>
          <w:sz w:val="32"/>
          <w:szCs w:val="32"/>
          <w:u w:val="single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The solution architecture of the </w:t>
      </w: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 xml:space="preserve">Laptop Request </w:t>
      </w:r>
      <w:proofErr w:type="spellStart"/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Catalog</w:t>
      </w:r>
      <w:proofErr w:type="spellEnd"/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 xml:space="preserve"> Item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is designed to automate and standardize the laptop request process using the ServiceNow Zurich platform. The system integrates Service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Catalog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, workflow automation, UI policies, and role-based access control to ensure efficient request handling and asset management.</w:t>
      </w:r>
    </w:p>
    <w:p w14:paraId="4EA1DAE5" w14:textId="7979286C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Key Goals of the Architecture:</w:t>
      </w:r>
    </w:p>
    <w:p w14:paraId="5FBDA95E" w14:textId="3B246219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Automate the manual laptop request process.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Implement structured approval workflow.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 xml:space="preserve">• Enable dynamic form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behavior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using UI Policies.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Ensure secure role-based access.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Improve transparency and efficiency in asset allocation</w:t>
      </w:r>
    </w:p>
    <w:p w14:paraId="0A17518B" w14:textId="77777777" w:rsidR="004D5FA1" w:rsidRPr="004D5FA1" w:rsidRDefault="004D5FA1" w:rsidP="004D5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Architecture Layers and Components:</w:t>
      </w:r>
    </w:p>
    <w:p w14:paraId="0501098D" w14:textId="12BBE41F" w:rsidR="004D5FA1" w:rsidRPr="004D5FA1" w:rsidRDefault="004D5FA1" w:rsidP="004D5F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 xml:space="preserve">User Interface Layer (Service Portal / Service </w:t>
      </w:r>
      <w:proofErr w:type="spellStart"/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Catalog</w:t>
      </w:r>
      <w:proofErr w:type="spellEnd"/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)</w:t>
      </w:r>
    </w:p>
    <w:p w14:paraId="13D82338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Laptop Request item created under Hardware category.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Initially displays only three main variables.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Clean and user-friendly form design.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 xml:space="preserve">• Accessible via Service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Catalog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for all employees.</w:t>
      </w:r>
    </w:p>
    <w:p w14:paraId="55F56988" w14:textId="5727EEEC" w:rsidR="004D5FA1" w:rsidRPr="004D5FA1" w:rsidRDefault="004D5FA1" w:rsidP="004D5F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Variables Configuration</w:t>
      </w:r>
    </w:p>
    <w:p w14:paraId="42DE5DD9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The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catalog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item includes structured variables such as:</w:t>
      </w:r>
    </w:p>
    <w:p w14:paraId="67C326B2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lastRenderedPageBreak/>
        <w:t>• Laptop Type (Select Box)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Required Configuration (RAM, Storage, etc.)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Justification (Multi-line Text)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Additional Accessories (Checkbox)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Accessories Details (Multi-line Text / Select Box)</w:t>
      </w:r>
    </w:p>
    <w:p w14:paraId="44B064D6" w14:textId="77777777" w:rsidR="004D5FA1" w:rsidRPr="004D5FA1" w:rsidRDefault="004D5FA1" w:rsidP="004D5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 xml:space="preserve">Variable </w:t>
      </w:r>
      <w:proofErr w:type="spellStart"/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Behavior</w:t>
      </w:r>
      <w:proofErr w:type="spellEnd"/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:</w:t>
      </w:r>
    </w:p>
    <w:p w14:paraId="3E194E58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Accessories Details field is hidden by default.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Becomes visible only when “Additional Accessories” checkbox is selected.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Becomes mandatory when checkbox is selected.</w:t>
      </w:r>
    </w:p>
    <w:p w14:paraId="70F2F652" w14:textId="2C7BD9B1" w:rsidR="004D5FA1" w:rsidRPr="004D5FA1" w:rsidRDefault="004D5FA1" w:rsidP="004D5F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UI Policy Implementation</w:t>
      </w:r>
    </w:p>
    <w:p w14:paraId="33E0999B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UI Policies are used to control dynamic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behavior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of variables without scripting.</w:t>
      </w:r>
    </w:p>
    <w:p w14:paraId="4A71A5DA" w14:textId="77777777" w:rsidR="004D5FA1" w:rsidRPr="004D5FA1" w:rsidRDefault="004D5FA1" w:rsidP="004D5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UI Policy Conditions:</w:t>
      </w:r>
    </w:p>
    <w:p w14:paraId="04F46E2C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Condition: If "Additional Accessories" checkbox is checked (True).</w:t>
      </w:r>
    </w:p>
    <w:p w14:paraId="30333686" w14:textId="77777777" w:rsidR="004D5FA1" w:rsidRPr="004D5FA1" w:rsidRDefault="004D5FA1" w:rsidP="004D5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UI Policy Actions:</w:t>
      </w:r>
    </w:p>
    <w:p w14:paraId="37BF706C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Set Accessories Details field → Visible = True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Set Accessories Details field → Mandatory = True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Set Accessories Details field → Read-only = False</w:t>
      </w:r>
    </w:p>
    <w:p w14:paraId="4648AC7C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When checkbox is unchecked:</w:t>
      </w:r>
    </w:p>
    <w:p w14:paraId="6D0DF54C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Accessories Details field → Hidden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Accessories Details field → Not Mandatory</w:t>
      </w:r>
    </w:p>
    <w:p w14:paraId="4B886629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This ensures proper data validation and prevents incomplete submissions.</w:t>
      </w:r>
    </w:p>
    <w:p w14:paraId="5E7F9616" w14:textId="508BE8E6" w:rsidR="004D5FA1" w:rsidRPr="004D5FA1" w:rsidRDefault="004D5FA1" w:rsidP="004D5F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Application Logic Layer (Flow Designer / Workflow)</w:t>
      </w:r>
    </w:p>
    <w:p w14:paraId="5FADC134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• On submission, request record is created.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Approval task automatically routed to Manager.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After approval, task assigned to IT Admin.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Status updates automatically throughout lifecycle.</w:t>
      </w:r>
    </w:p>
    <w:p w14:paraId="4BDEEFB6" w14:textId="77777777" w:rsid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Request Flow: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</w:t>
      </w:r>
    </w:p>
    <w:p w14:paraId="7E74A414" w14:textId="56C7D90F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Employee → Manager Approval → IT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Fulfillment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→ Request Closure</w:t>
      </w:r>
    </w:p>
    <w:p w14:paraId="1D6B8B3E" w14:textId="7FA1D4FB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Role-Based Access Control (RBAC)</w:t>
      </w:r>
    </w:p>
    <w:p w14:paraId="41C98099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lastRenderedPageBreak/>
        <w:t>• Employee – Submit &amp; track requests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>• Manager – Approve/Reject requests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 xml:space="preserve">• IT Admin –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Fulfill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&amp; close requests</w:t>
      </w:r>
    </w:p>
    <w:p w14:paraId="2019A990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Access Control Lists (ACLs) ensure secure record access.</w:t>
      </w:r>
    </w:p>
    <w:p w14:paraId="2E13B656" w14:textId="72CF91CF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Data Layer (ServiceNow Tables)</w:t>
      </w:r>
    </w:p>
    <w:p w14:paraId="4546BD69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•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sc_request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– Stores request record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 xml:space="preserve">•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sc_req_item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– Stores requested item details</w:t>
      </w: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br/>
        <w:t xml:space="preserve">•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sc_task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– Stores approval and </w:t>
      </w:r>
      <w:proofErr w:type="spellStart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fulfillment</w:t>
      </w:r>
      <w:proofErr w:type="spellEnd"/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tasks</w:t>
      </w:r>
    </w:p>
    <w:p w14:paraId="45DD3984" w14:textId="77777777" w:rsidR="004D5FA1" w:rsidRPr="004D5FA1" w:rsidRDefault="004D5FA1" w:rsidP="004D5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4D5FA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Ensures centralized and traceable data management.</w:t>
      </w:r>
    </w:p>
    <w:p w14:paraId="32D2EDA5" w14:textId="06DA8D99" w:rsidR="004D5FA1" w:rsidRDefault="003D1EB3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  <w:r w:rsidRPr="003D1EB3">
        <w:rPr>
          <w:rFonts w:eastAsiaTheme="majorEastAsia"/>
          <w:b/>
          <w:bCs/>
          <w:sz w:val="28"/>
          <w:szCs w:val="28"/>
        </w:rPr>
        <w:t>Solution Architecture:</w:t>
      </w:r>
    </w:p>
    <w:p w14:paraId="5451DA6C" w14:textId="77777777" w:rsidR="003D1EB3" w:rsidRPr="003D1EB3" w:rsidRDefault="003D1EB3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</w:p>
    <w:p w14:paraId="30FCB316" w14:textId="21ADEB44" w:rsidR="003D1EB3" w:rsidRPr="004D5FA1" w:rsidRDefault="003D1EB3" w:rsidP="003D1EB3">
      <w:pPr>
        <w:spacing w:after="0"/>
        <w:ind w:left="-567" w:right="-716"/>
        <w:jc w:val="center"/>
        <w:rPr>
          <w:rFonts w:eastAsiaTheme="majorEastAsia"/>
          <w:sz w:val="28"/>
          <w:szCs w:val="28"/>
        </w:rPr>
      </w:pPr>
      <w:r w:rsidRPr="003D1EB3">
        <w:rPr>
          <w:rFonts w:eastAsiaTheme="majorEastAsia"/>
          <w:sz w:val="28"/>
          <w:szCs w:val="28"/>
        </w:rPr>
        <w:drawing>
          <wp:inline distT="0" distB="0" distL="0" distR="0" wp14:anchorId="28275563" wp14:editId="6F607101">
            <wp:extent cx="5731510" cy="3820795"/>
            <wp:effectExtent l="0" t="0" r="2540" b="8255"/>
            <wp:docPr id="8407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EB3" w:rsidRPr="004D5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4958">
    <w:abstractNumId w:val="1"/>
  </w:num>
  <w:num w:numId="2" w16cid:durableId="155642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62"/>
    <w:rsid w:val="000A4262"/>
    <w:rsid w:val="003D1EB3"/>
    <w:rsid w:val="003F4A7F"/>
    <w:rsid w:val="004D5FA1"/>
    <w:rsid w:val="009E3F34"/>
    <w:rsid w:val="00BB0662"/>
    <w:rsid w:val="00E8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4A04"/>
  <w15:chartTrackingRefBased/>
  <w15:docId w15:val="{EAE6A340-D370-4D12-95A2-336CC32E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6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kolli mounika</cp:lastModifiedBy>
  <cp:revision>2</cp:revision>
  <dcterms:created xsi:type="dcterms:W3CDTF">2025-06-27T08:03:00Z</dcterms:created>
  <dcterms:modified xsi:type="dcterms:W3CDTF">2026-02-18T10:47:00Z</dcterms:modified>
</cp:coreProperties>
</file>