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52" w:rsidRPr="00D26AAC" w:rsidRDefault="003776CD" w:rsidP="00AC44B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Danielle</w:t>
      </w:r>
      <w:r w:rsidR="00357789" w:rsidRPr="00D26A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357789" w:rsidRPr="00D26AAC">
        <w:rPr>
          <w:rFonts w:ascii="Times New Roman" w:hAnsi="Times New Roman" w:cs="Times New Roman"/>
          <w:b/>
          <w:bCs/>
          <w:sz w:val="40"/>
          <w:szCs w:val="40"/>
        </w:rPr>
        <w:t>Kolling</w:t>
      </w:r>
      <w:proofErr w:type="spellEnd"/>
    </w:p>
    <w:p w:rsidR="00B70C64" w:rsidRPr="00D26AAC" w:rsidRDefault="00AC44BA" w:rsidP="00AC44B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F9E2F" wp14:editId="2F28946A">
                <wp:simplePos x="0" y="0"/>
                <wp:positionH relativeFrom="page">
                  <wp:posOffset>50800</wp:posOffset>
                </wp:positionH>
                <wp:positionV relativeFrom="paragraph">
                  <wp:posOffset>149860</wp:posOffset>
                </wp:positionV>
                <wp:extent cx="762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0965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pt,11.8pt" to="604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&#13;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357789" w:rsidRPr="00D26AAC">
        <w:rPr>
          <w:rFonts w:ascii="Times New Roman" w:hAnsi="Times New Roman" w:cs="Times New Roman"/>
          <w:sz w:val="20"/>
          <w:szCs w:val="20"/>
        </w:rPr>
        <w:t xml:space="preserve">1859 </w:t>
      </w:r>
      <w:proofErr w:type="spellStart"/>
      <w:r w:rsidR="00357789" w:rsidRPr="00D26AAC">
        <w:rPr>
          <w:rFonts w:ascii="Times New Roman" w:hAnsi="Times New Roman" w:cs="Times New Roman"/>
          <w:sz w:val="20"/>
          <w:szCs w:val="20"/>
        </w:rPr>
        <w:t>Zenato</w:t>
      </w:r>
      <w:proofErr w:type="spellEnd"/>
      <w:r w:rsidR="00357789" w:rsidRPr="00D26AAC">
        <w:rPr>
          <w:rFonts w:ascii="Times New Roman" w:hAnsi="Times New Roman" w:cs="Times New Roman"/>
          <w:sz w:val="20"/>
          <w:szCs w:val="20"/>
        </w:rPr>
        <w:t xml:space="preserve"> Way | Pleasanton, CA 94566 | (925)321-4</w:t>
      </w:r>
      <w:r w:rsidR="003776CD">
        <w:rPr>
          <w:rFonts w:ascii="Times New Roman" w:hAnsi="Times New Roman" w:cs="Times New Roman"/>
          <w:sz w:val="20"/>
          <w:szCs w:val="20"/>
        </w:rPr>
        <w:t>163</w:t>
      </w:r>
      <w:r w:rsidR="00357789" w:rsidRPr="00D26AAC">
        <w:rPr>
          <w:rFonts w:ascii="Times New Roman" w:hAnsi="Times New Roman" w:cs="Times New Roman"/>
          <w:sz w:val="20"/>
          <w:szCs w:val="20"/>
        </w:rPr>
        <w:t xml:space="preserve"> | </w:t>
      </w:r>
      <w:r w:rsidR="003776CD">
        <w:rPr>
          <w:rFonts w:ascii="Times New Roman" w:hAnsi="Times New Roman" w:cs="Times New Roman"/>
          <w:sz w:val="20"/>
          <w:szCs w:val="20"/>
        </w:rPr>
        <w:t>kollind1@my.erau.edu</w:t>
      </w:r>
      <w:r w:rsidR="00357789" w:rsidRPr="00D26AAC">
        <w:rPr>
          <w:rFonts w:ascii="Times New Roman" w:hAnsi="Times New Roman" w:cs="Times New Roman"/>
          <w:sz w:val="20"/>
          <w:szCs w:val="20"/>
        </w:rPr>
        <w:t xml:space="preserve"> | Citizenship: US</w:t>
      </w:r>
    </w:p>
    <w:p w:rsidR="00B70C64" w:rsidRPr="00D26AAC" w:rsidRDefault="00B70C64" w:rsidP="00AC44BA">
      <w:pPr>
        <w:spacing w:after="0"/>
        <w:ind w:left="-576"/>
        <w:rPr>
          <w:rFonts w:ascii="Times New Roman" w:hAnsi="Times New Roman" w:cs="Times New Roman"/>
          <w:b/>
          <w:bCs/>
          <w:sz w:val="20"/>
          <w:szCs w:val="20"/>
        </w:rPr>
      </w:pPr>
      <w:r w:rsidRPr="00D26AAC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tbl>
      <w:tblPr>
        <w:tblStyle w:val="TableGrid"/>
        <w:tblW w:w="12296" w:type="dxa"/>
        <w:tblInd w:w="-635" w:type="dxa"/>
        <w:tblLook w:val="04A0" w:firstRow="1" w:lastRow="0" w:firstColumn="1" w:lastColumn="0" w:noHBand="0" w:noVBand="1"/>
      </w:tblPr>
      <w:tblGrid>
        <w:gridCol w:w="2140"/>
        <w:gridCol w:w="42"/>
        <w:gridCol w:w="9878"/>
        <w:gridCol w:w="236"/>
      </w:tblGrid>
      <w:tr w:rsidR="00D26AAC" w:rsidRPr="00D26AAC" w:rsidTr="00F83293">
        <w:trPr>
          <w:gridAfter w:val="1"/>
          <w:wAfter w:w="236" w:type="dxa"/>
          <w:trHeight w:val="467"/>
        </w:trPr>
        <w:tc>
          <w:tcPr>
            <w:tcW w:w="12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789" w:rsidRDefault="00357789" w:rsidP="00AC44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AAC">
              <w:rPr>
                <w:rFonts w:ascii="Times New Roman" w:hAnsi="Times New Roman" w:cs="Times New Roman"/>
                <w:sz w:val="20"/>
                <w:szCs w:val="20"/>
              </w:rPr>
              <w:t xml:space="preserve">To obtain an entry-level internship at an innovative corporation, gain valuable </w:t>
            </w:r>
            <w:r w:rsidR="00AC44BA" w:rsidRPr="00D26AAC">
              <w:rPr>
                <w:rFonts w:ascii="Times New Roman" w:hAnsi="Times New Roman" w:cs="Times New Roman"/>
                <w:sz w:val="20"/>
                <w:szCs w:val="20"/>
              </w:rPr>
              <w:t>knowledge</w:t>
            </w:r>
            <w:r w:rsidRPr="00D26AAC">
              <w:rPr>
                <w:rFonts w:ascii="Times New Roman" w:hAnsi="Times New Roman" w:cs="Times New Roman"/>
                <w:sz w:val="20"/>
                <w:szCs w:val="20"/>
              </w:rPr>
              <w:t xml:space="preserve"> within the industry, and experience working in a premier environment.</w:t>
            </w:r>
          </w:p>
          <w:p w:rsidR="00703457" w:rsidRPr="00D26AAC" w:rsidRDefault="00703457" w:rsidP="00AC44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26AAC" w:rsidRPr="00D26AAC" w:rsidTr="00F83293">
        <w:trPr>
          <w:gridAfter w:val="1"/>
          <w:wAfter w:w="236" w:type="dxa"/>
          <w:trHeight w:val="260"/>
        </w:trPr>
        <w:tc>
          <w:tcPr>
            <w:tcW w:w="1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C64" w:rsidRPr="00D26AAC" w:rsidRDefault="00B70C64" w:rsidP="00AC44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A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</w:p>
        </w:tc>
      </w:tr>
      <w:tr w:rsidR="00D26AAC" w:rsidRPr="00D26AAC" w:rsidTr="00F83293">
        <w:trPr>
          <w:trHeight w:val="746"/>
        </w:trPr>
        <w:tc>
          <w:tcPr>
            <w:tcW w:w="12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A75" w:rsidRDefault="00303A75" w:rsidP="00303A7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3A7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Santa Clara University; Santa Clara, California</w:t>
            </w:r>
            <w:r w:rsid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(2017-2019)</w:t>
            </w:r>
            <w:r w:rsidRPr="00303A7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- Term GPA: 3.93 </w:t>
            </w:r>
          </w:p>
          <w:p w:rsidR="00303A75" w:rsidRDefault="00303A75" w:rsidP="00303A7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3A7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Embry Riddle Aeronautical University; Daytona Beach, Florida </w:t>
            </w:r>
            <w:r w:rsid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(2019-2021) </w:t>
            </w:r>
            <w:r w:rsidRPr="00303A7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- Cumulative GPA 3.</w:t>
            </w:r>
            <w:r w:rsidR="00C421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</w:t>
            </w:r>
          </w:p>
          <w:p w:rsidR="00303A75" w:rsidRDefault="00303A75" w:rsidP="00303A7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Major: Homeland Security </w:t>
            </w:r>
          </w:p>
          <w:p w:rsidR="00703457" w:rsidRPr="00303A75" w:rsidRDefault="00303A75" w:rsidP="00F83293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Minors: Cybersecurity, Arabic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03A75" w:rsidRPr="00D26AAC" w:rsidRDefault="00303A75" w:rsidP="00AC44BA">
            <w:pPr>
              <w:ind w:left="-8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AC" w:rsidRPr="00D26AAC" w:rsidTr="00F83293">
        <w:trPr>
          <w:gridAfter w:val="1"/>
          <w:wAfter w:w="236" w:type="dxa"/>
          <w:trHeight w:val="251"/>
        </w:trPr>
        <w:tc>
          <w:tcPr>
            <w:tcW w:w="1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C64" w:rsidRPr="00D26AAC" w:rsidRDefault="00303A75" w:rsidP="00AC44B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WORK </w:t>
            </w:r>
            <w:r w:rsidR="00B70C64" w:rsidRPr="00D26A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EXPERIENCE</w:t>
            </w:r>
          </w:p>
        </w:tc>
      </w:tr>
      <w:tr w:rsidR="00D26AAC" w:rsidRPr="00D26AAC" w:rsidTr="00F83293">
        <w:trPr>
          <w:trHeight w:val="755"/>
        </w:trPr>
        <w:tc>
          <w:tcPr>
            <w:tcW w:w="21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C64" w:rsidRDefault="00766EB9" w:rsidP="00AC44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Embry-Riddle Univ. </w:t>
            </w:r>
          </w:p>
          <w:p w:rsidR="00703457" w:rsidRPr="00D26AAC" w:rsidRDefault="00766EB9" w:rsidP="00AC44BA">
            <w:pPr>
              <w:rPr>
                <w:sz w:val="20"/>
                <w:szCs w:val="20"/>
              </w:rPr>
            </w:pPr>
            <w:r w:rsidRPr="00766EB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Embry-Riddle Univ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8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C64" w:rsidRPr="00303A75" w:rsidRDefault="00766EB9" w:rsidP="00AC44BA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88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College of Business Student </w:t>
            </w:r>
            <w:r w:rsidR="00303A75" w:rsidRPr="00303A7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Office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</w:t>
            </w:r>
            <w:r w:rsidR="00303A75" w:rsidRPr="00303A7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ssistant: Managed phone lines and did various paperwork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for professors </w:t>
            </w:r>
          </w:p>
          <w:p w:rsidR="00703457" w:rsidRPr="00303A75" w:rsidRDefault="00766EB9" w:rsidP="00766EB9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88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Woman Ambassador</w:t>
            </w:r>
            <w:r w:rsidR="00303A75" w:rsidRPr="00303A7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: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Selected to represent the university in order to promote the university’s excellence and increase the female population. </w:t>
            </w: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</w:tcPr>
          <w:p w:rsidR="00B70C64" w:rsidRPr="00D26AAC" w:rsidRDefault="00B70C64" w:rsidP="00AC44BA">
            <w:pPr>
              <w:ind w:left="-8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AC" w:rsidRPr="00D26AAC" w:rsidTr="00F83293">
        <w:trPr>
          <w:gridAfter w:val="1"/>
          <w:wAfter w:w="236" w:type="dxa"/>
          <w:trHeight w:val="254"/>
        </w:trPr>
        <w:tc>
          <w:tcPr>
            <w:tcW w:w="1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0EEF" w:rsidRPr="00D26AAC" w:rsidRDefault="00AF0EEF" w:rsidP="00AC44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6A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PROJECTS</w:t>
            </w:r>
          </w:p>
        </w:tc>
      </w:tr>
      <w:tr w:rsidR="00703457" w:rsidRPr="00D26AAC" w:rsidTr="00F83293">
        <w:trPr>
          <w:gridAfter w:val="1"/>
          <w:wAfter w:w="236" w:type="dxa"/>
          <w:trHeight w:val="764"/>
        </w:trPr>
        <w:tc>
          <w:tcPr>
            <w:tcW w:w="12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457" w:rsidRDefault="00703457" w:rsidP="007034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Bias portrayal of Arabs in Western Media</w:t>
            </w:r>
          </w:p>
          <w:p w:rsidR="00703457" w:rsidRPr="00703457" w:rsidRDefault="00703457" w:rsidP="00FA4FE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Researched various media and data throughout the course of ten weeks to create a research paper regarding the bias portrayal of Arabs in western media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. </w:t>
            </w:r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Link: </w:t>
            </w:r>
            <w:hyperlink r:id="rId5" w:history="1">
              <w:r w:rsidRPr="00703457">
                <w:rPr>
                  <w:rFonts w:asciiTheme="majorBidi" w:hAnsiTheme="majorBidi" w:cstheme="majorBidi"/>
                  <w:color w:val="000000"/>
                  <w:sz w:val="20"/>
                  <w:szCs w:val="20"/>
                  <w:u w:val="single" w:color="000000"/>
                </w:rPr>
                <w:t>https://documentcloud.adobe.com/link/track?uri=urn%3Aaaid%3Ascds%3AUS%3A88de7582-fc93-4efc-92c1-8612963c0793</w:t>
              </w:r>
            </w:hyperlink>
          </w:p>
          <w:p w:rsidR="00703457" w:rsidRPr="00D26AAC" w:rsidRDefault="00703457" w:rsidP="00703457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03457" w:rsidRPr="00D26AAC" w:rsidTr="00F83293">
        <w:trPr>
          <w:gridAfter w:val="1"/>
          <w:wAfter w:w="236" w:type="dxa"/>
          <w:trHeight w:val="254"/>
        </w:trPr>
        <w:tc>
          <w:tcPr>
            <w:tcW w:w="12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3457" w:rsidRPr="00703457" w:rsidRDefault="00703457" w:rsidP="007034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The Expansion of Islam</w:t>
            </w:r>
          </w:p>
          <w:p w:rsidR="00703457" w:rsidRPr="00703457" w:rsidRDefault="00703457" w:rsidP="007034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Final Research Paper about the entirety of the expansion of Islam </w:t>
            </w:r>
          </w:p>
          <w:p w:rsidR="00703457" w:rsidRPr="00703457" w:rsidRDefault="00703457" w:rsidP="007034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Link: </w:t>
            </w:r>
            <w:hyperlink r:id="rId6" w:history="1">
              <w:r w:rsidRPr="00703457">
                <w:rPr>
                  <w:rFonts w:asciiTheme="majorBidi" w:hAnsiTheme="majorBidi" w:cstheme="majorBidi"/>
                  <w:color w:val="000000"/>
                  <w:sz w:val="20"/>
                  <w:szCs w:val="20"/>
                  <w:u w:val="single" w:color="000000"/>
                </w:rPr>
                <w:t>https://documentcloud.adobe.com/link/track?uri=urn%3Aaaid%3Ascds%3AUS%3A40a961db-06c4-40af-9ccb-cb198c2923b7</w:t>
              </w:r>
            </w:hyperlink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  <w:p w:rsidR="00703457" w:rsidRPr="00FA4FEF" w:rsidRDefault="00703457" w:rsidP="00FA4F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3457" w:rsidRPr="00D26AAC" w:rsidTr="00F83293">
        <w:trPr>
          <w:gridAfter w:val="1"/>
          <w:wAfter w:w="236" w:type="dxa"/>
          <w:trHeight w:val="254"/>
        </w:trPr>
        <w:tc>
          <w:tcPr>
            <w:tcW w:w="12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3457" w:rsidRDefault="00703457" w:rsidP="007034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Blog Promoting Interfaith Cooperation</w:t>
            </w:r>
          </w:p>
          <w:p w:rsidR="00703457" w:rsidRPr="00703457" w:rsidRDefault="00703457" w:rsidP="007034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Service Project for RSOC. This project centered around interfaith dialogue and cooperation in order to combat religious violence.</w:t>
            </w:r>
          </w:p>
          <w:p w:rsidR="00703457" w:rsidRDefault="00703457" w:rsidP="007034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034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Link: </w:t>
            </w:r>
            <w:hyperlink r:id="rId7" w:history="1">
              <w:r w:rsidRPr="00703457">
                <w:rPr>
                  <w:rFonts w:asciiTheme="majorBidi" w:hAnsiTheme="majorBidi" w:cstheme="majorBidi"/>
                  <w:color w:val="000000"/>
                  <w:sz w:val="20"/>
                  <w:szCs w:val="20"/>
                  <w:u w:val="single" w:color="000000"/>
                </w:rPr>
                <w:t>https://www.scu.edu/cm/stories/a-positive-spin-on-belief.html</w:t>
              </w:r>
            </w:hyperlink>
          </w:p>
          <w:p w:rsidR="00703457" w:rsidRPr="00FA4FEF" w:rsidRDefault="00703457" w:rsidP="00FA4FEF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26AAC" w:rsidRPr="00D26AAC" w:rsidTr="00F83293">
        <w:trPr>
          <w:gridAfter w:val="1"/>
          <w:wAfter w:w="236" w:type="dxa"/>
          <w:trHeight w:val="244"/>
        </w:trPr>
        <w:tc>
          <w:tcPr>
            <w:tcW w:w="1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06D2" w:rsidRPr="00D26AAC" w:rsidRDefault="00D506D2" w:rsidP="00AC44BA">
            <w:pPr>
              <w:tabs>
                <w:tab w:val="left" w:pos="6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6A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SPECIALIZED COURSES</w:t>
            </w:r>
          </w:p>
        </w:tc>
      </w:tr>
      <w:tr w:rsidR="00703457" w:rsidRPr="00D26AAC" w:rsidTr="00F83293">
        <w:trPr>
          <w:gridAfter w:val="1"/>
          <w:wAfter w:w="236" w:type="dxa"/>
          <w:trHeight w:val="701"/>
        </w:trPr>
        <w:tc>
          <w:tcPr>
            <w:tcW w:w="21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457" w:rsidRPr="00D26AAC" w:rsidRDefault="00717212" w:rsidP="00AC44B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CYB235</w:t>
            </w:r>
            <w:r w:rsidR="00703457" w:rsidRPr="00D26A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 and Network Technologies</w:t>
            </w:r>
          </w:p>
        </w:tc>
        <w:tc>
          <w:tcPr>
            <w:tcW w:w="98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7212" w:rsidRPr="00717212" w:rsidRDefault="00717212" w:rsidP="0071721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1721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Pr="0071721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ntroduction to how computers operate; how users interact with computers; how computers store data; how computers communicate with other computers; the building blocks of communications networks; the Internet, and TCP/IP communications protocols and applications</w:t>
            </w:r>
          </w:p>
          <w:p w:rsidR="00703457" w:rsidRPr="00717212" w:rsidRDefault="00703457" w:rsidP="007172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3457" w:rsidRPr="00D26AAC" w:rsidTr="00F83293">
        <w:trPr>
          <w:gridAfter w:val="1"/>
          <w:wAfter w:w="236" w:type="dxa"/>
          <w:trHeight w:val="1169"/>
        </w:trPr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3457" w:rsidRDefault="00703457" w:rsidP="00703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ARAB137</w:t>
            </w:r>
            <w:r w:rsidRPr="00D26A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Arabic Culture and Identity</w:t>
            </w:r>
          </w:p>
          <w:p w:rsidR="00703457" w:rsidRPr="00703457" w:rsidRDefault="00703457" w:rsidP="00703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</w:tcPr>
          <w:p w:rsidR="008C288A" w:rsidRPr="008C288A" w:rsidRDefault="008C288A" w:rsidP="00AC44B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Major aspects of Arabic and Islamic culture in the context of the complex history of the development of the Arabic world.</w:t>
            </w:r>
          </w:p>
          <w:p w:rsidR="00703457" w:rsidRPr="008877C7" w:rsidRDefault="008C288A" w:rsidP="00AC44B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Covered </w:t>
            </w:r>
            <w:r w:rsidR="008877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religious and ethnic diversity, language, the Arabic family structure, values, traditions, customs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8C288A" w:rsidRPr="008877C7" w:rsidRDefault="008877C7" w:rsidP="008877C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Annotated Arabic literature and poetry </w:t>
            </w:r>
          </w:p>
        </w:tc>
      </w:tr>
      <w:tr w:rsidR="00703457" w:rsidRPr="00D26AAC" w:rsidTr="00F83293">
        <w:trPr>
          <w:gridAfter w:val="1"/>
          <w:wAfter w:w="236" w:type="dxa"/>
          <w:trHeight w:val="296"/>
        </w:trPr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3457" w:rsidRDefault="008877C7" w:rsidP="00AC44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ARAB12: Levantine Arabic Conversational Course</w:t>
            </w:r>
          </w:p>
          <w:p w:rsidR="00717212" w:rsidRPr="00D26AAC" w:rsidRDefault="00717212" w:rsidP="00AC4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</w:tcPr>
          <w:p w:rsidR="00703457" w:rsidRPr="004F7772" w:rsidRDefault="008877C7" w:rsidP="00AC44B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Enabled me to practice speaking Levantine Arabic in real life situations</w:t>
            </w:r>
          </w:p>
          <w:p w:rsidR="00703457" w:rsidRPr="00D26AAC" w:rsidRDefault="008877C7" w:rsidP="00AC44B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Introduced to themes and cultural points that derive from Arabic speaking countries.</w:t>
            </w:r>
          </w:p>
        </w:tc>
      </w:tr>
      <w:tr w:rsidR="00703457" w:rsidRPr="00D26AAC" w:rsidTr="00F83293">
        <w:trPr>
          <w:gridAfter w:val="1"/>
          <w:wAfter w:w="236" w:type="dxa"/>
          <w:trHeight w:val="296"/>
        </w:trPr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212" w:rsidRDefault="00717212" w:rsidP="00AC44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CYB335</w:t>
            </w:r>
            <w:r w:rsidR="008877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Security Tools and Techniques </w:t>
            </w:r>
          </w:p>
          <w:p w:rsidR="00703457" w:rsidRPr="00D26AAC" w:rsidRDefault="008877C7" w:rsidP="00AC44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</w:tcPr>
          <w:p w:rsidR="008877C7" w:rsidRPr="00766EB9" w:rsidRDefault="00766EB9" w:rsidP="00766EB9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6E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Introduction to data networks; and digital information. How attackers view and identify vulnerabilities; weaknesses. Methods to attack and secure operating systems; communications infrastructures; and data networks including TCP/IP and the Internet; including attacker applications. Demonstration and hands-on exercises.</w:t>
            </w:r>
            <w:r w:rsidR="008877C7" w:rsidRPr="00766E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:rsidR="008877C7" w:rsidRPr="008877C7" w:rsidRDefault="008877C7" w:rsidP="008877C7">
            <w:pPr>
              <w:pStyle w:val="ListParagraph"/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C288A" w:rsidRPr="00D26AAC" w:rsidTr="00F83293">
        <w:trPr>
          <w:trHeight w:val="296"/>
        </w:trPr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288A" w:rsidRPr="00D26AAC" w:rsidRDefault="008877C7" w:rsidP="004D4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ARAB3: Arabic</w:t>
            </w:r>
          </w:p>
        </w:tc>
        <w:tc>
          <w:tcPr>
            <w:tcW w:w="10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7C7" w:rsidRPr="008877C7" w:rsidRDefault="008877C7" w:rsidP="004D4659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Continuation of Arabic 1 and 2</w:t>
            </w:r>
          </w:p>
          <w:p w:rsidR="008C288A" w:rsidRPr="008877C7" w:rsidRDefault="008877C7" w:rsidP="004D4659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Additional vocabulary, advanced rules of Arabic grammar and verb system</w:t>
            </w:r>
          </w:p>
          <w:p w:rsidR="008877C7" w:rsidRPr="00FA4FEF" w:rsidRDefault="008877C7" w:rsidP="004D4659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FA4FEF">
              <w:rPr>
                <w:rFonts w:asciiTheme="majorBidi" w:hAnsiTheme="majorBidi" w:cstheme="majorBidi"/>
                <w:color w:val="auto"/>
                <w:sz w:val="20"/>
                <w:szCs w:val="20"/>
              </w:rPr>
              <w:t>Writing and reading more complex materials</w:t>
            </w:r>
            <w:r w:rsidR="00FA4FEF" w:rsidRPr="00FA4FEF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with comprehension of case systems and sentence structure </w:t>
            </w:r>
          </w:p>
          <w:p w:rsidR="008C288A" w:rsidRPr="00D26AAC" w:rsidRDefault="008C288A" w:rsidP="00FA4FEF">
            <w:pPr>
              <w:pStyle w:val="ListParagraph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 w:rsidRPr="00D26AA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FA4FEF" w:rsidRPr="00D26AAC" w:rsidTr="00F83293">
        <w:trPr>
          <w:gridAfter w:val="1"/>
          <w:wAfter w:w="236" w:type="dxa"/>
          <w:trHeight w:val="296"/>
        </w:trPr>
        <w:tc>
          <w:tcPr>
            <w:tcW w:w="1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FEF" w:rsidRPr="00D26AAC" w:rsidRDefault="00FA4FEF" w:rsidP="004D46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6A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LEADERSHIP EXPERIENCE</w:t>
            </w:r>
          </w:p>
        </w:tc>
      </w:tr>
      <w:tr w:rsidR="00FA4FEF" w:rsidRPr="00D26AAC" w:rsidTr="00F83293">
        <w:trPr>
          <w:gridAfter w:val="1"/>
          <w:wAfter w:w="236" w:type="dxa"/>
          <w:trHeight w:val="296"/>
        </w:trPr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4FEF" w:rsidRPr="00D26AAC" w:rsidRDefault="00FA4FEF" w:rsidP="004D4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Kappa Alpha Theta Women’s</w:t>
            </w:r>
            <w:r w:rsidRPr="00D26A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Fraternity</w:t>
            </w:r>
          </w:p>
        </w:tc>
        <w:tc>
          <w:tcPr>
            <w:tcW w:w="9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4FEF" w:rsidRPr="00FA4FEF" w:rsidRDefault="00FA4FEF" w:rsidP="004D4659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FA4FEF">
              <w:rPr>
                <w:rFonts w:asciiTheme="majorBidi" w:hAnsiTheme="majorBidi" w:cstheme="majorBidi"/>
                <w:color w:val="auto"/>
                <w:sz w:val="20"/>
                <w:szCs w:val="20"/>
              </w:rPr>
              <w:t>Held position during recruitment to create incentives to better the experience of potential new members</w:t>
            </w:r>
          </w:p>
          <w:p w:rsidR="00FA4FEF" w:rsidRPr="00FA4FEF" w:rsidRDefault="00FA4FEF" w:rsidP="00FA4FEF">
            <w:pPr>
              <w:rPr>
                <w:sz w:val="20"/>
                <w:szCs w:val="20"/>
              </w:rPr>
            </w:pPr>
          </w:p>
        </w:tc>
      </w:tr>
      <w:tr w:rsidR="00FA4FEF" w:rsidRPr="00D26AAC" w:rsidTr="00F83293">
        <w:trPr>
          <w:gridAfter w:val="1"/>
          <w:wAfter w:w="236" w:type="dxa"/>
          <w:trHeight w:val="701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FA4FEF" w:rsidRPr="00D26AAC" w:rsidRDefault="00FA4FEF" w:rsidP="004D46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Women’s Field Hockey Club Team </w:t>
            </w:r>
          </w:p>
        </w:tc>
        <w:tc>
          <w:tcPr>
            <w:tcW w:w="9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FEF" w:rsidRDefault="00FA4FEF" w:rsidP="004D4659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Appointed Social Chair</w:t>
            </w:r>
          </w:p>
          <w:p w:rsidR="00FA4FEF" w:rsidRPr="00D26AAC" w:rsidRDefault="00FA4FEF" w:rsidP="00FA4FE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rdinated events for team bonding and events with different sports teams and fraternities/sororities </w:t>
            </w:r>
          </w:p>
          <w:p w:rsidR="00FA4FEF" w:rsidRPr="00D26AAC" w:rsidRDefault="00FA4FEF" w:rsidP="00FA4FEF">
            <w:pPr>
              <w:pStyle w:val="ListParagraph"/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4FEF" w:rsidRPr="00D26AAC" w:rsidTr="00252C41">
        <w:trPr>
          <w:gridAfter w:val="1"/>
          <w:wAfter w:w="236" w:type="dxa"/>
          <w:trHeight w:val="306"/>
        </w:trPr>
        <w:tc>
          <w:tcPr>
            <w:tcW w:w="1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FEF" w:rsidRPr="00D26AAC" w:rsidRDefault="00FA4FEF" w:rsidP="004D4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SKILLS</w:t>
            </w:r>
          </w:p>
        </w:tc>
      </w:tr>
      <w:tr w:rsidR="00FA4FEF" w:rsidRPr="00D26AAC" w:rsidTr="00F83293">
        <w:trPr>
          <w:gridAfter w:val="1"/>
          <w:wAfter w:w="236" w:type="dxa"/>
          <w:trHeight w:val="296"/>
        </w:trPr>
        <w:tc>
          <w:tcPr>
            <w:tcW w:w="12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2152" w:rsidRDefault="00FA4FEF" w:rsidP="004D46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7D3D">
              <w:rPr>
                <w:rFonts w:ascii="Times New Roman" w:eastAsia="Times New Roman" w:hAnsi="Times New Roman" w:cs="Times New Roman"/>
                <w:sz w:val="20"/>
                <w:szCs w:val="20"/>
              </w:rPr>
              <w:t>•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roficient in reading, writing, and speaking Arabic (Formal and Levantine Dialect) </w:t>
            </w:r>
            <w:r w:rsidRPr="00B87D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Knowledgeable about Arabic Culture</w:t>
            </w:r>
            <w:r w:rsidRPr="00B87D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•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ArcMap</w:t>
            </w:r>
            <w:r w:rsidRPr="00B87D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ArcCatalog</w:t>
            </w:r>
          </w:p>
          <w:p w:rsidR="00FA4FEF" w:rsidRPr="00B87D3D" w:rsidRDefault="00FA4FEF" w:rsidP="004D46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7D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42152" w:rsidRPr="00B87D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• </w:t>
            </w:r>
            <w:r w:rsidR="00C421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Linux </w:t>
            </w:r>
            <w:r w:rsidR="00C42152" w:rsidRPr="00B87D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• </w:t>
            </w:r>
            <w:r w:rsidR="00C42152">
              <w:rPr>
                <w:rFonts w:ascii="Times New Roman" w:eastAsia="Times New Roman" w:hAnsi="Times New Roman" w:cs="Times New Roman"/>
                <w:sz w:val="20"/>
                <w:szCs w:val="20"/>
              </w:rPr>
              <w:t>Windows</w:t>
            </w:r>
          </w:p>
        </w:tc>
      </w:tr>
    </w:tbl>
    <w:p w:rsidR="00252C41" w:rsidRPr="00252C41" w:rsidRDefault="00252C41" w:rsidP="00252C41">
      <w:pPr>
        <w:spacing w:after="0"/>
        <w:rPr>
          <w:rFonts w:ascii="Times New Roman" w:hAnsi="Times New Roman" w:cs="Times New Roman"/>
          <w:sz w:val="8"/>
          <w:szCs w:val="8"/>
        </w:rPr>
      </w:pPr>
    </w:p>
    <w:sectPr w:rsidR="00252C41" w:rsidRPr="00252C41" w:rsidSect="00F83293">
      <w:pgSz w:w="12240" w:h="15840"/>
      <w:pgMar w:top="28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60D"/>
    <w:multiLevelType w:val="hybridMultilevel"/>
    <w:tmpl w:val="D05C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34F2"/>
    <w:multiLevelType w:val="hybridMultilevel"/>
    <w:tmpl w:val="7004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367B"/>
    <w:multiLevelType w:val="hybridMultilevel"/>
    <w:tmpl w:val="ACA81452"/>
    <w:lvl w:ilvl="0" w:tplc="A9FE24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B2677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2478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3E31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3234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AEF3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C0EF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A46D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7AD9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B732B"/>
    <w:multiLevelType w:val="hybridMultilevel"/>
    <w:tmpl w:val="32C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B42E1"/>
    <w:multiLevelType w:val="hybridMultilevel"/>
    <w:tmpl w:val="C55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711D"/>
    <w:multiLevelType w:val="hybridMultilevel"/>
    <w:tmpl w:val="A7305548"/>
    <w:lvl w:ilvl="0" w:tplc="ABF6A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E2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E5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C7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E5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A5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2006A"/>
    <w:multiLevelType w:val="hybridMultilevel"/>
    <w:tmpl w:val="0480E470"/>
    <w:lvl w:ilvl="0" w:tplc="5360F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AE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66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6B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0B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2A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C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6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C7DB7"/>
    <w:multiLevelType w:val="hybridMultilevel"/>
    <w:tmpl w:val="4F00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E562E"/>
    <w:multiLevelType w:val="hybridMultilevel"/>
    <w:tmpl w:val="C74066CC"/>
    <w:lvl w:ilvl="0" w:tplc="A9FE24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8E5294"/>
    <w:multiLevelType w:val="hybridMultilevel"/>
    <w:tmpl w:val="D61E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10CBD"/>
    <w:multiLevelType w:val="hybridMultilevel"/>
    <w:tmpl w:val="9D66C64C"/>
    <w:lvl w:ilvl="0" w:tplc="BA98F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E2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AD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EA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B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4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C8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8D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3608B"/>
    <w:multiLevelType w:val="hybridMultilevel"/>
    <w:tmpl w:val="83DC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2"/>
    <w:rsid w:val="000E005A"/>
    <w:rsid w:val="001112ED"/>
    <w:rsid w:val="00175399"/>
    <w:rsid w:val="001E7460"/>
    <w:rsid w:val="001F38C2"/>
    <w:rsid w:val="00230D39"/>
    <w:rsid w:val="00252C41"/>
    <w:rsid w:val="00267BAF"/>
    <w:rsid w:val="00303A75"/>
    <w:rsid w:val="00357789"/>
    <w:rsid w:val="003776CD"/>
    <w:rsid w:val="003C20AE"/>
    <w:rsid w:val="004F7772"/>
    <w:rsid w:val="00573764"/>
    <w:rsid w:val="00703457"/>
    <w:rsid w:val="00717212"/>
    <w:rsid w:val="00766EB9"/>
    <w:rsid w:val="00813FE0"/>
    <w:rsid w:val="008877C7"/>
    <w:rsid w:val="008C288A"/>
    <w:rsid w:val="008E7493"/>
    <w:rsid w:val="00932DB6"/>
    <w:rsid w:val="009B62CE"/>
    <w:rsid w:val="00A90EA5"/>
    <w:rsid w:val="00AC44BA"/>
    <w:rsid w:val="00AF0EEF"/>
    <w:rsid w:val="00B70C64"/>
    <w:rsid w:val="00C03468"/>
    <w:rsid w:val="00C13FB9"/>
    <w:rsid w:val="00C42152"/>
    <w:rsid w:val="00D26AAC"/>
    <w:rsid w:val="00D506D2"/>
    <w:rsid w:val="00E451EF"/>
    <w:rsid w:val="00EE14BB"/>
    <w:rsid w:val="00F006D3"/>
    <w:rsid w:val="00F83293"/>
    <w:rsid w:val="00FA4FEF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A119"/>
  <w15:chartTrackingRefBased/>
  <w15:docId w15:val="{460BE632-1225-0C45-A20B-B89AFBD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230D39"/>
    <w:pPr>
      <w:spacing w:line="312" w:lineRule="auto"/>
      <w:ind w:left="720"/>
      <w:contextualSpacing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u.edu/cm/stories/a-positive-spin-on-belie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cloud.adobe.com/link/track?uri=urn%3Aaaid%3Ascds%3AUS%3A40a961db-06c4-40af-9ccb-cb198c2923b7" TargetMode="External"/><Relationship Id="rId5" Type="http://schemas.openxmlformats.org/officeDocument/2006/relationships/hyperlink" Target="https://documentcloud.adobe.com/link/track?uri=urn%3Aaaid%3Ascds%3AUS%3A88de7582-fc93-4efc-92c1-8612963c07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lekolling/Library/Group%20Containers/UBF8T346G9.Office/User%20Content.localized/Templates.localized/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20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Kolling, Danielle G.</cp:lastModifiedBy>
  <cp:revision>1</cp:revision>
  <dcterms:created xsi:type="dcterms:W3CDTF">2020-01-29T16:54:00Z</dcterms:created>
  <dcterms:modified xsi:type="dcterms:W3CDTF">2020-01-29T17:22:00Z</dcterms:modified>
</cp:coreProperties>
</file>