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DC3" w:rsidRDefault="005A1350">
      <w:pPr>
        <w:rPr>
          <w:b/>
          <w:sz w:val="32"/>
          <w:szCs w:val="32"/>
          <w:lang w:val="en-US"/>
        </w:rPr>
      </w:pPr>
      <w:r w:rsidRPr="005A1350">
        <w:rPr>
          <w:b/>
          <w:sz w:val="32"/>
          <w:szCs w:val="32"/>
          <w:lang w:val="en-US"/>
        </w:rPr>
        <w:t>Algorithms selected for experiment section: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5311"/>
        <w:gridCol w:w="1606"/>
      </w:tblGrid>
      <w:tr w:rsidR="003D6BCD" w:rsidRPr="003D6BCD" w:rsidTr="003D6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it’s a strong comparison</w:t>
            </w:r>
          </w:p>
        </w:tc>
      </w:tr>
      <w:tr w:rsidR="003D6BCD" w:rsidRPr="003D6BCD" w:rsidTr="003D6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K-Means++ + k</w:t>
            </w: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Anonymity (Paper [6])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common clustering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based anonymization method; improves utility over generalization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first methods but lacks semantic hierarchy — good to show how your semantic clustering improves utility and interpretability.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D6BCD" w:rsidRPr="003D6BCD" w:rsidTr="003D6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Distributed Mondrian (Paper [10])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scalable anonymization approach with range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based partitioning; comparing against it highlights gains from semantic clustering vs. range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based splits, especially in categorical utility.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D6BCD" w:rsidRPr="003D6BCD" w:rsidTr="003D6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Weighted K</w:t>
            </w: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Member Clustering (Paper [3])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distance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based clustering; useful to show improvements from semantic awareness and optimized data structures.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D6BCD" w:rsidRPr="003D6BCD" w:rsidTr="003D6B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Segment Tree–based k</w:t>
            </w:r>
            <w:r w:rsidRPr="003D6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Anonymity (Paper [29])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state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of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the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 xml:space="preserve">art </w:t>
            </w:r>
            <w:r w:rsidRPr="003D6BC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efficient</w:t>
            </w:r>
            <w:r w:rsidRPr="003D6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numerical anonymization method; good to contrast semantic performance on categorical data and overall runtime.</w:t>
            </w:r>
          </w:p>
        </w:tc>
        <w:tc>
          <w:tcPr>
            <w:tcW w:w="0" w:type="auto"/>
            <w:vAlign w:val="center"/>
            <w:hideMark/>
          </w:tcPr>
          <w:p w:rsidR="003D6BCD" w:rsidRPr="003D6BCD" w:rsidRDefault="003D6BCD" w:rsidP="003D6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D6BCD" w:rsidRDefault="003D6BCD">
      <w:pPr>
        <w:rPr>
          <w:b/>
          <w:sz w:val="32"/>
          <w:szCs w:val="32"/>
          <w:lang w:val="en-US"/>
        </w:rPr>
      </w:pPr>
    </w:p>
    <w:p w:rsidR="004243D3" w:rsidRPr="0054296C" w:rsidRDefault="0054296C">
      <w:pPr>
        <w:rPr>
          <w:b/>
          <w:sz w:val="32"/>
          <w:szCs w:val="32"/>
          <w:lang w:val="en-US"/>
        </w:rPr>
      </w:pPr>
      <w:r>
        <w:t xml:space="preserve"> </w:t>
      </w:r>
      <w:r w:rsidRPr="0054296C">
        <w:rPr>
          <w:b/>
          <w:sz w:val="32"/>
          <w:szCs w:val="32"/>
        </w:rPr>
        <w:t>Sample Result Table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421"/>
        <w:gridCol w:w="1793"/>
        <w:gridCol w:w="1687"/>
        <w:gridCol w:w="1331"/>
        <w:gridCol w:w="1214"/>
      </w:tblGrid>
      <w:tr w:rsidR="004243D3" w:rsidRPr="004243D3" w:rsidTr="00424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</w:t>
            </w: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noBreakHyphen/>
              <w:t>Anonymity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 Loss (Categorical)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 Loss (Numerical)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</w:t>
            </w:r>
          </w:p>
        </w:tc>
      </w:tr>
      <w:tr w:rsidR="004243D3" w:rsidRPr="004243D3" w:rsidTr="00424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Proposed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 (O(</w:t>
            </w:r>
            <w:proofErr w:type="spellStart"/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nlogn</w:t>
            </w:r>
            <w:proofErr w:type="spellEnd"/>
            <w:r w:rsidRPr="0042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Scales to 10⁶</w:t>
            </w:r>
          </w:p>
        </w:tc>
      </w:tr>
      <w:tr w:rsidR="004243D3" w:rsidRPr="004243D3" w:rsidTr="00424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Means++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4243D3" w:rsidRPr="004243D3" w:rsidTr="00424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Mondrian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4243D3" w:rsidRPr="004243D3" w:rsidTr="00424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Weighted K</w:t>
            </w: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noBreakHyphen/>
              <w:t>Member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4243D3" w:rsidRPr="004243D3" w:rsidTr="00424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 Tree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4243D3" w:rsidRPr="004243D3" w:rsidRDefault="004243D3" w:rsidP="0042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810904" w:rsidRPr="00810904" w:rsidRDefault="00810904" w:rsidP="00810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1090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Why These Baselines Are Strong Yet Fair</w:t>
      </w:r>
    </w:p>
    <w:p w:rsidR="00810904" w:rsidRPr="00810904" w:rsidRDefault="00810904" w:rsidP="00810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9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</w:t>
      </w:r>
      <w:r w:rsidRPr="008109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Means++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: Solid representative of clustering methods.</w:t>
      </w:r>
      <w:bookmarkStart w:id="0" w:name="_GoBack"/>
      <w:bookmarkEnd w:id="0"/>
    </w:p>
    <w:p w:rsidR="00810904" w:rsidRPr="00810904" w:rsidRDefault="00810904" w:rsidP="00810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9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Mondrian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: Standard scalable anonymization, used widely in Transactions.</w:t>
      </w:r>
    </w:p>
    <w:p w:rsidR="00810904" w:rsidRPr="00810904" w:rsidRDefault="00810904" w:rsidP="00810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9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K</w:t>
      </w:r>
      <w:r w:rsidRPr="008109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Member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: Common in categorical clustering + distance weighting.</w:t>
      </w:r>
    </w:p>
    <w:p w:rsidR="00810904" w:rsidRPr="00810904" w:rsidRDefault="00810904" w:rsidP="00810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9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Tree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: Good contrast for efficiency and numerical handling.</w:t>
      </w:r>
    </w:p>
    <w:p w:rsidR="00810904" w:rsidRPr="00810904" w:rsidRDefault="00810904" w:rsidP="00810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collectively show that your </w:t>
      </w:r>
      <w:r w:rsidRPr="008109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semantic + optimized data structures + level</w:t>
      </w:r>
      <w:r w:rsidRPr="008109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noBreakHyphen/>
        <w:t>wise clustering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is better in </w:t>
      </w:r>
      <w:r w:rsidRPr="008109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information loss, interpretability, and scalability</w:t>
      </w:r>
      <w:r w:rsidRPr="008109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43D3" w:rsidRPr="005A1350" w:rsidRDefault="004243D3">
      <w:pPr>
        <w:rPr>
          <w:b/>
          <w:sz w:val="32"/>
          <w:szCs w:val="32"/>
          <w:lang w:val="en-US"/>
        </w:rPr>
      </w:pPr>
    </w:p>
    <w:sectPr w:rsidR="004243D3" w:rsidRPr="005A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A0063"/>
    <w:multiLevelType w:val="multilevel"/>
    <w:tmpl w:val="121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1D"/>
    <w:rsid w:val="003D6BCD"/>
    <w:rsid w:val="004243D3"/>
    <w:rsid w:val="0054296C"/>
    <w:rsid w:val="00565340"/>
    <w:rsid w:val="005A1350"/>
    <w:rsid w:val="00810904"/>
    <w:rsid w:val="008B641D"/>
    <w:rsid w:val="009E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311B9"/>
  <w15:chartTrackingRefBased/>
  <w15:docId w15:val="{C0A4AD51-0E97-470F-963D-4FBFA776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09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6BCD"/>
    <w:rPr>
      <w:b/>
      <w:bCs/>
    </w:rPr>
  </w:style>
  <w:style w:type="character" w:styleId="Emphasis">
    <w:name w:val="Emphasis"/>
    <w:basedOn w:val="DefaultParagraphFont"/>
    <w:uiPriority w:val="20"/>
    <w:qFormat/>
    <w:rsid w:val="003D6BC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8109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0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5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2026-01-29T05:22:00Z</dcterms:created>
  <dcterms:modified xsi:type="dcterms:W3CDTF">2026-01-29T05:24:00Z</dcterms:modified>
</cp:coreProperties>
</file>