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C730D" w14:textId="77777777" w:rsidR="007704FE" w:rsidRDefault="007704FE" w:rsidP="000B548A">
      <w:pPr>
        <w:widowControl w:val="0"/>
        <w:spacing w:before="100" w:beforeAutospacing="1" w:after="100" w:afterAutospacing="1" w:line="360" w:lineRule="auto"/>
        <w:ind w:left="1440" w:hanging="360"/>
        <w:jc w:val="both"/>
      </w:pPr>
    </w:p>
    <w:p w14:paraId="6D98D459" w14:textId="77777777" w:rsidR="007704FE" w:rsidRDefault="007704FE" w:rsidP="00967C34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1B174FAC" w14:textId="77777777" w:rsidR="007704FE" w:rsidRPr="000D1BFB" w:rsidRDefault="007704FE" w:rsidP="007704FE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8583E57" w14:textId="5AC9AC83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Предметная область: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 Агрохолдинг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C5C8D0A" w14:textId="2E29E44E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выполнил: Кушаков Игорь Андреевич</w:t>
      </w:r>
    </w:p>
    <w:p w14:paraId="259B6EA8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Специальность: Информационные системы и программирование</w:t>
      </w:r>
    </w:p>
    <w:p w14:paraId="56F0FB72" w14:textId="7777777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Группа: И-21</w:t>
      </w:r>
    </w:p>
    <w:p w14:paraId="75EB2B23" w14:textId="136298BA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Работу проверил: Градовец Николай Николаевич</w:t>
      </w:r>
    </w:p>
    <w:p w14:paraId="6F937040" w14:textId="4996DC17" w:rsidR="007704FE" w:rsidRPr="007704FE" w:rsidRDefault="007704FE" w:rsidP="007704FE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Дата завершения: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 xml:space="preserve"> 2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.0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.2024</w:t>
      </w:r>
    </w:p>
    <w:p w14:paraId="06463D7E" w14:textId="77777777" w:rsidR="007704FE" w:rsidRPr="007704FE" w:rsidRDefault="007704FE" w:rsidP="007704FE">
      <w:pPr>
        <w:pStyle w:val="a4"/>
        <w:numPr>
          <w:ilvl w:val="0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Общие сведения</w:t>
      </w:r>
    </w:p>
    <w:p w14:paraId="4FB1B029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Наименование системы: </w:t>
      </w:r>
    </w:p>
    <w:p w14:paraId="6EC0073C" w14:textId="3AB496B4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Полное наименование системы: 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7E269A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Основания для проведения работ</w:t>
      </w:r>
    </w:p>
    <w:p w14:paraId="23FD0CCF" w14:textId="6DEB3678" w:rsidR="007704FE" w:rsidRPr="007704FE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Работа выполняется на основании договора №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</w:t>
      </w:r>
      <w:r w:rsidR="00482567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BD1781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от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01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.2024 между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 xml:space="preserve">ООО 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«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Урожаи Ейска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 и «ОАО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DE11773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организаций – Заказчика и Разработчика</w:t>
      </w:r>
    </w:p>
    <w:p w14:paraId="7F4D5DBB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Заказчик</w:t>
      </w:r>
    </w:p>
    <w:p w14:paraId="5611CFA9" w14:textId="68671001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Заказчик: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45862A3" w14:textId="053F87BD" w:rsidR="007704FE" w:rsidRPr="005D5E66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г. Ейск ул. Мира 123</w:t>
      </w:r>
    </w:p>
    <w:p w14:paraId="4DCCAB54" w14:textId="0696765A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</w:t>
      </w:r>
      <w:r w:rsidR="005F3779">
        <w:rPr>
          <w:rFonts w:ascii="Times New Roman" w:hAnsi="Times New Roman" w:cs="Times New Roman"/>
          <w:color w:val="000000"/>
          <w:sz w:val="24"/>
          <w:szCs w:val="24"/>
        </w:rPr>
        <w:t>861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777 88 99</w:t>
      </w:r>
    </w:p>
    <w:p w14:paraId="3FD5A47C" w14:textId="77777777" w:rsidR="007704FE" w:rsidRPr="007704FE" w:rsidRDefault="007704FE" w:rsidP="007704FE">
      <w:pPr>
        <w:pStyle w:val="a4"/>
        <w:numPr>
          <w:ilvl w:val="2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Разработчик</w:t>
      </w:r>
    </w:p>
    <w:p w14:paraId="02140344" w14:textId="77F28503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Разработчик: ОАО «</w:t>
      </w:r>
      <w:r w:rsidR="005D5E66">
        <w:rPr>
          <w:rFonts w:ascii="Times New Roman" w:hAnsi="Times New Roman" w:cs="Times New Roman"/>
          <w:color w:val="000000"/>
          <w:sz w:val="24"/>
          <w:szCs w:val="24"/>
          <w:lang w:val="en-US"/>
        </w:rPr>
        <w:t>kollywhoo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54CDEF7D" w14:textId="14ED8D28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Адрес фактический: г. Ейск, ул.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Красная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 52/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</w:p>
    <w:p w14:paraId="7B69798F" w14:textId="5841944C" w:rsidR="007704FE" w:rsidRPr="007704FE" w:rsidRDefault="007704FE" w:rsidP="007704FE">
      <w:pPr>
        <w:pStyle w:val="a4"/>
        <w:spacing w:line="360" w:lineRule="auto"/>
        <w:ind w:left="1800"/>
        <w:jc w:val="both"/>
        <w:rPr>
          <w:rFonts w:ascii="Times New Roman" w:hAnsi="Times New Roman"/>
          <w:color w:val="000000"/>
          <w:sz w:val="24"/>
          <w:szCs w:val="24"/>
        </w:rPr>
      </w:pPr>
      <w:r w:rsidRPr="007704FE">
        <w:rPr>
          <w:rFonts w:ascii="Times New Roman" w:hAnsi="Times New Roman" w:cs="Times New Roman"/>
          <w:color w:val="000000"/>
          <w:sz w:val="24"/>
          <w:szCs w:val="24"/>
        </w:rPr>
        <w:t>Телефон / Факс: +7 (9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</w:t>
      </w:r>
      <w:r w:rsidRPr="007704FE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="005D5E66">
        <w:rPr>
          <w:rFonts w:ascii="Times New Roman" w:hAnsi="Times New Roman" w:cs="Times New Roman"/>
          <w:color w:val="000000"/>
          <w:sz w:val="24"/>
          <w:szCs w:val="24"/>
        </w:rPr>
        <w:t>5252525</w:t>
      </w:r>
    </w:p>
    <w:p w14:paraId="18694A0E" w14:textId="77777777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Плановые сроки начала и окончания работы</w:t>
      </w:r>
    </w:p>
    <w:p w14:paraId="1A4AAC2B" w14:textId="3A43775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начала: 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01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3DBBA020" w14:textId="0CFA3FB4" w:rsidR="007704FE" w:rsidRPr="000D1BFB" w:rsidRDefault="007704FE" w:rsidP="007704FE">
      <w:pPr>
        <w:pStyle w:val="a4"/>
        <w:spacing w:line="360" w:lineRule="auto"/>
        <w:ind w:left="1440"/>
        <w:jc w:val="both"/>
        <w:rPr>
          <w:rFonts w:ascii="Times New Roman" w:hAnsi="Times New Roman"/>
          <w:color w:val="000000"/>
          <w:sz w:val="28"/>
          <w:szCs w:val="28"/>
        </w:rPr>
      </w:pPr>
      <w:r w:rsidRPr="000D1BFB">
        <w:rPr>
          <w:rFonts w:ascii="Times New Roman" w:hAnsi="Times New Roman" w:cs="Times New Roman"/>
          <w:color w:val="000000"/>
          <w:sz w:val="28"/>
          <w:szCs w:val="28"/>
        </w:rPr>
        <w:t xml:space="preserve">Дата окончания: 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F43F88">
        <w:rPr>
          <w:rFonts w:ascii="Times New Roman" w:hAnsi="Times New Roman" w:cs="Times New Roman"/>
          <w:color w:val="000000"/>
          <w:sz w:val="28"/>
          <w:szCs w:val="28"/>
        </w:rPr>
        <w:t>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5F3779">
        <w:rPr>
          <w:rFonts w:ascii="Times New Roman" w:hAnsi="Times New Roman" w:cs="Times New Roman"/>
          <w:color w:val="000000"/>
          <w:sz w:val="28"/>
          <w:szCs w:val="28"/>
        </w:rPr>
        <w:t>06</w:t>
      </w:r>
      <w:r w:rsidRPr="000D1BFB">
        <w:rPr>
          <w:rFonts w:ascii="Times New Roman" w:hAnsi="Times New Roman" w:cs="Times New Roman"/>
          <w:color w:val="000000"/>
          <w:sz w:val="28"/>
          <w:szCs w:val="28"/>
        </w:rPr>
        <w:t>.2024</w:t>
      </w:r>
    </w:p>
    <w:p w14:paraId="61FAAF6F" w14:textId="1B30F041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Источники и порядок финансирования: </w:t>
      </w:r>
      <w:r w:rsidRPr="007704FE">
        <w:rPr>
          <w:rFonts w:ascii="Times New Roman" w:hAnsi="Times New Roman" w:cs="Times New Roman"/>
          <w:color w:val="000000"/>
          <w:sz w:val="28"/>
          <w:szCs w:val="28"/>
        </w:rPr>
        <w:t>см. Договор</w:t>
      </w:r>
    </w:p>
    <w:p w14:paraId="137C4395" w14:textId="13C615B4" w:rsidR="007704FE" w:rsidRPr="007704FE" w:rsidRDefault="007704FE" w:rsidP="007704FE">
      <w:pPr>
        <w:pStyle w:val="a4"/>
        <w:numPr>
          <w:ilvl w:val="1"/>
          <w:numId w:val="20"/>
        </w:numPr>
        <w:suppressAutoHyphens/>
        <w:spacing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7704F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Порядок оформления и предъявления заказчику результатов работ по созданию системы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:</w:t>
      </w:r>
    </w:p>
    <w:p w14:paraId="5C8E0E15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 w14:paraId="50BF2C3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1146F3" w14:textId="426E716E" w:rsidR="000B548A" w:rsidRPr="007704FE" w:rsidRDefault="007704FE" w:rsidP="007704FE">
      <w:pPr>
        <w:widowControl w:val="0"/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 w:rsidR="000B548A" w:rsidRPr="007704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 Назначение и цели создания системы</w:t>
      </w:r>
    </w:p>
    <w:p w14:paraId="1EDBBEDB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Назначение системы.</w:t>
      </w:r>
    </w:p>
    <w:p w14:paraId="6F35A495" w14:textId="03234110" w:rsidR="003E7699" w:rsidRPr="003E7699" w:rsidRDefault="003E7699" w:rsidP="00635220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E7699">
        <w:rPr>
          <w:rFonts w:ascii="Times New Roman" w:hAnsi="Times New Roman" w:cs="Times New Roman"/>
          <w:color w:val="000000"/>
          <w:sz w:val="24"/>
          <w:szCs w:val="24"/>
        </w:rPr>
        <w:t>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ООО «Урожаи Ейска»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агрохолдинга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>. Основным назначением АИС</w:t>
      </w:r>
      <w:r w:rsidR="00C73AE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E7699">
        <w:rPr>
          <w:rFonts w:ascii="Times New Roman" w:hAnsi="Times New Roman" w:cs="Times New Roman"/>
          <w:color w:val="000000"/>
          <w:sz w:val="24"/>
          <w:szCs w:val="24"/>
        </w:rPr>
        <w:t xml:space="preserve">является автоматизация </w:t>
      </w:r>
      <w:r w:rsidR="00F43F88">
        <w:rPr>
          <w:rFonts w:ascii="Times New Roman" w:hAnsi="Times New Roman" w:cs="Times New Roman"/>
          <w:color w:val="000000"/>
          <w:sz w:val="24"/>
          <w:szCs w:val="24"/>
        </w:rPr>
        <w:t>процесса продажи продукции.</w:t>
      </w:r>
    </w:p>
    <w:p w14:paraId="77F7DDD7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Цели создания системы.</w:t>
      </w:r>
    </w:p>
    <w:p w14:paraId="46F77A20" w14:textId="64B72595" w:rsidR="00635220" w:rsidRPr="00635220" w:rsidRDefault="00635220" w:rsidP="00635220">
      <w:pPr>
        <w:spacing w:line="360" w:lineRule="auto"/>
        <w:ind w:left="567" w:firstLine="709"/>
        <w:rPr>
          <w:rFonts w:ascii="Times New Roman" w:hAnsi="Times New Roman" w:cs="Times New Roman"/>
          <w:sz w:val="24"/>
          <w:szCs w:val="24"/>
        </w:rPr>
      </w:pPr>
      <w:r w:rsidRPr="00635220">
        <w:rPr>
          <w:rFonts w:ascii="Times New Roman" w:hAnsi="Times New Roman" w:cs="Times New Roman"/>
          <w:sz w:val="24"/>
          <w:szCs w:val="24"/>
        </w:rPr>
        <w:t>Цели: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Увеличение эффективности продаж и улучшение их прогнозируемости.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Оптимизация процессов складирования и доставки продукции.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Улучшение управления запасами и складским учетом.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Создание единой централизованной базы данных о продукции и заказах.</w:t>
      </w:r>
      <w:r w:rsidRPr="00635220">
        <w:rPr>
          <w:rFonts w:ascii="Times New Roman" w:hAnsi="Times New Roman" w:cs="Times New Roman"/>
          <w:sz w:val="24"/>
          <w:szCs w:val="24"/>
        </w:rPr>
        <w:br/>
        <w:t>    </w:t>
      </w:r>
      <w:r w:rsidR="00D55A48">
        <w:rPr>
          <w:rFonts w:ascii="Times New Roman" w:hAnsi="Times New Roman" w:cs="Times New Roman"/>
          <w:sz w:val="24"/>
          <w:szCs w:val="24"/>
        </w:rPr>
        <w:t>-</w:t>
      </w:r>
      <w:r w:rsidRPr="00635220">
        <w:rPr>
          <w:rFonts w:ascii="Times New Roman" w:hAnsi="Times New Roman" w:cs="Times New Roman"/>
          <w:sz w:val="24"/>
          <w:szCs w:val="24"/>
        </w:rPr>
        <w:t xml:space="preserve"> Повышение удовлетворенности клиентов за счет повышения качества обслуживания.</w:t>
      </w:r>
    </w:p>
    <w:p w14:paraId="4EF30166" w14:textId="5439C2EA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3.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Характеристика объекта автоматизации</w:t>
      </w:r>
    </w:p>
    <w:p w14:paraId="5B897268" w14:textId="7A7AD1AA" w:rsidR="000B548A" w:rsidRPr="002214EF" w:rsidRDefault="00F43F88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ООО «Урожаи Ейска» 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специализируется на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производстве сельскохозяйственной продукции</w:t>
      </w:r>
      <w:r w:rsidR="005F377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Для повышения эффективности и удобства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работы агрохолдинга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будет разработана система автоматизации процесса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продажи сельскохозяйственной продукции</w:t>
      </w:r>
      <w:r w:rsidR="002214EF" w:rsidRPr="002214E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Это позволит заказчику</w:t>
      </w:r>
      <w:r w:rsidR="0063522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быстро и с удобством приобрести определенную сельскохозяйственную продукцию.</w:t>
      </w:r>
    </w:p>
    <w:p w14:paraId="08A77EC9" w14:textId="77777777" w:rsidR="0016290D" w:rsidRDefault="0016290D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F6DD24" w14:textId="03199CF8" w:rsidR="000B548A" w:rsidRDefault="000B548A" w:rsidP="000B548A">
      <w:pPr>
        <w:widowControl w:val="0"/>
        <w:spacing w:before="30" w:line="360" w:lineRule="auto"/>
        <w:ind w:right="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</w:t>
      </w:r>
    </w:p>
    <w:p w14:paraId="138E945C" w14:textId="77777777" w:rsidR="000B548A" w:rsidRDefault="000B548A" w:rsidP="000B548A">
      <w:pPr>
        <w:widowControl w:val="0"/>
        <w:spacing w:before="30" w:line="360" w:lineRule="auto"/>
        <w:ind w:left="36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4.1 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системе в целом.</w:t>
      </w:r>
    </w:p>
    <w:p w14:paraId="5FDE3E93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структуре и функционированию системы</w:t>
      </w:r>
    </w:p>
    <w:p w14:paraId="6C136D3C" w14:textId="77777777" w:rsidR="000B548A" w:rsidRDefault="002214EF" w:rsidP="00AE5019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АИСК</w:t>
      </w:r>
      <w:r w:rsidR="000B548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будет работать на трех уровнях: </w:t>
      </w:r>
    </w:p>
    <w:p w14:paraId="40527CD9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первый уровень будет иметь функцию сбора информации о клиентах.</w:t>
      </w:r>
    </w:p>
    <w:p w14:paraId="378C79F5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 w14:paraId="232F7FC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третий будет выводить информацию при составлении отчетов о полученных документов.  </w:t>
      </w:r>
    </w:p>
    <w:p w14:paraId="7045AB9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D59A53" w14:textId="14006A24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 w14:paraId="0C8E3866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 к режимам функционирования системы:</w:t>
      </w:r>
    </w:p>
    <w:p w14:paraId="47165727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 w14:paraId="3F1A528D" w14:textId="77777777" w:rsidR="000B548A" w:rsidRDefault="000B548A" w:rsidP="00AE5019">
      <w:pPr>
        <w:widowControl w:val="0"/>
        <w:spacing w:after="0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 w14:paraId="6FDDCDD3" w14:textId="77777777" w:rsidR="000B548A" w:rsidRDefault="000B548A" w:rsidP="000B548A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E195B" w14:textId="77777777" w:rsidR="000B548A" w:rsidRDefault="000B548A" w:rsidP="000B548A">
      <w:pPr>
        <w:widowControl w:val="0"/>
        <w:spacing w:before="30" w:line="360" w:lineRule="auto"/>
        <w:ind w:left="720" w:right="57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Перспективы системы, модернизация системы.</w:t>
      </w:r>
    </w:p>
    <w:p w14:paraId="228F7BB9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Модернизация системы может идти по двум путям: модернизация программного обеспечения и комплексная модернизация аппаратного обеспечения. Модернизация программного обеспечения включает внесение необходимых изменений или дополнений в программную систему, а также ее обновление до последних версий.</w:t>
      </w:r>
    </w:p>
    <w:p w14:paraId="758A1C8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Требуемый режим работы персонала.</w:t>
      </w:r>
    </w:p>
    <w:p w14:paraId="4E7478D3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- Администратор всей системы – двухсменный график, поочередно.</w:t>
      </w:r>
    </w:p>
    <w:p w14:paraId="654C0925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Руководитель – двухсменный график, ежедневно.</w:t>
      </w:r>
    </w:p>
    <w:p w14:paraId="3107D01F" w14:textId="77777777" w:rsidR="000B548A" w:rsidRDefault="000B548A" w:rsidP="000B548A">
      <w:pPr>
        <w:widowControl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C7FC86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08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4.1.4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надежности комплекса.</w:t>
      </w:r>
    </w:p>
    <w:p w14:paraId="7A2F4A30" w14:textId="77777777" w:rsidR="000B548A" w:rsidRDefault="000B548A" w:rsidP="00AE5019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Система должна быть устойчива к аппаратным и программным сбоям, а также к перебоям в подаче электроэнергии. Для надежной работы комплекса необходимы высоконадежные аппаратно-программные комплексы. Требования к надежности должны быть установлены для чрезвычайных ситуаций, таких как сбой оборудования системы, потеря электропитания, сбой программного обеспечения, ошибки сотрудников, пожар и взрывы.</w:t>
      </w:r>
    </w:p>
    <w:p w14:paraId="033E0568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4.1.5.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численности и квалификации персонала программы и режимы его работы.</w:t>
      </w:r>
    </w:p>
    <w:p w14:paraId="46C86402" w14:textId="56037F6D" w:rsidR="009C536F" w:rsidRDefault="000B548A" w:rsidP="00AE5019">
      <w:p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персонала, необходимого для обеспечения эксплуатации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АИС </w:t>
      </w:r>
      <w:r w:rsidR="009C536F" w:rsidRPr="00CB6615">
        <w:rPr>
          <w:rFonts w:ascii="Times New Roman" w:hAnsi="Times New Roman" w:cs="Times New Roman"/>
          <w:color w:val="000000"/>
          <w:sz w:val="24"/>
          <w:szCs w:val="24"/>
        </w:rPr>
        <w:t>финансовых операций необходимо выделение следующих ответственных лиц:</w:t>
      </w:r>
    </w:p>
    <w:p w14:paraId="7CF0BF9B" w14:textId="71D30088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B6615"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3AF3A48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2FFCB02E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0BFFB153" w14:textId="77777777" w:rsidR="009C536F" w:rsidRPr="00CB6615" w:rsidRDefault="009C536F" w:rsidP="00AE5019">
      <w:pPr>
        <w:spacing w:line="360" w:lineRule="auto"/>
        <w:ind w:left="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B6615"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692B294D" w14:textId="7379CA74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К людям, эксплуатирующим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предъявляются следующие требования:</w:t>
      </w:r>
    </w:p>
    <w:p w14:paraId="37DC5747" w14:textId="327A02EF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- Конечный пользователь - требований к квалификации нет, потому что эта Система позволит клиентам, не имеющих представления работы с </w:t>
      </w:r>
      <w:r w:rsidR="009C536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АИС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без проблем пользоваться системой для занесения личных данных. </w:t>
      </w:r>
    </w:p>
    <w:p w14:paraId="1B0D0348" w14:textId="77777777" w:rsidR="000B548A" w:rsidRDefault="000B548A" w:rsidP="00AE5019">
      <w:pPr>
        <w:widowControl w:val="0"/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 Администратор всей системы – базовое знание языка запросов SQL; знание СУБД.</w:t>
      </w:r>
    </w:p>
    <w:p w14:paraId="5D43956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4.1.6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безопасности системы.</w:t>
      </w:r>
    </w:p>
    <w:p w14:paraId="04C69B3C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Контроль доступа.</w:t>
      </w:r>
    </w:p>
    <w:p w14:paraId="523DFCFA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безопасность.</w:t>
      </w:r>
    </w:p>
    <w:p w14:paraId="2F1ED4C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Резервное копирование и аварийное восстановление.</w:t>
      </w:r>
    </w:p>
    <w:p w14:paraId="4CD63EA5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Оценка уязвимостей и тестирование на проникновение.</w:t>
      </w:r>
    </w:p>
    <w:p w14:paraId="522E240B" w14:textId="77777777" w:rsidR="000B548A" w:rsidRDefault="000B548A" w:rsidP="007408E5">
      <w:pPr>
        <w:pStyle w:val="a4"/>
        <w:widowControl w:val="0"/>
        <w:numPr>
          <w:ilvl w:val="0"/>
          <w:numId w:val="3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Конфиденциальность и конфиденциальность данных.</w:t>
      </w:r>
    </w:p>
    <w:p w14:paraId="4F29AD9C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4.1.7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эргономике и технической эстетике.</w:t>
      </w:r>
    </w:p>
    <w:p w14:paraId="0CF61DEE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Эргономика:</w:t>
      </w:r>
    </w:p>
    <w:p w14:paraId="58E6E849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Удобные и регулируемые сиденья для персонала и посетителей.</w:t>
      </w:r>
    </w:p>
    <w:p w14:paraId="2D6A148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Правильная планировка рабочего места, обеспечивающая легкий доступ к необходимым инструментам и документам.</w:t>
      </w:r>
    </w:p>
    <w:p w14:paraId="59A28158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Меры по контролю шума, чтобы уменьшить отвлекающие факторы и обеспечить четкое общение.</w:t>
      </w:r>
    </w:p>
    <w:p w14:paraId="4A48E1F0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Рассмотрение стандартов доступности для людей с ограниченными возможностями.</w:t>
      </w:r>
    </w:p>
    <w:p w14:paraId="69108D46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Техническая эстетика:</w:t>
      </w:r>
    </w:p>
    <w:p w14:paraId="3B08B582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современных технологий, таких как компьютерные системы, цифровые дисплеи для эффективного рабочего процесса и повышения качества обслуживания клиентов.</w:t>
      </w:r>
    </w:p>
    <w:p w14:paraId="5828187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Хорошо продуманные указатели и системы навигации, помогающие клиентам легко ориентироваться.</w:t>
      </w:r>
    </w:p>
    <w:p w14:paraId="153F57B6" w14:textId="77777777" w:rsidR="000B548A" w:rsidRDefault="000B548A" w:rsidP="007408E5">
      <w:pPr>
        <w:pStyle w:val="a4"/>
        <w:widowControl w:val="0"/>
        <w:numPr>
          <w:ilvl w:val="0"/>
          <w:numId w:val="4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Интеграция мер безопасности, таких как камеры наблюдения и контролируемые точки доступа.</w:t>
      </w:r>
    </w:p>
    <w:p w14:paraId="3A14A9B9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4.1.8.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эксплуатации, техническому обслуживанию, ремонту и хранению систем комплекса.</w:t>
      </w:r>
    </w:p>
    <w:p w14:paraId="45BFF86C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Техническое и профилактическое обслуживание аппаратных систем комплекса имеют важное значение и требуют специального времени, обычно одного дня в месяц. Электросеть должна иметь определенные параметры: напряжение 220 В.</w:t>
      </w:r>
    </w:p>
    <w:p w14:paraId="70AA1562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Для эффективного обслуживания и предотвращения проблем с аппаратными системами должен привлекаться инженера-электронщика или специалиста по сетевым технологиям. Специалист должен выделять один день в месяц для обслуживания аппаратных систем комплекса, а также быть доступным для устранения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непредвиденных сбоев по запросу персонала компании.</w:t>
      </w:r>
    </w:p>
    <w:p w14:paraId="48033BC0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4.1.9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сохранности информации.</w:t>
      </w:r>
    </w:p>
    <w:p w14:paraId="3F180500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Сохранность информации должна быть обеспечена в следующих случаях:</w:t>
      </w:r>
    </w:p>
    <w:p w14:paraId="1784991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Неисправность сложных аппаратных систем</w:t>
      </w:r>
    </w:p>
    <w:p w14:paraId="54F18A6D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Стихийные бедствия, такие как пожар, наводнение, взрыв и землетрясение.</w:t>
      </w:r>
    </w:p>
    <w:p w14:paraId="51586298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Кража носителей информации и других сложных систем</w:t>
      </w:r>
    </w:p>
    <w:p w14:paraId="46CB49BE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Программные ошибки</w:t>
      </w:r>
    </w:p>
    <w:p w14:paraId="7FD8E6C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Ошибки, допущенные сотрудниками.</w:t>
      </w:r>
    </w:p>
    <w:p w14:paraId="3F1A1139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информационной безопасности необходимо реализовать следующие меры:</w:t>
      </w:r>
    </w:p>
    <w:p w14:paraId="661382B5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Используйте источники бесперебойного питания для защиты данных во время перебоев в подаче электроэнергии.</w:t>
      </w:r>
    </w:p>
    <w:p w14:paraId="158A5324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Ежедневное резервное копирование базы данных на несколько дисков для надежного хранения данных.</w:t>
      </w:r>
    </w:p>
    <w:p w14:paraId="76A44971" w14:textId="77777777" w:rsidR="000B548A" w:rsidRDefault="000B548A" w:rsidP="007408E5">
      <w:pPr>
        <w:pStyle w:val="a4"/>
        <w:widowControl w:val="0"/>
        <w:numPr>
          <w:ilvl w:val="0"/>
          <w:numId w:val="5"/>
        </w:numPr>
        <w:spacing w:before="100" w:beforeAutospacing="1" w:after="100" w:afterAutospacing="1" w:line="360" w:lineRule="auto"/>
        <w:ind w:left="567" w:firstLine="125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Использовать механизмы СУБД Microsoft Access для защиты информации в случае сбоев.</w:t>
      </w:r>
    </w:p>
    <w:p w14:paraId="17A26B31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4.1.10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средствам защиты от внешних воздействий.</w:t>
      </w:r>
    </w:p>
    <w:p w14:paraId="4CF6E315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Физическая безопасность: Адекватные меры для защиты офиса от несанкционированного доступа и вторжений, такие как надежные двери, окна и замки.</w:t>
      </w:r>
    </w:p>
    <w:p w14:paraId="367283E2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Системы наблюдения: установка камер видеонаблюдения и систем сигнализации для наблюдения и записи действий внутри и вокруг офисных помещений.</w:t>
      </w:r>
    </w:p>
    <w:p w14:paraId="623A341D" w14:textId="77777777" w:rsidR="000B548A" w:rsidRDefault="000B548A" w:rsidP="007408E5">
      <w:pPr>
        <w:pStyle w:val="a4"/>
        <w:widowControl w:val="0"/>
        <w:numPr>
          <w:ilvl w:val="0"/>
          <w:numId w:val="6"/>
        </w:numPr>
        <w:spacing w:before="100" w:beforeAutospacing="1" w:after="100" w:afterAutospacing="1" w:line="360" w:lineRule="auto"/>
        <w:ind w:left="1276" w:hanging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Защита данных: обеспечение безопасности электронных и физических записей посредством шифрования, регулярного резервного копирования и ограничения доступа к конфиденциальной информации.</w:t>
      </w:r>
    </w:p>
    <w:p w14:paraId="6DEE3385" w14:textId="77777777" w:rsidR="000B548A" w:rsidRDefault="000B548A" w:rsidP="000B548A">
      <w:pPr>
        <w:widowControl w:val="0"/>
        <w:spacing w:before="100" w:beforeAutospacing="1" w:after="100" w:afterAutospacing="1"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4.1.11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защите информации от несанкционированного доступа.</w:t>
      </w:r>
    </w:p>
    <w:p w14:paraId="663B603D" w14:textId="77777777" w:rsidR="000B548A" w:rsidRDefault="000B548A" w:rsidP="007408E5">
      <w:pPr>
        <w:widowControl w:val="0"/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При работе с системой учета и приёма документов, необходимо, чтобы она была защищена от попыток изменения и разрушения. Система нуждается в защите информации от несанкционированного доступа. ИС защищается паролем. Существует два вида доступа:</w:t>
      </w:r>
    </w:p>
    <w:p w14:paraId="0EE7E5CC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сотрудниками (заполнять, изменять, вносить корректировки);</w:t>
      </w:r>
    </w:p>
    <w:p w14:paraId="71676A38" w14:textId="77777777" w:rsidR="000B548A" w:rsidRDefault="000B548A" w:rsidP="007408E5">
      <w:pPr>
        <w:pStyle w:val="a4"/>
        <w:widowControl w:val="0"/>
        <w:numPr>
          <w:ilvl w:val="0"/>
          <w:numId w:val="7"/>
        </w:numPr>
        <w:spacing w:before="100" w:beforeAutospacing="1" w:after="100" w:afterAutospacing="1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доступ администратору (следить за правильностью ведения БД).</w:t>
      </w:r>
    </w:p>
    <w:p w14:paraId="2762DF81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4.1.12.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по стандартизации и унификации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17252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074CEAF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База данных хранится в формате Microsoft Access (mdb-файл). После внесения изменений все данные сохранять в том же файле.</w:t>
      </w:r>
    </w:p>
    <w:p w14:paraId="2CDE132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Интерфейс системы построить на основе стандартных для операционной системы Windows элементов.</w:t>
      </w:r>
    </w:p>
    <w:p w14:paraId="5E921683" w14:textId="77777777" w:rsidR="000B548A" w:rsidRDefault="000B548A" w:rsidP="000B548A">
      <w:pPr>
        <w:widowControl w:val="0"/>
        <w:spacing w:line="360" w:lineRule="auto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задачам, выполняемым системой.</w:t>
      </w:r>
    </w:p>
    <w:p w14:paraId="25767AC8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4.2.1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Перечень функций, подлежащих автоматизации:</w:t>
      </w:r>
    </w:p>
    <w:p w14:paraId="4D51004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Подсистема загрузки базы данных:</w:t>
      </w:r>
    </w:p>
    <w:p w14:paraId="37858C4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Производит запуск Microsoft Access, загрузку базы данных. Последовательно считывает информацию о существующих в БД объектах и их свойствах, о заданных между объектами связях. Полученная информация размещается во внутренних структурах данных: однонаправленных списках. Предусмотреть три различных списка:</w:t>
      </w:r>
    </w:p>
    <w:p w14:paraId="19632E67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объектов БД (содержит уникальный идентификатор объекта, имя объекта, его тип);</w:t>
      </w:r>
    </w:p>
    <w:p w14:paraId="0CF7D826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связей БД (содержит идентификаторы связанных объектов, тип связи);</w:t>
      </w:r>
    </w:p>
    <w:p w14:paraId="1B2BDC29" w14:textId="77777777" w:rsidR="000B548A" w:rsidRDefault="000B548A" w:rsidP="007408E5">
      <w:pPr>
        <w:pStyle w:val="a4"/>
        <w:widowControl w:val="0"/>
        <w:numPr>
          <w:ilvl w:val="0"/>
          <w:numId w:val="8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список пустых ссылок БД (содержит идентификатор связанного объекта, имя адресуемого объекта, отсутствующего в БД, тип связи).</w:t>
      </w:r>
    </w:p>
    <w:p w14:paraId="7CA9C6C4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Позволяет вносить, ФИО клиента, дата рождения и другие личные данные клиента. Методом поиска выявлять совпадающие документы, с помощью функции отбора, по словам будет, производиться поиск данного или похожие документы.</w:t>
      </w:r>
    </w:p>
    <w:p w14:paraId="183B3E0C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После проведения манипуляций, затронутые изменениями, помечаются в БД.</w:t>
      </w:r>
    </w:p>
    <w:p w14:paraId="33C81B1E" w14:textId="77777777" w:rsidR="000B548A" w:rsidRDefault="000B548A" w:rsidP="000B548A">
      <w:pPr>
        <w:widowControl w:val="0"/>
        <w:spacing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видам обеспечения.</w:t>
      </w:r>
    </w:p>
    <w:p w14:paraId="1EC50FB0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4.3.1.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Требования к информационному обеспечению.</w:t>
      </w:r>
    </w:p>
    <w:p w14:paraId="08F798D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состав информационного обеспечения программы входит база данных (внутримашинное обеспечение), входная, внутренняя и выходная документация.</w:t>
      </w:r>
    </w:p>
    <w:p w14:paraId="1DAF825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 качестве входной информации выступает:</w:t>
      </w:r>
    </w:p>
    <w:p w14:paraId="71291933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БД учета и приёма документов (mdb-файла);</w:t>
      </w:r>
    </w:p>
    <w:p w14:paraId="50B8BD8D" w14:textId="77777777" w:rsidR="000B548A" w:rsidRDefault="000B548A" w:rsidP="007408E5">
      <w:pPr>
        <w:pStyle w:val="a4"/>
        <w:widowControl w:val="0"/>
        <w:numPr>
          <w:ilvl w:val="0"/>
          <w:numId w:val="9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запрос сотрудника ПВС.</w:t>
      </w:r>
    </w:p>
    <w:p w14:paraId="5A4CA62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Выходной информацией служа:</w:t>
      </w:r>
    </w:p>
    <w:p w14:paraId="498F47DD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Изменения в объектах БД;</w:t>
      </w:r>
    </w:p>
    <w:p w14:paraId="18C4C261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mdb-файл с внесенными в него изменениями;</w:t>
      </w:r>
    </w:p>
    <w:p w14:paraId="4F61B597" w14:textId="77777777" w:rsidR="000B548A" w:rsidRDefault="000B548A" w:rsidP="007408E5">
      <w:pPr>
        <w:pStyle w:val="a4"/>
        <w:widowControl w:val="0"/>
        <w:numPr>
          <w:ilvl w:val="0"/>
          <w:numId w:val="10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отчет о введенной информации.</w:t>
      </w:r>
    </w:p>
    <w:p w14:paraId="72803E1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Шрифт ввода-вывода данных – кириллица.</w:t>
      </w:r>
    </w:p>
    <w:p w14:paraId="3CDAE933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4.3.2.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программному обеспечению.</w:t>
      </w:r>
    </w:p>
    <w:p w14:paraId="3531124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контроля ТВКР требует для своей работы установки следующего ПО:</w:t>
      </w:r>
    </w:p>
    <w:p w14:paraId="36973C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сервере ИС учета и приёма документов должны быть установлены:</w:t>
      </w:r>
    </w:p>
    <w:p w14:paraId="62F1689B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2022 Server,</w:t>
      </w:r>
    </w:p>
    <w:p w14:paraId="6246EE34" w14:textId="77777777" w:rsidR="000B548A" w:rsidRDefault="000B548A" w:rsidP="007408E5">
      <w:pPr>
        <w:pStyle w:val="a4"/>
        <w:widowControl w:val="0"/>
        <w:numPr>
          <w:ilvl w:val="0"/>
          <w:numId w:val="11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СУБД Microsoft Access 2022.</w:t>
      </w:r>
    </w:p>
    <w:p w14:paraId="562D304F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рабочей станции пользователя необходимо установить:</w:t>
      </w:r>
    </w:p>
    <w:p w14:paraId="1EA3245D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Операционная система: Microsoft Windows 10, 11.</w:t>
      </w:r>
    </w:p>
    <w:p w14:paraId="73B6B935" w14:textId="77777777" w:rsidR="000B548A" w:rsidRDefault="000B548A" w:rsidP="007408E5">
      <w:pPr>
        <w:pStyle w:val="a4"/>
        <w:widowControl w:val="0"/>
        <w:numPr>
          <w:ilvl w:val="0"/>
          <w:numId w:val="12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ИС учета и приёма документов.</w:t>
      </w:r>
    </w:p>
    <w:p w14:paraId="43EC13A6" w14:textId="77777777" w:rsidR="000B548A" w:rsidRDefault="000B548A" w:rsidP="000B548A">
      <w:pPr>
        <w:widowControl w:val="0"/>
        <w:spacing w:line="360" w:lineRule="auto"/>
        <w:ind w:left="720"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4.3.3.</w:t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техническому обеспечению.</w:t>
      </w:r>
    </w:p>
    <w:p w14:paraId="52BAA8A3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функционирования ИС необходимо:</w:t>
      </w:r>
    </w:p>
    <w:p w14:paraId="5DE44D2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локальная вычислительная сеть с пропускной способностью 60-100 Мбит/с.</w:t>
      </w:r>
    </w:p>
    <w:p w14:paraId="1A71C0F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Сервер должен удовлетворять следующим минимальным требованиям:</w:t>
      </w:r>
    </w:p>
    <w:p w14:paraId="19059D9A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3,1ГГц,</w:t>
      </w:r>
    </w:p>
    <w:p w14:paraId="077BE1CF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128 Gb и более оперативной памяти;</w:t>
      </w:r>
    </w:p>
    <w:p w14:paraId="369272E7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256 ГБ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ssd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14:paraId="2B4EE44E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1000 Gb – жесткий диск;</w:t>
      </w:r>
    </w:p>
    <w:p w14:paraId="0C995CC1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Монитор –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IPS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от 21 дюйма;</w:t>
      </w:r>
    </w:p>
    <w:p w14:paraId="72881879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6A1FDB48" w14:textId="77777777" w:rsidR="000B548A" w:rsidRDefault="000B548A" w:rsidP="007408E5">
      <w:pPr>
        <w:pStyle w:val="a4"/>
        <w:widowControl w:val="0"/>
        <w:numPr>
          <w:ilvl w:val="0"/>
          <w:numId w:val="13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32C46C6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Требования, предъявляемые к конфигурации клиентских станций:</w:t>
      </w:r>
    </w:p>
    <w:p w14:paraId="34A4102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процессор, с тактовой частотой не менее 2, 9 ГГц,</w:t>
      </w:r>
    </w:p>
    <w:p w14:paraId="150D0D3A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8 Гб оперативной памяти;</w:t>
      </w:r>
    </w:p>
    <w:p w14:paraId="30C1281D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Монитор –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IPS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 21 дюйма;</w:t>
      </w:r>
    </w:p>
    <w:p w14:paraId="7D2CA34B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Клавиатура - 101/102 клавиши;</w:t>
      </w:r>
    </w:p>
    <w:p w14:paraId="34816E61" w14:textId="77777777" w:rsidR="000B548A" w:rsidRDefault="000B548A" w:rsidP="007408E5">
      <w:pPr>
        <w:pStyle w:val="a4"/>
        <w:widowControl w:val="0"/>
        <w:numPr>
          <w:ilvl w:val="0"/>
          <w:numId w:val="14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Манипулятор типа «мышь».</w:t>
      </w:r>
    </w:p>
    <w:p w14:paraId="64745C13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Состав и содержание работ по созданию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5EFD20C3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Работы по созданию системы выполняются в три этапа: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Проектирование системы. Продолжительность — 1 месяц.</w:t>
      </w:r>
    </w:p>
    <w:p w14:paraId="2FDECD34" w14:textId="77777777" w:rsidR="000B548A" w:rsidRDefault="000B548A" w:rsidP="007408E5">
      <w:pPr>
        <w:widowControl w:val="0"/>
        <w:spacing w:before="160"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системы. Продолжительность — 4 месяцев.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действие. Продолжительность — 1 месяц.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>
        <w:br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1173211B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8C9BACA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6.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Порядок контроля и приемки системы.</w:t>
      </w:r>
    </w:p>
    <w:p w14:paraId="3E0F90C7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Установить контроль и приемку результатов работ на каждой стадии создания системы в соответствии с разделом 5.</w:t>
      </w:r>
    </w:p>
    <w:p w14:paraId="76320160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На стадии 3 принимается готовая версия программного продукта.</w:t>
      </w:r>
    </w:p>
    <w:p w14:paraId="776BACF8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Остальные результаты работ передаются в виде документов.</w:t>
      </w:r>
    </w:p>
    <w:p w14:paraId="78D791E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Приемка этапа заключается в рассмотрении и оценке проведенного объема работ и предъявленной технической документации в соответствии с требованиями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настоящего технического задания.</w:t>
      </w:r>
    </w:p>
    <w:p w14:paraId="0105A689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Ответственность за организацию и проведение приемки системы должен нести заказчик. Приемка системы должна производиться по завершению приемки всех задач системы. При этом необходимо предоставить обеспечение материальной частью, проектной документацией и специально выделенным персоналом.</w:t>
      </w:r>
    </w:p>
    <w:p w14:paraId="50D2983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Заказчик должен предъявлять систему ведомственной приемочной комиссии, при этом он обязан обеспечить нормальные условия работы данной комиссии в соответствии с принятой программой приемки.</w:t>
      </w:r>
    </w:p>
    <w:p w14:paraId="3A26EDB2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Завершающим этапом при приемке системы должно быть составление акта приемки.</w:t>
      </w:r>
    </w:p>
    <w:p w14:paraId="027997F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7.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14:paraId="0DC6969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Для обеспечения готовности объекта к вводу системы в действие провести комплекс мероприятий:</w:t>
      </w:r>
    </w:p>
    <w:p w14:paraId="168C3F3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приобрести компоненты технического и программного обеспечения, заключить договора на их лицензионное использование;</w:t>
      </w:r>
    </w:p>
    <w:p w14:paraId="1D6193A5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завершить работы по установке технических средств;</w:t>
      </w:r>
    </w:p>
    <w:p w14:paraId="4369EE0B" w14:textId="77777777" w:rsidR="000B548A" w:rsidRDefault="000B548A" w:rsidP="007408E5">
      <w:pPr>
        <w:pStyle w:val="a4"/>
        <w:widowControl w:val="0"/>
        <w:numPr>
          <w:ilvl w:val="0"/>
          <w:numId w:val="15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провести обучение пользователей.</w:t>
      </w:r>
    </w:p>
    <w:p w14:paraId="51DDF250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Требования к документированию.</w:t>
      </w:r>
    </w:p>
    <w:p w14:paraId="4AA5CA7E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Разработка системы:</w:t>
      </w:r>
    </w:p>
    <w:p w14:paraId="55561F09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Ведомость эксплуатационных документов;</w:t>
      </w:r>
    </w:p>
    <w:p w14:paraId="63F17F3F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Общее описание системы;</w:t>
      </w:r>
    </w:p>
    <w:p w14:paraId="42AB9211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Технологическая инструкция;</w:t>
      </w:r>
    </w:p>
    <w:p w14:paraId="4B0F6B85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Руководство пользователя;</w:t>
      </w:r>
    </w:p>
    <w:p w14:paraId="299CA2E3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технологического процесса обработки данных;</w:t>
      </w:r>
    </w:p>
    <w:p w14:paraId="7921A29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Состав выходных данных;</w:t>
      </w:r>
    </w:p>
    <w:p w14:paraId="1A66BF84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Каталог базы данных;</w:t>
      </w:r>
    </w:p>
    <w:p w14:paraId="72CDE3D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Программа и методика испытаний;</w:t>
      </w:r>
    </w:p>
    <w:p w14:paraId="5FA9EA52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Спецификация;</w:t>
      </w:r>
    </w:p>
    <w:p w14:paraId="148F2F86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Описание программ;</w:t>
      </w:r>
    </w:p>
    <w:p w14:paraId="541ED217" w14:textId="77777777" w:rsidR="000B548A" w:rsidRDefault="000B548A" w:rsidP="007408E5">
      <w:pPr>
        <w:pStyle w:val="a4"/>
        <w:widowControl w:val="0"/>
        <w:numPr>
          <w:ilvl w:val="0"/>
          <w:numId w:val="16"/>
        </w:numPr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Текст программ.</w:t>
      </w:r>
    </w:p>
    <w:p w14:paraId="3D6E8EDA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Ввод в действие:</w:t>
      </w:r>
    </w:p>
    <w:p w14:paraId="556B1A82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приёмки в опытную эксплуатацию;</w:t>
      </w:r>
    </w:p>
    <w:p w14:paraId="08E4DADA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Протокол испытаний;</w:t>
      </w:r>
    </w:p>
    <w:p w14:paraId="4EAC86B4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приемки Системы в промышленную эксплуатацию;</w:t>
      </w:r>
    </w:p>
    <w:p w14:paraId="4BB8995B" w14:textId="77777777" w:rsidR="000B548A" w:rsidRDefault="000B548A" w:rsidP="007408E5">
      <w:pPr>
        <w:pStyle w:val="a4"/>
        <w:widowControl w:val="0"/>
        <w:numPr>
          <w:ilvl w:val="0"/>
          <w:numId w:val="17"/>
        </w:numPr>
        <w:spacing w:after="0"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Акт завершения работ.</w:t>
      </w:r>
    </w:p>
    <w:p w14:paraId="03E01C77" w14:textId="77777777" w:rsidR="000B548A" w:rsidRDefault="000B548A" w:rsidP="000B548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B0C3FE" w14:textId="77777777" w:rsidR="000B548A" w:rsidRDefault="000B548A" w:rsidP="000B548A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9.</w:t>
      </w:r>
      <w: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Список источников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.</w:t>
      </w:r>
    </w:p>
    <w:p w14:paraId="635BBB0B" w14:textId="77777777" w:rsidR="000B548A" w:rsidRDefault="000B548A" w:rsidP="007408E5">
      <w:pPr>
        <w:widowControl w:val="0"/>
        <w:spacing w:line="360" w:lineRule="auto"/>
        <w:ind w:left="567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ГОСТ 34.602-89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и ГОСТ 19.201-78</w:t>
      </w:r>
    </w:p>
    <w:p w14:paraId="512371AF" w14:textId="77777777" w:rsidR="00E047C9" w:rsidRDefault="00E047C9"/>
    <w:sectPr w:rsidR="00E0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E820C"/>
    <w:multiLevelType w:val="hybridMultilevel"/>
    <w:tmpl w:val="F84AB78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35A8D"/>
    <w:multiLevelType w:val="hybridMultilevel"/>
    <w:tmpl w:val="E54EA01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8B7D1"/>
    <w:multiLevelType w:val="hybridMultilevel"/>
    <w:tmpl w:val="E5C43D2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451E9"/>
    <w:multiLevelType w:val="hybridMultilevel"/>
    <w:tmpl w:val="6354EDD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0F87E"/>
    <w:multiLevelType w:val="hybridMultilevel"/>
    <w:tmpl w:val="EED8542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7E8F8E"/>
    <w:multiLevelType w:val="hybridMultilevel"/>
    <w:tmpl w:val="C2D27E7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E5410D"/>
    <w:multiLevelType w:val="hybridMultilevel"/>
    <w:tmpl w:val="381004CA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C024A"/>
    <w:multiLevelType w:val="multilevel"/>
    <w:tmpl w:val="5008D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5E661B0"/>
    <w:multiLevelType w:val="hybridMultilevel"/>
    <w:tmpl w:val="F3802AB0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B784"/>
    <w:multiLevelType w:val="hybridMultilevel"/>
    <w:tmpl w:val="FD10ED0E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43C9"/>
    <w:multiLevelType w:val="hybridMultilevel"/>
    <w:tmpl w:val="8E90A02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319F1"/>
    <w:multiLevelType w:val="hybridMultilevel"/>
    <w:tmpl w:val="0C44124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D42017"/>
    <w:multiLevelType w:val="multilevel"/>
    <w:tmpl w:val="80F487D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3" w15:restartNumberingAfterBreak="0">
    <w:nsid w:val="56FBC1F9"/>
    <w:multiLevelType w:val="hybridMultilevel"/>
    <w:tmpl w:val="00C00BC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6DCAF"/>
    <w:multiLevelType w:val="hybridMultilevel"/>
    <w:tmpl w:val="A1EC639C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39A27C"/>
    <w:multiLevelType w:val="hybridMultilevel"/>
    <w:tmpl w:val="1DC46892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56E7B6"/>
    <w:multiLevelType w:val="multilevel"/>
    <w:tmpl w:val="85F8E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25DC6"/>
    <w:multiLevelType w:val="hybridMultilevel"/>
    <w:tmpl w:val="6DD4F034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7061D"/>
    <w:multiLevelType w:val="hybridMultilevel"/>
    <w:tmpl w:val="9386EE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11"/>
  </w:num>
  <w:num w:numId="4">
    <w:abstractNumId w:val="15"/>
  </w:num>
  <w:num w:numId="5">
    <w:abstractNumId w:val="3"/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5"/>
  </w:num>
  <w:num w:numId="9">
    <w:abstractNumId w:val="0"/>
  </w:num>
  <w:num w:numId="10">
    <w:abstractNumId w:val="10"/>
  </w:num>
  <w:num w:numId="11">
    <w:abstractNumId w:val="2"/>
  </w:num>
  <w:num w:numId="12">
    <w:abstractNumId w:val="14"/>
  </w:num>
  <w:num w:numId="13">
    <w:abstractNumId w:val="13"/>
  </w:num>
  <w:num w:numId="14">
    <w:abstractNumId w:val="4"/>
  </w:num>
  <w:num w:numId="15">
    <w:abstractNumId w:val="8"/>
  </w:num>
  <w:num w:numId="16">
    <w:abstractNumId w:val="1"/>
  </w:num>
  <w:num w:numId="17">
    <w:abstractNumId w:val="9"/>
  </w:num>
  <w:num w:numId="18">
    <w:abstractNumId w:val="0"/>
  </w:num>
  <w:num w:numId="19">
    <w:abstractNumId w:val="1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7C9"/>
    <w:rsid w:val="000100F3"/>
    <w:rsid w:val="000A7D17"/>
    <w:rsid w:val="000B548A"/>
    <w:rsid w:val="00103546"/>
    <w:rsid w:val="0016290D"/>
    <w:rsid w:val="002214EF"/>
    <w:rsid w:val="002A7178"/>
    <w:rsid w:val="003B1C82"/>
    <w:rsid w:val="003E7699"/>
    <w:rsid w:val="00482567"/>
    <w:rsid w:val="005D5E66"/>
    <w:rsid w:val="005F3779"/>
    <w:rsid w:val="00635220"/>
    <w:rsid w:val="007408E5"/>
    <w:rsid w:val="007704FE"/>
    <w:rsid w:val="0085769A"/>
    <w:rsid w:val="00967C34"/>
    <w:rsid w:val="009C536F"/>
    <w:rsid w:val="00AD2367"/>
    <w:rsid w:val="00AE5019"/>
    <w:rsid w:val="00BD1781"/>
    <w:rsid w:val="00C73AE4"/>
    <w:rsid w:val="00CE2FC5"/>
    <w:rsid w:val="00D55A48"/>
    <w:rsid w:val="00DB0043"/>
    <w:rsid w:val="00E047C9"/>
    <w:rsid w:val="00E807A3"/>
    <w:rsid w:val="00F43F88"/>
    <w:rsid w:val="00F6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5860E"/>
  <w15:chartTrackingRefBased/>
  <w15:docId w15:val="{254DB45D-EB55-4DE2-9C6D-A282BEB6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48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548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B54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2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2103</Words>
  <Characters>11989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Багина</dc:creator>
  <cp:keywords/>
  <dc:description/>
  <cp:lastModifiedBy>Аленка</cp:lastModifiedBy>
  <cp:revision>12</cp:revision>
  <dcterms:created xsi:type="dcterms:W3CDTF">2024-05-20T08:23:00Z</dcterms:created>
  <dcterms:modified xsi:type="dcterms:W3CDTF">2024-06-27T03:31:00Z</dcterms:modified>
</cp:coreProperties>
</file>