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b/>
          <w:bCs/>
          <w:color w:val="1E293B"/>
          <w:sz w:val="40"/>
          <w:szCs w:val="40"/>
        </w:rPr>
        <w:t xml:space="preserve">Roadmap: навигация RAG Catalog</w:t>
      </w:r>
    </w:p>
    <w:p>
      <w:pPr>
        <w:spacing w:after="400" w:before="0"/>
      </w:pPr>
      <w:r>
        <w:rPr>
          <w:color w:val="64748B"/>
          <w:sz w:val="20"/>
          <w:szCs w:val="20"/>
        </w:rPr>
        <w:t xml:space="preserve">7 проблем → 3 фазы · оценка: ~3–5 недель</w:t>
      </w:r>
    </w:p>
    <w:p>
      <w:pPr>
        <w:spacing w:after="120" w:before="0"/>
      </w:pPr>
      <w:r>
        <w:rPr>
          <w:b/>
          <w:bCs/>
          <w:color w:val="1E293B"/>
          <w:sz w:val="24"/>
          <w:szCs w:val="24"/>
        </w:rPr>
        <w:t xml:space="preserve">Сводка по фазам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Фаза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Фокус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Задачи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Срок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Риск</w:t>
            </w:r>
          </w:p>
        </w:tc>
      </w:tr>
      <w:tr>
        <w:tc>
          <w:tcPr>
            <w:shd w:color="DCFCE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1 — Быстрые победы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Правки навигационной логики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1–3 дня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Низкий</w:t>
            </w:r>
          </w:p>
        </w:tc>
      </w:tr>
      <w:tr>
        <w:tc>
          <w:tcPr>
            <w:shd w:color="FEF9C3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13F12"/>
                <w:sz w:val="18"/>
                <w:szCs w:val="18"/>
              </w:rPr>
              <w:t xml:space="preserve">2 — UX-рефакторинг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Перегруппировка функционала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1–2 недели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13F12"/>
                <w:sz w:val="18"/>
                <w:szCs w:val="18"/>
              </w:rPr>
              <w:t xml:space="preserve">Средний</w:t>
            </w:r>
          </w:p>
        </w:tc>
      </w:tr>
      <w:tr>
        <w:tc>
          <w:tcPr>
            <w:shd w:color="E0E7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30A3"/>
                <w:sz w:val="18"/>
                <w:szCs w:val="18"/>
              </w:rPr>
              <w:t xml:space="preserve">3 — Архитектура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State и render() рефакторинг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2–4 недели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Высокий</w:t>
            </w:r>
          </w:p>
        </w:tc>
      </w:tr>
    </w:tbl>
    <w:p>
      <w:pPr>
        <w:spacing w:before="360"/>
      </w:pPr>
    </w:p>
    <w:tbl>
      <w:tblPr>
        <w:tblW w:type="dxa" w:w="936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7000"/>
            <w:tcBorders>
              <w:top w:val="none" w:sz="0"/>
              <w:left w:val="none" w:sz="0"/>
              <w:bottom w:val="none" w:sz="0"/>
              <w:right w:val="none" w:sz="0"/>
            </w:tcBorders>
            <w:shd w:color="DCFCE7" w:val="solid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166534"/>
                <w:sz w:val="26"/>
                <w:szCs w:val="26"/>
              </w:rPr>
              <w:t xml:space="preserve">Фаза 1: Быстрые победы</w:t>
            </w:r>
          </w:p>
          <w:p>
            <w:pPr>
              <w:spacing w:before="20"/>
            </w:pPr>
            <w:r>
              <w:rPr>
                <w:i/>
                <w:iCs/>
                <w:color w:val="166534"/>
                <w:sz w:val="18"/>
                <w:szCs w:val="18"/>
              </w:rPr>
              <w:t xml:space="preserve">Только правки навигационной логики — без UX-переработки</w:t>
            </w:r>
          </w:p>
        </w:tc>
        <w:tc>
          <w:tcPr>
            <w:tcW w:type="dxa" w:w="2360"/>
            <w:tcBorders>
              <w:top w:val="none" w:sz="0"/>
              <w:left w:val="none" w:sz="0"/>
              <w:bottom w:val="none" w:sz="0"/>
              <w:right w:val="none" w:sz="0"/>
            </w:tcBorders>
            <w:shd w:color="DCFCE7" w:val="solid"/>
            <w:tcMar>
              <w:top w:type="dxa" w:w="120"/>
              <w:left w:type="dxa" w:w="80"/>
              <w:bottom w:type="dxa" w:w="12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166534"/>
                <w:sz w:val="22"/>
                <w:szCs w:val="22"/>
              </w:rPr>
              <w:t xml:space="preserve">1–3 дня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🗑️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Убрать вкладку «Главная» из хедера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Дублирует «Поиск» и никогда не подсвечивается (is_active=False hardcoded). Удалить из header_items или объединить с «Поиск».</w:t>
            </w:r>
          </w:p>
          <w:p>
            <w:r>
              <w:rPr>
                <w:color w:val="166534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~30 мин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nice_app.py:239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📱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Добавить «Cloud» и «Задачи» в мобильный drawer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Оба экрана есть только в хедере. На мобиле недостижимы. Добавить в nav_items с теми же лямбдами.</w:t>
            </w:r>
          </w:p>
          <w:p>
            <w:r>
              <w:rPr>
                <w:color w:val="166534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~1 час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nice_app.py:221–230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🪦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Упразднить legacy-маршрут /telegram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Двойной редирект: /telegram → settings → telegram_sync. Удалить @ui.page("/telegram") и перехват в render(). Внешние ссылки слать на /settings.</w:t>
            </w:r>
          </w:p>
          <w:p>
            <w:r>
              <w:rPr>
                <w:color w:val="166534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~30 мин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nice_app.py:2144, 2079</w:t>
            </w:r>
          </w:p>
        </w:tc>
      </w:tr>
    </w:tbl>
    <w:p>
      <w:pPr>
        <w:spacing w:before="320"/>
      </w:pPr>
    </w:p>
    <w:tbl>
      <w:tblPr>
        <w:tblW w:type="dxa" w:w="936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7000"/>
            <w:tcBorders>
              <w:top w:val="none" w:sz="0"/>
              <w:left w:val="none" w:sz="0"/>
              <w:bottom w:val="none" w:sz="0"/>
              <w:right w:val="none" w:sz="0"/>
            </w:tcBorders>
            <w:shd w:color="FEF9C3" w:val="solid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713F12"/>
                <w:sz w:val="26"/>
                <w:szCs w:val="26"/>
              </w:rPr>
              <w:t xml:space="preserve">Фаза 2: UX-рефакторинг</w:t>
            </w:r>
          </w:p>
          <w:p>
            <w:pPr>
              <w:spacing w:before="20"/>
            </w:pPr>
            <w:r>
              <w:rPr>
                <w:i/>
                <w:iCs/>
                <w:color w:val="713F12"/>
                <w:sz w:val="18"/>
                <w:szCs w:val="18"/>
              </w:rPr>
              <w:t xml:space="preserve">Перегруппировка функционала — затрагивает settings_view и explorer_view</w:t>
            </w:r>
          </w:p>
        </w:tc>
        <w:tc>
          <w:tcPr>
            <w:tcW w:type="dxa" w:w="2360"/>
            <w:tcBorders>
              <w:top w:val="none" w:sz="0"/>
              <w:left w:val="none" w:sz="0"/>
              <w:bottom w:val="none" w:sz="0"/>
              <w:right w:val="none" w:sz="0"/>
            </w:tcBorders>
            <w:shd w:color="FEF9C3" w:val="solid"/>
            <w:tcMar>
              <w:top w:type="dxa" w:w="120"/>
              <w:left w:type="dxa" w:w="80"/>
              <w:bottom w:type="dxa" w:w="12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713F12"/>
                <w:sz w:val="22"/>
                <w:szCs w:val="22"/>
              </w:rPr>
              <w:t xml:space="preserve">1–2 недели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⚙️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Настройки Проводника — перенести в контекст экрана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Секция settings → «Проводник» должна быть доступна из explorer_view через gear-иконку в тулбаре. В настройках — ссылка-алиас или полное удаление.</w:t>
            </w:r>
          </w:p>
          <w:p>
            <w:r>
              <w:rPr>
                <w:color w:val="713F12"/>
                <w:sz w:val="16"/>
                <w:szCs w:val="16"/>
              </w:rPr>
              <w:t xml:space="preserve">  Риск: Средний  </w:t>
            </w:r>
            <w:r>
              <w:rPr>
                <w:color w:val="64748B"/>
                <w:sz w:val="16"/>
                <w:szCs w:val="16"/>
              </w:rPr>
              <w:t xml:space="preserve">  Трудозатраты: 2–3 дня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settings_view.py:1976, explorer_view.py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🔗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Связать экран «Индекс» с настройками индексации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Добавить «Настройки →» на экран index_view, ведущую в settings → «Индексация». И обратную ссылку «Управление →» из настроек на экран index.</w:t>
            </w:r>
          </w:p>
          <w:p>
            <w:r>
              <w:rPr>
                <w:color w:val="713F12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~1 день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index_view.py, settings_view.py:2335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✂️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Переименовать Telegram-секции для ясности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user: «Telegram-синк (получение файлов)», admin: «Telegram-бот (конфигурация)». Добавить tooltip с пояснением чем они отличаются.</w:t>
            </w:r>
          </w:p>
          <w:p>
            <w:r>
              <w:rPr>
                <w:color w:val="713F12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~2 часа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settings_view.py:1973–1974</w:t>
            </w:r>
          </w:p>
        </w:tc>
      </w:tr>
    </w:tbl>
    <w:p>
      <w:pPr>
        <w:spacing w:before="320"/>
      </w:pPr>
    </w:p>
    <w:tbl>
      <w:tblPr>
        <w:tblW w:type="dxa" w:w="936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7000"/>
            <w:tcBorders>
              <w:top w:val="none" w:sz="0"/>
              <w:left w:val="none" w:sz="0"/>
              <w:bottom w:val="none" w:sz="0"/>
              <w:right w:val="none" w:sz="0"/>
            </w:tcBorders>
            <w:shd w:color="E0E7FF" w:val="solid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3730A3"/>
                <w:sz w:val="26"/>
                <w:szCs w:val="26"/>
              </w:rPr>
              <w:t xml:space="preserve">Фаза 3: Архитектурные изменения</w:t>
            </w:r>
          </w:p>
          <w:p>
            <w:pPr>
              <w:spacing w:before="20"/>
            </w:pPr>
            <w:r>
              <w:rPr>
                <w:i/>
                <w:iCs/>
                <w:color w:val="3730A3"/>
                <w:sz w:val="18"/>
                <w:szCs w:val="18"/>
              </w:rPr>
              <w:t xml:space="preserve">Затрагивают структуру state и render() — требуют тестирования</w:t>
            </w:r>
          </w:p>
        </w:tc>
        <w:tc>
          <w:tcPr>
            <w:tcW w:type="dxa" w:w="2360"/>
            <w:tcBorders>
              <w:top w:val="none" w:sz="0"/>
              <w:left w:val="none" w:sz="0"/>
              <w:bottom w:val="none" w:sz="0"/>
              <w:right w:val="none" w:sz="0"/>
            </w:tcBorders>
            <w:shd w:color="E0E7FF" w:val="solid"/>
            <w:tcMar>
              <w:top w:type="dxa" w:w="120"/>
              <w:left w:type="dxa" w:w="80"/>
              <w:bottom w:type="dxa" w:w="12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3730A3"/>
                <w:sz w:val="22"/>
                <w:szCs w:val="22"/>
              </w:rPr>
              <w:t xml:space="preserve">2–4 недели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☁️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Консолидировать Cloud в единую точку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4 точки входа → экран cloud получает вкладки «Файлы / Синхронизация / Настройки». Admin-настройки (S3, хранилище) остаются в settings как раздел «Инфраструктура Cloud».</w:t>
            </w:r>
          </w:p>
          <w:p>
            <w:r>
              <w:rPr>
                <w:color w:val="3730A3"/>
                <w:sz w:val="16"/>
                <w:szCs w:val="16"/>
              </w:rPr>
              <w:t xml:space="preserve">  Риск: Средний  </w:t>
            </w:r>
            <w:r>
              <w:rPr>
                <w:color w:val="64748B"/>
                <w:sz w:val="16"/>
                <w:szCs w:val="16"/>
              </w:rPr>
              <w:t xml:space="preserve">  Трудозатраты: 1–1.5 нед.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cloud_view.py, settings_view.py:1983–1984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💾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Сохранение состояния экранов при навигации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content.clear() на каждом render() сбрасывает фильтры, результаты поиска, позицию скролла. Ввести per-screen state cache. Preview Drawer уже показывает правильный паттерн — распространить на content.</w:t>
            </w:r>
          </w:p>
          <w:p>
            <w:r>
              <w:rPr>
                <w:color w:val="3730A3"/>
                <w:sz w:val="16"/>
                <w:szCs w:val="16"/>
              </w:rPr>
              <w:t xml:space="preserve">  Риск: Высокий  </w:t>
            </w:r>
            <w:r>
              <w:rPr>
                <w:color w:val="64748B"/>
                <w:sz w:val="16"/>
                <w:szCs w:val="16"/>
              </w:rPr>
              <w:t xml:space="preserve">  Трудозатраты: 2–3 нед.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nice_app.py:2021–2090, state.py</w:t>
            </w:r>
          </w:p>
        </w:tc>
      </w:tr>
    </w:tbl>
    <w:p>
      <w:pPr>
        <w:spacing w:before="320"/>
      </w:pPr>
    </w:p>
    <w:p>
      <w:pPr>
        <w:shd w:color="F1F5F9" w:val="solid"/>
        <w:spacing w:after="80" w:before="0"/>
      </w:pPr>
      <w:r>
        <w:rPr>
          <w:b/>
          <w:bCs/>
          <w:color w:val="1E293B"/>
          <w:sz w:val="20"/>
          <w:szCs w:val="20"/>
        </w:rPr>
        <w:t xml:space="preserve">⚠  Примечание по Фазе 3</w:t>
      </w:r>
    </w:p>
    <w:p>
      <w:pPr>
        <w:shd w:color="F1F5F9" w:val="solid"/>
        <w:spacing w:after="0" w:before="0"/>
      </w:pPr>
      <w:r>
        <w:rPr>
          <w:color w:val="64748B"/>
          <w:sz w:val="18"/>
          <w:szCs w:val="18"/>
        </w:rPr>
        <w:t xml:space="preserve">Задача «Сохранение состояния» наиболее рискованная: NiceGUI создаёт отдельный state per-connection, но изменения в render() могут нарушить session isolation при нескольких вкладках браузера. Требуется отдельная тест-матрица: один пользователь / несколько вкладок / разные роли одновременно.</w:t>
      </w:r>
    </w:p>
    <w:p>
      <w:r>
        <w:rPr>
          <w:b/>
        </w:rPr>
        <w:t>Статус выполнения от 2026-05-21</w:t>
      </w:r>
    </w:p>
    <w:p>
      <w:r>
        <w:t>DONE: Фаза 1 — убрана вкладка «Главная», Cloud и Задачи добавлены в мобильный drawer, добавлены прямые маршруты /cloud и /jobs, legacy-маршрут /telegram удалён.</w:t>
      </w:r>
    </w:p>
    <w:p>
      <w:r>
        <w:t>DONE: Фаза 2 quick wins — на экране Индекс добавлена кнопка перехода в настройки индексации, в настройках добавлена обратная ссылка на экран индекса, Telegram-разделы переименованы и получили пояснения.</w:t>
      </w:r>
    </w:p>
    <w:p>
      <w:r>
        <w:rPr>
          <w:rFonts w:ascii="Arial" w:hAnsi="Arial"/>
          <w:sz w:val="22"/>
        </w:rPr>
        <w:t>DONE: Фаза 2 — настройки Проводника оставлены в Settings как короткий alias с переходом в сам Проводник; рабочие настройки вида, сортировки и фильтра находятся в toolbar Проводника.</w:t>
      </w:r>
    </w:p>
    <w:p>
      <w:r>
        <w:rPr>
          <w:rFonts w:ascii="Arial" w:hAnsi="Arial"/>
          <w:sz w:val="22"/>
        </w:rPr>
        <w:t>DONE: Фаза 3 — Cloud Drive консолидирован в один экран с вкладками Файлы / Синхронизация / Настройки; административные S3/storage-параметры оставлены в разделе Инфраструктура Cloud. При переходах между экранами сохраняется и восстанавливается scroll-позиция текущей вкладки браузера через sessionStorage.</w:t>
      </w:r>
    </w:p>
    <w:p>
      <w:r>
        <w:rPr>
          <w:rFonts w:ascii="Arial" w:hAnsi="Arial"/>
          <w:sz w:val="22"/>
        </w:rPr>
        <w:t>VALIDATION: py_compile изменённых UI-модулей, targeted pytest (41 passed) и полный scripts/check.ps1 пройдены: 383 passed, Qdrant OK, ALL CHECKS PASSED.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2026-05-21T02:35:03.353Z</dcterms:created>
  <dcterms:modified xsi:type="dcterms:W3CDTF">2026-05-21T02:35:03.353Z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