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网络职教培训系统技术方案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功能模块</w:t>
      </w:r>
    </w:p>
    <w:p>
      <w:pPr>
        <w:ind w:leftChars="-135" w:hanging="283" w:hangingChars="135"/>
      </w:pPr>
      <w:r>
        <w:drawing>
          <wp:inline distT="0" distB="0" distL="0" distR="0">
            <wp:extent cx="5645150" cy="27527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546" cy="27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2、</w:t>
      </w:r>
      <w:r>
        <w:t>功能说明</w:t>
      </w:r>
    </w:p>
    <w:p>
      <w:pPr>
        <w:pStyle w:val="3"/>
      </w:pPr>
      <w:r>
        <w:t>2.1 用户登录</w:t>
      </w:r>
    </w:p>
    <w:p>
      <w:r>
        <w:rPr>
          <w:rFonts w:hint="eastAsia"/>
        </w:rPr>
        <w:t>用户信息从集团人劳系统获取同步过来。登录本系统默认用户名为身份证号码，密码111111，默认权限为【普通考生】。</w:t>
      </w:r>
    </w:p>
    <w:p>
      <w:r>
        <w:drawing>
          <wp:inline distT="0" distB="0" distL="0" distR="0">
            <wp:extent cx="4848225" cy="46196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</w:t>
      </w:r>
      <w:r>
        <w:t>.2 网络教室</w:t>
      </w:r>
    </w:p>
    <w:p>
      <w:r>
        <w:drawing>
          <wp:inline distT="0" distB="0" distL="114300" distR="114300">
            <wp:extent cx="5264150" cy="1932940"/>
            <wp:effectExtent l="0" t="0" r="12700" b="10160"/>
            <wp:docPr id="5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t>业务流程</w:t>
      </w:r>
      <w:r>
        <w:rPr>
          <w:rFonts w:hint="eastAsia"/>
          <w:sz w:val="28"/>
          <w:szCs w:val="28"/>
        </w:rPr>
        <w:t>：</w:t>
      </w:r>
    </w:p>
    <w:p>
      <w:pPr>
        <w:jc w:val="center"/>
      </w:pPr>
      <w:r>
        <w:drawing>
          <wp:inline distT="0" distB="0" distL="0" distR="0">
            <wp:extent cx="1233170" cy="2212975"/>
            <wp:effectExtent l="0" t="0" r="5080" b="0"/>
            <wp:docPr id="2" name="图片 2" descr="C:\Users\ADMINI~1\AppData\Local\Temp\15957294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~1\AppData\Local\Temp\1595729453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090" cy="226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</w:t>
      </w:r>
      <w:r>
        <w:t>.2.1 目录管理</w:t>
      </w:r>
    </w:p>
    <w:p>
      <w:r>
        <w:rPr>
          <w:rFonts w:hint="eastAsia"/>
        </w:rPr>
        <w:t>按照集团统一组织架构设置单位-车间科室-工种设置四级目录。</w:t>
      </w:r>
      <w:r>
        <w:t>目录层级管理</w:t>
      </w:r>
      <w:r>
        <w:rPr>
          <w:rFonts w:hint="eastAsia"/>
        </w:rPr>
        <w:t>，</w:t>
      </w:r>
      <w:r>
        <w:t>可维护根目录的各级子目录</w:t>
      </w:r>
      <w:r>
        <w:rPr>
          <w:rFonts w:hint="eastAsia"/>
        </w:rPr>
        <w:t>。包括删除目录、新增子目录、修改目录。</w:t>
      </w:r>
    </w:p>
    <w:p>
      <w:pPr>
        <w:pStyle w:val="4"/>
      </w:pPr>
      <w:r>
        <w:rPr>
          <w:rFonts w:hint="eastAsia"/>
        </w:rPr>
        <w:t>2</w:t>
      </w:r>
      <w:r>
        <w:t>.2.2 教材管理</w:t>
      </w:r>
    </w:p>
    <w:p>
      <w:r>
        <w:rPr>
          <w:rFonts w:hint="eastAsia"/>
        </w:rPr>
        <w:t>教材作为附件上传，在各级目录节点下可维护附件。教材的种类主要要文档、视频（不超过2</w:t>
      </w:r>
      <w:r>
        <w:t>0M</w:t>
      </w:r>
      <w:r>
        <w:rPr>
          <w:rFonts w:hint="eastAsia"/>
        </w:rPr>
        <w:t>）等多媒体文件。</w:t>
      </w:r>
    </w:p>
    <w:p>
      <w:r>
        <w:drawing>
          <wp:inline distT="0" distB="0" distL="114300" distR="114300">
            <wp:extent cx="5270500" cy="4755515"/>
            <wp:effectExtent l="0" t="0" r="6350" b="698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5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</w:t>
      </w:r>
      <w:r>
        <w:t>.2.3 查询下载</w:t>
      </w:r>
    </w:p>
    <w:p>
      <w:r>
        <w:t>查询下载网络教室中的教材</w:t>
      </w:r>
      <w:r>
        <w:rPr>
          <w:rFonts w:hint="eastAsia"/>
        </w:rPr>
        <w:t>，</w:t>
      </w:r>
      <w:r>
        <w:t>并可在线预览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2</w:t>
      </w:r>
      <w:r>
        <w:t>.3 考试管理</w:t>
      </w:r>
    </w:p>
    <w:p>
      <w:pPr>
        <w:jc w:val="center"/>
      </w:pPr>
      <w:r>
        <w:drawing>
          <wp:inline distT="0" distB="0" distL="0" distR="0">
            <wp:extent cx="2345055" cy="21939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3759" cy="222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业务流程：</w:t>
      </w:r>
    </w:p>
    <w:p>
      <w:pPr>
        <w:jc w:val="center"/>
      </w:pPr>
      <w:r>
        <w:drawing>
          <wp:inline distT="0" distB="0" distL="0" distR="0">
            <wp:extent cx="2321560" cy="33197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2772" cy="333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2</w:t>
      </w:r>
      <w:r>
        <w:t>.3.1 题库管理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9"/>
        <w:gridCol w:w="1313"/>
        <w:gridCol w:w="1276"/>
        <w:gridCol w:w="2388"/>
        <w:gridCol w:w="16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shd w:val="clear" w:color="auto" w:fill="9CC2E5" w:themeFill="accent1" w:themeFillTint="99"/>
          </w:tcPr>
          <w:p>
            <w:r>
              <w:t>题库管理</w:t>
            </w:r>
          </w:p>
        </w:tc>
        <w:tc>
          <w:tcPr>
            <w:tcW w:w="6637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/>
        </w:tc>
        <w:tc>
          <w:tcPr>
            <w:tcW w:w="1313" w:type="dxa"/>
          </w:tcPr>
          <w:p>
            <w:r>
              <w:t>查询</w:t>
            </w:r>
          </w:p>
        </w:tc>
        <w:tc>
          <w:tcPr>
            <w:tcW w:w="5324" w:type="dxa"/>
            <w:gridSpan w:val="3"/>
          </w:tcPr>
          <w:p>
            <w:r>
              <w:t>按名称、是否有效、是否公开、所属单位、创建人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/>
        </w:tc>
        <w:tc>
          <w:tcPr>
            <w:tcW w:w="1313" w:type="dxa"/>
          </w:tcPr>
          <w:p>
            <w:r>
              <w:t>新增</w:t>
            </w:r>
          </w:p>
        </w:tc>
        <w:tc>
          <w:tcPr>
            <w:tcW w:w="5324" w:type="dxa"/>
            <w:gridSpan w:val="3"/>
          </w:tcPr>
          <w:p>
            <w:r>
              <w:t>名称、</w:t>
            </w:r>
            <w:r>
              <w:rPr>
                <w:rFonts w:hint="eastAsia"/>
              </w:rPr>
              <w:t>所属</w:t>
            </w:r>
            <w:r>
              <w:t>单位、是否有效、是否公开。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/>
        </w:tc>
        <w:tc>
          <w:tcPr>
            <w:tcW w:w="1313" w:type="dxa"/>
          </w:tcPr>
          <w:p>
            <w:r>
              <w:t>修改</w:t>
            </w:r>
          </w:p>
        </w:tc>
        <w:tc>
          <w:tcPr>
            <w:tcW w:w="5324" w:type="dxa"/>
            <w:gridSpan w:val="3"/>
          </w:tcPr>
          <w:p>
            <w:r>
              <w:t>修改题库名称、所属单位、是否有效、是否公开内容。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/>
        </w:tc>
        <w:tc>
          <w:tcPr>
            <w:tcW w:w="1313" w:type="dxa"/>
          </w:tcPr>
          <w:p>
            <w:r>
              <w:t>删除</w:t>
            </w:r>
          </w:p>
        </w:tc>
        <w:tc>
          <w:tcPr>
            <w:tcW w:w="5324" w:type="dxa"/>
            <w:gridSpan w:val="3"/>
          </w:tcPr>
          <w:p>
            <w:r>
              <w:t>删除题库内容。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/>
        </w:tc>
        <w:tc>
          <w:tcPr>
            <w:tcW w:w="1313" w:type="dxa"/>
          </w:tcPr>
          <w:p>
            <w:r>
              <w:t>是否公开</w:t>
            </w:r>
          </w:p>
        </w:tc>
        <w:tc>
          <w:tcPr>
            <w:tcW w:w="5324" w:type="dxa"/>
            <w:gridSpan w:val="3"/>
          </w:tcPr>
          <w:p>
            <w:r>
              <w:t>公开则全员可见</w:t>
            </w:r>
            <w:r>
              <w:rPr>
                <w:rFonts w:hint="eastAsia"/>
              </w:rPr>
              <w:t>，</w:t>
            </w:r>
            <w:r>
              <w:t>不公开则只有题库维护单位及下级部门可见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/>
        </w:tc>
        <w:tc>
          <w:tcPr>
            <w:tcW w:w="1313" w:type="dxa"/>
          </w:tcPr>
          <w:p>
            <w:r>
              <w:t>是否有效</w:t>
            </w:r>
          </w:p>
        </w:tc>
        <w:tc>
          <w:tcPr>
            <w:tcW w:w="5324" w:type="dxa"/>
            <w:gridSpan w:val="3"/>
          </w:tcPr>
          <w:p>
            <w:r>
              <w:t>有效时该题库可用</w:t>
            </w:r>
            <w:r>
              <w:rPr>
                <w:rFonts w:hint="eastAsia"/>
              </w:rPr>
              <w:t>，</w:t>
            </w:r>
            <w:r>
              <w:t>无效则该题库不可用</w:t>
            </w:r>
            <w:r>
              <w:rPr>
                <w:rFonts w:hint="eastAsia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/>
        </w:tc>
        <w:tc>
          <w:tcPr>
            <w:tcW w:w="1313" w:type="dxa"/>
            <w:shd w:val="clear" w:color="auto" w:fill="auto"/>
          </w:tcPr>
          <w:p>
            <w:r>
              <w:t>导出</w:t>
            </w:r>
          </w:p>
        </w:tc>
        <w:tc>
          <w:tcPr>
            <w:tcW w:w="5324" w:type="dxa"/>
            <w:gridSpan w:val="3"/>
          </w:tcPr>
          <w:p>
            <w:r>
              <w:t>导出题库中所有题目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/>
        </w:tc>
        <w:tc>
          <w:tcPr>
            <w:tcW w:w="1313" w:type="dxa"/>
            <w:shd w:val="clear" w:color="auto" w:fill="9CC2E5" w:themeFill="accent1" w:themeFillTint="99"/>
          </w:tcPr>
          <w:p>
            <w:r>
              <w:t>题目管理</w:t>
            </w:r>
          </w:p>
        </w:tc>
        <w:tc>
          <w:tcPr>
            <w:tcW w:w="1276" w:type="dxa"/>
          </w:tcPr>
          <w:p/>
        </w:tc>
        <w:tc>
          <w:tcPr>
            <w:tcW w:w="2388" w:type="dxa"/>
          </w:tcPr>
          <w:p/>
        </w:tc>
        <w:tc>
          <w:tcPr>
            <w:tcW w:w="166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/>
        </w:tc>
        <w:tc>
          <w:tcPr>
            <w:tcW w:w="1313" w:type="dxa"/>
          </w:tcPr>
          <w:p/>
        </w:tc>
        <w:tc>
          <w:tcPr>
            <w:tcW w:w="1276" w:type="dxa"/>
          </w:tcPr>
          <w:p>
            <w:r>
              <w:t>新增</w:t>
            </w:r>
          </w:p>
        </w:tc>
        <w:tc>
          <w:tcPr>
            <w:tcW w:w="4048" w:type="dxa"/>
            <w:gridSpan w:val="2"/>
          </w:tcPr>
          <w:p>
            <w:r>
              <w:t>新增题目包括题干</w:t>
            </w:r>
            <w:r>
              <w:rPr>
                <w:rFonts w:hint="eastAsia"/>
              </w:rPr>
              <w:t>、</w:t>
            </w:r>
            <w:r>
              <w:t>选项</w:t>
            </w:r>
            <w:r>
              <w:rPr>
                <w:rFonts w:hint="eastAsia"/>
              </w:rPr>
              <w:t>、</w:t>
            </w:r>
            <w:r>
              <w:t>答案</w:t>
            </w:r>
            <w:r>
              <w:rPr>
                <w:rFonts w:hint="eastAsia"/>
              </w:rPr>
              <w:t>、</w:t>
            </w:r>
            <w:r>
              <w:t>是否必考</w:t>
            </w:r>
            <w:r>
              <w:rPr>
                <w:rFonts w:hint="eastAsia"/>
              </w:rPr>
              <w:t>、</w:t>
            </w:r>
            <w:r>
              <w:t>难易度等信息</w:t>
            </w:r>
            <w:r>
              <w:rPr>
                <w:rFonts w:hint="eastAsia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/>
        </w:tc>
        <w:tc>
          <w:tcPr>
            <w:tcW w:w="1313" w:type="dxa"/>
          </w:tcPr>
          <w:p/>
        </w:tc>
        <w:tc>
          <w:tcPr>
            <w:tcW w:w="1276" w:type="dxa"/>
          </w:tcPr>
          <w:p>
            <w:r>
              <w:t>删除</w:t>
            </w:r>
          </w:p>
        </w:tc>
        <w:tc>
          <w:tcPr>
            <w:tcW w:w="4048" w:type="dxa"/>
            <w:gridSpan w:val="2"/>
          </w:tcPr>
          <w:p>
            <w:r>
              <w:t>删除本题目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/>
        </w:tc>
        <w:tc>
          <w:tcPr>
            <w:tcW w:w="1313" w:type="dxa"/>
          </w:tcPr>
          <w:p/>
        </w:tc>
        <w:tc>
          <w:tcPr>
            <w:tcW w:w="1276" w:type="dxa"/>
          </w:tcPr>
          <w:p>
            <w:r>
              <w:rPr>
                <w:rFonts w:hint="eastAsia"/>
              </w:rPr>
              <w:t>导入</w:t>
            </w:r>
          </w:p>
        </w:tc>
        <w:tc>
          <w:tcPr>
            <w:tcW w:w="4048" w:type="dxa"/>
            <w:gridSpan w:val="2"/>
          </w:tcPr>
          <w:p>
            <w:r>
              <w:t>利用模板批量导入题库</w:t>
            </w:r>
            <w:r>
              <w:rPr>
                <w:rFonts w:hint="eastAsia"/>
              </w:rPr>
              <w:t>，</w:t>
            </w:r>
            <w:r>
              <w:t>模板主要包括题型</w:t>
            </w:r>
            <w:r>
              <w:rPr>
                <w:rFonts w:hint="eastAsia"/>
              </w:rPr>
              <w:t>、</w:t>
            </w:r>
            <w:r>
              <w:t>难易度</w:t>
            </w:r>
            <w:r>
              <w:rPr>
                <w:rFonts w:hint="eastAsia"/>
              </w:rPr>
              <w:t>、</w:t>
            </w:r>
            <w:r>
              <w:t>是否必考</w:t>
            </w:r>
            <w:r>
              <w:rPr>
                <w:rFonts w:hint="eastAsia"/>
              </w:rPr>
              <w:t>、</w:t>
            </w:r>
            <w:r>
              <w:t>题干</w:t>
            </w:r>
            <w:r>
              <w:rPr>
                <w:rFonts w:hint="eastAsia"/>
              </w:rPr>
              <w:t>、</w:t>
            </w:r>
            <w:r>
              <w:t>选项</w:t>
            </w:r>
            <w:r>
              <w:rPr>
                <w:rFonts w:hint="eastAsia"/>
              </w:rPr>
              <w:t>、</w:t>
            </w:r>
            <w:r>
              <w:t>答案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/>
        </w:tc>
        <w:tc>
          <w:tcPr>
            <w:tcW w:w="1313" w:type="dxa"/>
          </w:tcPr>
          <w:p/>
        </w:tc>
        <w:tc>
          <w:tcPr>
            <w:tcW w:w="1276" w:type="dxa"/>
          </w:tcPr>
          <w:p>
            <w:r>
              <w:t>查询</w:t>
            </w:r>
          </w:p>
        </w:tc>
        <w:tc>
          <w:tcPr>
            <w:tcW w:w="4048" w:type="dxa"/>
            <w:gridSpan w:val="2"/>
          </w:tcPr>
          <w:p>
            <w:r>
              <w:t>根据题型</w:t>
            </w:r>
            <w:r>
              <w:rPr>
                <w:rFonts w:hint="eastAsia"/>
              </w:rPr>
              <w:t>、</w:t>
            </w:r>
            <w:r>
              <w:t>难易度</w:t>
            </w:r>
            <w:r>
              <w:rPr>
                <w:rFonts w:hint="eastAsia"/>
              </w:rPr>
              <w:t>、</w:t>
            </w:r>
            <w:r>
              <w:t>是否必考</w:t>
            </w:r>
            <w:r>
              <w:rPr>
                <w:rFonts w:hint="eastAsia"/>
              </w:rPr>
              <w:t>、</w:t>
            </w:r>
            <w:r>
              <w:t>题干查询题目</w:t>
            </w:r>
            <w:r>
              <w:rPr>
                <w:rFonts w:hint="eastAsia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/>
        </w:tc>
        <w:tc>
          <w:tcPr>
            <w:tcW w:w="1313" w:type="dxa"/>
          </w:tcPr>
          <w:p/>
        </w:tc>
        <w:tc>
          <w:tcPr>
            <w:tcW w:w="1276" w:type="dxa"/>
          </w:tcPr>
          <w:p>
            <w:r>
              <w:t>批量删除</w:t>
            </w:r>
          </w:p>
        </w:tc>
        <w:tc>
          <w:tcPr>
            <w:tcW w:w="4048" w:type="dxa"/>
            <w:gridSpan w:val="2"/>
          </w:tcPr>
          <w:p>
            <w:r>
              <w:t>多选或全选批量删除题目</w:t>
            </w:r>
            <w:r>
              <w:rPr>
                <w:rFonts w:hint="eastAsia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/>
        </w:tc>
        <w:tc>
          <w:tcPr>
            <w:tcW w:w="1313" w:type="dxa"/>
          </w:tcPr>
          <w:p/>
        </w:tc>
        <w:tc>
          <w:tcPr>
            <w:tcW w:w="1276" w:type="dxa"/>
          </w:tcPr>
          <w:p/>
        </w:tc>
        <w:tc>
          <w:tcPr>
            <w:tcW w:w="2388" w:type="dxa"/>
          </w:tcPr>
          <w:p/>
        </w:tc>
        <w:tc>
          <w:tcPr>
            <w:tcW w:w="166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/>
        </w:tc>
        <w:tc>
          <w:tcPr>
            <w:tcW w:w="1313" w:type="dxa"/>
          </w:tcPr>
          <w:p/>
        </w:tc>
        <w:tc>
          <w:tcPr>
            <w:tcW w:w="1276" w:type="dxa"/>
          </w:tcPr>
          <w:p/>
        </w:tc>
        <w:tc>
          <w:tcPr>
            <w:tcW w:w="2388" w:type="dxa"/>
          </w:tcPr>
          <w:p/>
        </w:tc>
        <w:tc>
          <w:tcPr>
            <w:tcW w:w="1660" w:type="dxa"/>
          </w:tcPr>
          <w:p/>
        </w:tc>
      </w:tr>
    </w:tbl>
    <w:p>
      <w:r>
        <w:t>题库管理</w:t>
      </w:r>
      <w:r>
        <w:rPr>
          <w:rFonts w:hint="eastAsia"/>
        </w:rPr>
        <w:t>：</w:t>
      </w:r>
    </w:p>
    <w:p>
      <w:r>
        <w:drawing>
          <wp:inline distT="0" distB="0" distL="114300" distR="114300">
            <wp:extent cx="5273040" cy="2443480"/>
            <wp:effectExtent l="0" t="0" r="3810" b="13970"/>
            <wp:docPr id="7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题目管理</w:t>
      </w:r>
      <w:r>
        <w:rPr>
          <w:rFonts w:hint="eastAsia"/>
        </w:rPr>
        <w:t>：</w:t>
      </w:r>
    </w:p>
    <w:p>
      <w:r>
        <w:drawing>
          <wp:inline distT="0" distB="0" distL="114300" distR="114300">
            <wp:extent cx="5264150" cy="2860040"/>
            <wp:effectExtent l="0" t="0" r="12700" b="16510"/>
            <wp:docPr id="7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新增题目</w:t>
      </w:r>
      <w:r>
        <w:rPr>
          <w:rFonts w:hint="eastAsia"/>
        </w:rPr>
        <w:t>-</w:t>
      </w:r>
      <w:r>
        <w:t>单选题</w:t>
      </w:r>
      <w:r>
        <w:rPr>
          <w:rFonts w:hint="eastAsia"/>
        </w:rPr>
        <w:t>：</w:t>
      </w:r>
    </w:p>
    <w:p>
      <w:r>
        <w:drawing>
          <wp:inline distT="0" distB="0" distL="114300" distR="114300">
            <wp:extent cx="5266690" cy="3696970"/>
            <wp:effectExtent l="0" t="0" r="10160" b="1778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新增题目</w:t>
      </w:r>
      <w:r>
        <w:rPr>
          <w:rFonts w:hint="eastAsia"/>
        </w:rPr>
        <w:t>-</w:t>
      </w:r>
      <w:r>
        <w:t>判断题</w:t>
      </w:r>
      <w:r>
        <w:rPr>
          <w:rFonts w:hint="eastAsia"/>
        </w:rPr>
        <w:t>：</w:t>
      </w:r>
    </w:p>
    <w:p>
      <w:r>
        <w:drawing>
          <wp:inline distT="0" distB="0" distL="114300" distR="114300">
            <wp:extent cx="5264150" cy="3769995"/>
            <wp:effectExtent l="0" t="0" r="12700" b="190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导入题目：</w:t>
      </w:r>
    </w:p>
    <w:p>
      <w:pPr>
        <w:jc w:val="center"/>
      </w:pPr>
      <w:r>
        <w:drawing>
          <wp:inline distT="0" distB="0" distL="114300" distR="114300">
            <wp:extent cx="4810125" cy="2276475"/>
            <wp:effectExtent l="0" t="0" r="952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</w:t>
      </w:r>
      <w:r>
        <w:t>.3</w:t>
      </w:r>
      <w:r>
        <w:rPr>
          <w:rFonts w:hint="eastAsia"/>
        </w:rPr>
        <w:t>.</w:t>
      </w:r>
      <w:r>
        <w:t>2 组卷策略</w:t>
      </w:r>
    </w:p>
    <w:p>
      <w:r>
        <w:t>组卷策略按照单位</w:t>
      </w:r>
      <w:r>
        <w:rPr>
          <w:rFonts w:hint="eastAsia"/>
        </w:rPr>
        <w:t>、设置抽题题库、题目数量、题目分数、是否为统一试卷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9"/>
        <w:gridCol w:w="1313"/>
        <w:gridCol w:w="1276"/>
        <w:gridCol w:w="2388"/>
        <w:gridCol w:w="16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  <w:shd w:val="clear" w:color="auto" w:fill="9CC2E5" w:themeFill="accent1" w:themeFillTint="99"/>
          </w:tcPr>
          <w:p>
            <w:r>
              <w:rPr>
                <w:rFonts w:hint="eastAsia"/>
              </w:rPr>
              <w:t>组卷策略</w:t>
            </w:r>
          </w:p>
        </w:tc>
        <w:tc>
          <w:tcPr>
            <w:tcW w:w="6637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/>
        </w:tc>
        <w:tc>
          <w:tcPr>
            <w:tcW w:w="1313" w:type="dxa"/>
          </w:tcPr>
          <w:p>
            <w:r>
              <w:t>查询</w:t>
            </w:r>
          </w:p>
        </w:tc>
        <w:tc>
          <w:tcPr>
            <w:tcW w:w="5324" w:type="dxa"/>
            <w:gridSpan w:val="3"/>
          </w:tcPr>
          <w:p>
            <w:r>
              <w:t>按名称、所属单位、</w:t>
            </w:r>
            <w:r>
              <w:rPr>
                <w:rFonts w:hint="eastAsia"/>
              </w:rPr>
              <w:t>创建日期</w:t>
            </w:r>
            <w:r>
              <w:t>、创建人</w:t>
            </w:r>
            <w:r>
              <w:rPr>
                <w:rFonts w:hint="eastAsia"/>
              </w:rPr>
              <w:t>、查询组卷策略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/>
        </w:tc>
        <w:tc>
          <w:tcPr>
            <w:tcW w:w="1313" w:type="dxa"/>
          </w:tcPr>
          <w:p>
            <w:r>
              <w:t>删除</w:t>
            </w:r>
          </w:p>
        </w:tc>
        <w:tc>
          <w:tcPr>
            <w:tcW w:w="5324" w:type="dxa"/>
            <w:gridSpan w:val="3"/>
          </w:tcPr>
          <w:p>
            <w:r>
              <w:t>删除</w:t>
            </w:r>
            <w:r>
              <w:rPr>
                <w:rFonts w:hint="eastAsia"/>
              </w:rPr>
              <w:t>组卷策略</w:t>
            </w:r>
            <w: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/>
        </w:tc>
        <w:tc>
          <w:tcPr>
            <w:tcW w:w="1313" w:type="dxa"/>
          </w:tcPr>
          <w:p>
            <w:r>
              <w:rPr>
                <w:rFonts w:hint="eastAsia"/>
              </w:rPr>
              <w:t>新增</w:t>
            </w:r>
          </w:p>
        </w:tc>
        <w:tc>
          <w:tcPr>
            <w:tcW w:w="5324" w:type="dxa"/>
            <w:gridSpan w:val="3"/>
          </w:tcPr>
          <w:p>
            <w:r>
              <w:rPr>
                <w:rFonts w:hint="eastAsia"/>
              </w:rPr>
              <w:t>新增组卷策略。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/>
        </w:tc>
        <w:tc>
          <w:tcPr>
            <w:tcW w:w="1313" w:type="dxa"/>
            <w:shd w:val="clear" w:color="auto" w:fill="9CC2E5" w:themeFill="accent1" w:themeFillTint="99"/>
          </w:tcPr>
          <w:p>
            <w:r>
              <w:rPr>
                <w:rFonts w:hint="eastAsia"/>
              </w:rPr>
              <w:t>新增内容</w:t>
            </w:r>
          </w:p>
        </w:tc>
        <w:tc>
          <w:tcPr>
            <w:tcW w:w="1276" w:type="dxa"/>
          </w:tcPr>
          <w:p/>
        </w:tc>
        <w:tc>
          <w:tcPr>
            <w:tcW w:w="2388" w:type="dxa"/>
          </w:tcPr>
          <w:p/>
        </w:tc>
        <w:tc>
          <w:tcPr>
            <w:tcW w:w="166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/>
        </w:tc>
        <w:tc>
          <w:tcPr>
            <w:tcW w:w="1313" w:type="dxa"/>
          </w:tcPr>
          <w:p/>
        </w:tc>
        <w:tc>
          <w:tcPr>
            <w:tcW w:w="1276" w:type="dxa"/>
          </w:tcPr>
          <w:p>
            <w:r>
              <w:rPr>
                <w:rFonts w:hint="eastAsia"/>
              </w:rPr>
              <w:t>名称</w:t>
            </w:r>
          </w:p>
        </w:tc>
        <w:tc>
          <w:tcPr>
            <w:tcW w:w="4048" w:type="dxa"/>
            <w:gridSpan w:val="2"/>
          </w:tcPr>
          <w:p>
            <w:r>
              <w:rPr>
                <w:rFonts w:hint="eastAsia"/>
              </w:rPr>
              <w:t xml:space="preserve">组卷策略命名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/>
        </w:tc>
        <w:tc>
          <w:tcPr>
            <w:tcW w:w="1313" w:type="dxa"/>
          </w:tcPr>
          <w:p/>
        </w:tc>
        <w:tc>
          <w:tcPr>
            <w:tcW w:w="1276" w:type="dxa"/>
          </w:tcPr>
          <w:p>
            <w:r>
              <w:rPr>
                <w:rFonts w:hint="eastAsia"/>
              </w:rPr>
              <w:t>专业</w:t>
            </w:r>
          </w:p>
        </w:tc>
        <w:tc>
          <w:tcPr>
            <w:tcW w:w="4048" w:type="dxa"/>
            <w:gridSpan w:val="2"/>
          </w:tcPr>
          <w:p>
            <w:r>
              <w:rPr>
                <w:rFonts w:hint="eastAsia"/>
              </w:rPr>
              <w:t>组卷策略所属专业系统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/>
        </w:tc>
        <w:tc>
          <w:tcPr>
            <w:tcW w:w="1313" w:type="dxa"/>
          </w:tcPr>
          <w:p/>
        </w:tc>
        <w:tc>
          <w:tcPr>
            <w:tcW w:w="1276" w:type="dxa"/>
          </w:tcPr>
          <w:p>
            <w:r>
              <w:rPr>
                <w:rFonts w:hint="eastAsia"/>
              </w:rPr>
              <w:t>工种</w:t>
            </w:r>
          </w:p>
        </w:tc>
        <w:tc>
          <w:tcPr>
            <w:tcW w:w="4048" w:type="dxa"/>
            <w:gridSpan w:val="2"/>
          </w:tcPr>
          <w:p>
            <w:r>
              <w:rPr>
                <w:rFonts w:hint="eastAsia"/>
              </w:rPr>
              <w:t>组卷策略对应工种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/>
        </w:tc>
        <w:tc>
          <w:tcPr>
            <w:tcW w:w="1313" w:type="dxa"/>
          </w:tcPr>
          <w:p/>
        </w:tc>
        <w:tc>
          <w:tcPr>
            <w:tcW w:w="1276" w:type="dxa"/>
          </w:tcPr>
          <w:p>
            <w:r>
              <w:rPr>
                <w:rFonts w:hint="eastAsia"/>
              </w:rPr>
              <w:t>评分方式</w:t>
            </w:r>
          </w:p>
        </w:tc>
        <w:tc>
          <w:tcPr>
            <w:tcW w:w="4048" w:type="dxa"/>
            <w:gridSpan w:val="2"/>
          </w:tcPr>
          <w:p>
            <w:r>
              <w:rPr>
                <w:rFonts w:hint="eastAsia"/>
              </w:rPr>
              <w:t>系统评分、手工评分。系统评分则根据试卷回答内容通过题库中的答案自动判断对错，然后根据组卷策略中设置的分值进行计算得分。手工评分，则不自动评分，通过阅卷评分进行评分，给出分值。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/>
        </w:tc>
        <w:tc>
          <w:tcPr>
            <w:tcW w:w="1313" w:type="dxa"/>
          </w:tcPr>
          <w:p/>
        </w:tc>
        <w:tc>
          <w:tcPr>
            <w:tcW w:w="1276" w:type="dxa"/>
          </w:tcPr>
          <w:p>
            <w:r>
              <w:rPr>
                <w:rFonts w:hint="eastAsia"/>
              </w:rPr>
              <w:t>组卷方式</w:t>
            </w:r>
          </w:p>
        </w:tc>
        <w:tc>
          <w:tcPr>
            <w:tcW w:w="4048" w:type="dxa"/>
            <w:gridSpan w:val="2"/>
          </w:tcPr>
          <w:p>
            <w:r>
              <w:rPr>
                <w:rFonts w:hint="eastAsia"/>
              </w:rPr>
              <w:t>统一试卷、随机试卷。统一试卷：所有参加考试人员题目内容相同。随机试卷：所有参加考试人员试卷题目随机生成。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/>
        </w:tc>
        <w:tc>
          <w:tcPr>
            <w:tcW w:w="1313" w:type="dxa"/>
          </w:tcPr>
          <w:p/>
        </w:tc>
        <w:tc>
          <w:tcPr>
            <w:tcW w:w="1276" w:type="dxa"/>
          </w:tcPr>
          <w:p>
            <w:r>
              <w:rPr>
                <w:rFonts w:hint="eastAsia"/>
              </w:rPr>
              <w:t>是否题目顺序相同</w:t>
            </w:r>
          </w:p>
        </w:tc>
        <w:tc>
          <w:tcPr>
            <w:tcW w:w="4048" w:type="dxa"/>
            <w:gridSpan w:val="2"/>
          </w:tcPr>
          <w:p>
            <w:r>
              <w:rPr>
                <w:rFonts w:hint="eastAsia"/>
              </w:rPr>
              <w:t>统一试卷的试卷中题目顺序是否相同。随即试卷此项无效。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/>
        </w:tc>
        <w:tc>
          <w:tcPr>
            <w:tcW w:w="1313" w:type="dxa"/>
          </w:tcPr>
          <w:p/>
        </w:tc>
        <w:tc>
          <w:tcPr>
            <w:tcW w:w="1276" w:type="dxa"/>
          </w:tcPr>
          <w:p>
            <w:r>
              <w:rPr>
                <w:rFonts w:hint="eastAsia"/>
              </w:rPr>
              <w:t>是否答案顺序相同</w:t>
            </w:r>
          </w:p>
        </w:tc>
        <w:tc>
          <w:tcPr>
            <w:tcW w:w="4048" w:type="dxa"/>
            <w:gridSpan w:val="2"/>
          </w:tcPr>
          <w:p>
            <w:r>
              <w:rPr>
                <w:rFonts w:hint="eastAsia"/>
              </w:rPr>
              <w:t>相同题目的答案顺序是否相同。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/>
        </w:tc>
        <w:tc>
          <w:tcPr>
            <w:tcW w:w="1313" w:type="dxa"/>
          </w:tcPr>
          <w:p/>
        </w:tc>
        <w:tc>
          <w:tcPr>
            <w:tcW w:w="1276" w:type="dxa"/>
          </w:tcPr>
          <w:p>
            <w:r>
              <w:rPr>
                <w:rFonts w:hint="eastAsia"/>
              </w:rPr>
              <w:t>试题设置</w:t>
            </w:r>
          </w:p>
        </w:tc>
        <w:tc>
          <w:tcPr>
            <w:tcW w:w="4048" w:type="dxa"/>
            <w:gridSpan w:val="2"/>
          </w:tcPr>
          <w:p>
            <w:r>
              <w:rPr>
                <w:rFonts w:hint="eastAsia"/>
              </w:rPr>
              <w:t>设置题库、人工选择。设置题库：根据题库随机进行抽取题目。人工选择：手工选择题库和题目。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/>
        </w:tc>
        <w:tc>
          <w:tcPr>
            <w:tcW w:w="1313" w:type="dxa"/>
          </w:tcPr>
          <w:p/>
        </w:tc>
        <w:tc>
          <w:tcPr>
            <w:tcW w:w="1276" w:type="dxa"/>
          </w:tcPr>
          <w:p>
            <w:r>
              <w:rPr>
                <w:rFonts w:hint="eastAsia"/>
              </w:rPr>
              <w:t>题型</w:t>
            </w:r>
          </w:p>
        </w:tc>
        <w:tc>
          <w:tcPr>
            <w:tcW w:w="4048" w:type="dxa"/>
            <w:gridSpan w:val="2"/>
          </w:tcPr>
          <w:p>
            <w:r>
              <w:rPr>
                <w:rFonts w:hint="eastAsia"/>
              </w:rPr>
              <w:t>可设置多个题型，每个题型数量、抽取题库、抽题数量、每题分值可进行设置。</w:t>
            </w:r>
          </w:p>
          <w:p>
            <w:r>
              <w:rPr>
                <w:rFonts w:hint="eastAsia"/>
              </w:rPr>
              <w:t>题型可删除、新增。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/>
        </w:tc>
        <w:tc>
          <w:tcPr>
            <w:tcW w:w="1313" w:type="dxa"/>
          </w:tcPr>
          <w:p/>
        </w:tc>
        <w:tc>
          <w:tcPr>
            <w:tcW w:w="1276" w:type="dxa"/>
          </w:tcPr>
          <w:p/>
        </w:tc>
        <w:tc>
          <w:tcPr>
            <w:tcW w:w="4048" w:type="dxa"/>
            <w:gridSpan w:val="2"/>
          </w:tcPr>
          <w:p/>
        </w:tc>
      </w:tr>
    </w:tbl>
    <w:p/>
    <w:p>
      <w:r>
        <w:rPr>
          <w:rFonts w:hint="eastAsia"/>
        </w:rPr>
        <w:t>组卷策略：</w:t>
      </w:r>
    </w:p>
    <w:p>
      <w:r>
        <w:rPr>
          <w:rFonts w:hint="eastAsia"/>
        </w:rPr>
        <w:drawing>
          <wp:inline distT="0" distB="0" distL="114300" distR="114300">
            <wp:extent cx="5264785" cy="2008505"/>
            <wp:effectExtent l="0" t="0" r="12065" b="10795"/>
            <wp:docPr id="50" name="图片 50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图片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582035"/>
            <wp:effectExtent l="0" t="0" r="7620" b="1841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t>2.3.3 考试发布</w:t>
      </w:r>
    </w:p>
    <w:p>
      <w:r>
        <w:t>发布考试</w:t>
      </w:r>
      <w:r>
        <w:rPr>
          <w:rFonts w:hint="eastAsia"/>
        </w:rPr>
        <w:t>，</w:t>
      </w:r>
      <w:r>
        <w:t>正式考试和模拟考试</w:t>
      </w:r>
      <w:r>
        <w:rPr>
          <w:rFonts w:hint="eastAsia"/>
        </w:rPr>
        <w:t>。</w:t>
      </w:r>
      <w:r>
        <w:t>随机试题</w:t>
      </w:r>
      <w:r>
        <w:rPr>
          <w:rFonts w:hint="eastAsia"/>
        </w:rPr>
        <w:t>、</w:t>
      </w:r>
      <w:r>
        <w:t>是否为统一试卷</w:t>
      </w:r>
      <w:r>
        <w:rPr>
          <w:rFonts w:hint="eastAsia"/>
        </w:rPr>
        <w:t>、</w:t>
      </w:r>
      <w:r>
        <w:t>是否显示分数</w:t>
      </w:r>
      <w:r>
        <w:rPr>
          <w:rFonts w:hint="eastAsia"/>
        </w:rPr>
        <w:t>、</w:t>
      </w:r>
      <w:r>
        <w:t>是否</w:t>
      </w:r>
    </w:p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1559"/>
        <w:gridCol w:w="1276"/>
        <w:gridCol w:w="2388"/>
        <w:gridCol w:w="16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9CC2E5" w:themeFill="accent1" w:themeFillTint="99"/>
          </w:tcPr>
          <w:p>
            <w:r>
              <w:rPr>
                <w:rFonts w:hint="eastAsia"/>
              </w:rPr>
              <w:t>发布考试</w:t>
            </w:r>
          </w:p>
        </w:tc>
        <w:tc>
          <w:tcPr>
            <w:tcW w:w="6883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r>
              <w:t>查询</w:t>
            </w:r>
          </w:p>
        </w:tc>
        <w:tc>
          <w:tcPr>
            <w:tcW w:w="5324" w:type="dxa"/>
            <w:gridSpan w:val="3"/>
          </w:tcPr>
          <w:p>
            <w:r>
              <w:t>按名称、</w:t>
            </w:r>
            <w:r>
              <w:rPr>
                <w:rFonts w:hint="eastAsia"/>
              </w:rPr>
              <w:t>所属单位</w:t>
            </w:r>
            <w:r>
              <w:t>、</w:t>
            </w:r>
            <w:r>
              <w:rPr>
                <w:rFonts w:hint="eastAsia"/>
              </w:rPr>
              <w:t>发布人、考试类型、创建时间、答题时长查询考试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r>
              <w:t>新增</w:t>
            </w:r>
          </w:p>
        </w:tc>
        <w:tc>
          <w:tcPr>
            <w:tcW w:w="5324" w:type="dxa"/>
            <w:gridSpan w:val="3"/>
          </w:tcPr>
          <w:p>
            <w:r>
              <w:t>名称、</w:t>
            </w:r>
            <w:r>
              <w:rPr>
                <w:rFonts w:hint="eastAsia"/>
              </w:rPr>
              <w:t>所属单位</w:t>
            </w:r>
            <w:r>
              <w:t>、是否有效、是否公开。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r>
              <w:t>修改</w:t>
            </w:r>
          </w:p>
        </w:tc>
        <w:tc>
          <w:tcPr>
            <w:tcW w:w="5324" w:type="dxa"/>
            <w:gridSpan w:val="3"/>
          </w:tcPr>
          <w:p>
            <w:r>
              <w:t>修改</w:t>
            </w:r>
            <w:r>
              <w:rPr>
                <w:rFonts w:hint="eastAsia"/>
              </w:rPr>
              <w:t>考试</w:t>
            </w:r>
            <w:r>
              <w:t>名称、</w:t>
            </w:r>
            <w:r>
              <w:rPr>
                <w:rFonts w:hint="eastAsia"/>
              </w:rPr>
              <w:t>所属单位</w:t>
            </w:r>
            <w:r>
              <w:t>、是否有效、内容。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r>
              <w:t>删除</w:t>
            </w:r>
          </w:p>
        </w:tc>
        <w:tc>
          <w:tcPr>
            <w:tcW w:w="5324" w:type="dxa"/>
            <w:gridSpan w:val="3"/>
          </w:tcPr>
          <w:p>
            <w:r>
              <w:t>删除题库内容。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r>
              <w:rPr>
                <w:rFonts w:hint="eastAsia"/>
              </w:rPr>
              <w:t>取消发布</w:t>
            </w:r>
          </w:p>
        </w:tc>
        <w:tc>
          <w:tcPr>
            <w:tcW w:w="5324" w:type="dxa"/>
            <w:gridSpan w:val="3"/>
          </w:tcPr>
          <w:p>
            <w:r>
              <w:rPr>
                <w:rFonts w:hint="eastAsia"/>
              </w:rPr>
              <w:t>如果考试未有考生进入可取消发布。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  <w:shd w:val="clear" w:color="auto" w:fill="auto"/>
          </w:tcPr>
          <w:p>
            <w:r>
              <w:rPr>
                <w:rFonts w:hint="eastAsia"/>
              </w:rPr>
              <w:t>重新生成试卷</w:t>
            </w:r>
          </w:p>
        </w:tc>
        <w:tc>
          <w:tcPr>
            <w:tcW w:w="5324" w:type="dxa"/>
            <w:gridSpan w:val="3"/>
          </w:tcPr>
          <w:p>
            <w:r>
              <w:rPr>
                <w:rFonts w:hint="eastAsia"/>
              </w:rPr>
              <w:t>修改组卷策略后，重新刷新考试，重新生成。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  <w:shd w:val="clear" w:color="auto" w:fill="auto"/>
          </w:tcPr>
          <w:p>
            <w:r>
              <w:rPr>
                <w:rFonts w:hint="eastAsia"/>
              </w:rPr>
              <w:t>重考</w:t>
            </w:r>
          </w:p>
        </w:tc>
        <w:tc>
          <w:tcPr>
            <w:tcW w:w="5324" w:type="dxa"/>
            <w:gridSpan w:val="3"/>
          </w:tcPr>
          <w:p>
            <w:r>
              <w:rPr>
                <w:rFonts w:hint="eastAsia"/>
              </w:rPr>
              <w:t>单个，或全员重考。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  <w:shd w:val="clear" w:color="auto" w:fill="9CC2E5" w:themeFill="accent1" w:themeFillTint="99"/>
          </w:tcPr>
          <w:p>
            <w:r>
              <w:rPr>
                <w:rFonts w:hint="eastAsia"/>
              </w:rPr>
              <w:t>发布考试内容</w:t>
            </w:r>
          </w:p>
        </w:tc>
        <w:tc>
          <w:tcPr>
            <w:tcW w:w="1276" w:type="dxa"/>
          </w:tcPr>
          <w:p/>
        </w:tc>
        <w:tc>
          <w:tcPr>
            <w:tcW w:w="2388" w:type="dxa"/>
          </w:tcPr>
          <w:p/>
        </w:tc>
        <w:tc>
          <w:tcPr>
            <w:tcW w:w="166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/>
        </w:tc>
        <w:tc>
          <w:tcPr>
            <w:tcW w:w="1276" w:type="dxa"/>
          </w:tcPr>
          <w:p>
            <w:r>
              <w:rPr>
                <w:rFonts w:hint="eastAsia"/>
              </w:rPr>
              <w:t>名称</w:t>
            </w:r>
          </w:p>
        </w:tc>
        <w:tc>
          <w:tcPr>
            <w:tcW w:w="4048" w:type="dxa"/>
            <w:gridSpan w:val="2"/>
          </w:tcPr>
          <w:p>
            <w:r>
              <w:rPr>
                <w:rFonts w:hint="eastAsia"/>
              </w:rPr>
              <w:t>考试名称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/>
        </w:tc>
        <w:tc>
          <w:tcPr>
            <w:tcW w:w="1276" w:type="dxa"/>
          </w:tcPr>
          <w:p>
            <w:r>
              <w:rPr>
                <w:rFonts w:hint="eastAsia"/>
              </w:rPr>
              <w:t>所属单位</w:t>
            </w:r>
          </w:p>
        </w:tc>
        <w:tc>
          <w:tcPr>
            <w:tcW w:w="4048" w:type="dxa"/>
            <w:gridSpan w:val="2"/>
          </w:tcPr>
          <w:p>
            <w:r>
              <w:rPr>
                <w:rFonts w:hint="eastAsia"/>
              </w:rPr>
              <w:t>考试对应的单位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/>
        </w:tc>
        <w:tc>
          <w:tcPr>
            <w:tcW w:w="1276" w:type="dxa"/>
          </w:tcPr>
          <w:p>
            <w:r>
              <w:rPr>
                <w:rFonts w:hint="eastAsia"/>
              </w:rPr>
              <w:t>组卷策略</w:t>
            </w:r>
          </w:p>
        </w:tc>
        <w:tc>
          <w:tcPr>
            <w:tcW w:w="4048" w:type="dxa"/>
            <w:gridSpan w:val="2"/>
          </w:tcPr>
          <w:p>
            <w:r>
              <w:rPr>
                <w:rFonts w:hint="eastAsia"/>
              </w:rPr>
              <w:t>根据所属单位选择组卷策略。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/>
        </w:tc>
        <w:tc>
          <w:tcPr>
            <w:tcW w:w="1276" w:type="dxa"/>
          </w:tcPr>
          <w:p>
            <w:r>
              <w:rPr>
                <w:rFonts w:hint="eastAsia"/>
              </w:rPr>
              <w:t>考试类型</w:t>
            </w:r>
          </w:p>
        </w:tc>
        <w:tc>
          <w:tcPr>
            <w:tcW w:w="4048" w:type="dxa"/>
            <w:gridSpan w:val="2"/>
          </w:tcPr>
          <w:p>
            <w:r>
              <w:rPr>
                <w:rFonts w:hint="eastAsia"/>
              </w:rPr>
              <w:t>正式考试、模拟考试。正式考试：需要设置考试代码。模拟考试：不需设置考试代码。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/>
        </w:tc>
        <w:tc>
          <w:tcPr>
            <w:tcW w:w="1276" w:type="dxa"/>
          </w:tcPr>
          <w:p>
            <w:r>
              <w:rPr>
                <w:rFonts w:hint="eastAsia"/>
              </w:rPr>
              <w:t>考试代码</w:t>
            </w:r>
          </w:p>
        </w:tc>
        <w:tc>
          <w:tcPr>
            <w:tcW w:w="4048" w:type="dxa"/>
            <w:gridSpan w:val="2"/>
          </w:tcPr>
          <w:p>
            <w:r>
              <w:rPr>
                <w:rFonts w:hint="eastAsia"/>
              </w:rPr>
              <w:t>考试代码：进入考试的重要凭证。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/>
        </w:tc>
        <w:tc>
          <w:tcPr>
            <w:tcW w:w="1276" w:type="dxa"/>
          </w:tcPr>
          <w:p>
            <w:r>
              <w:rPr>
                <w:rFonts w:hint="eastAsia"/>
              </w:rPr>
              <w:t>答题时间</w:t>
            </w:r>
          </w:p>
        </w:tc>
        <w:tc>
          <w:tcPr>
            <w:tcW w:w="4048" w:type="dxa"/>
            <w:gridSpan w:val="2"/>
          </w:tcPr>
          <w:p>
            <w:r>
              <w:rPr>
                <w:rFonts w:hint="eastAsia"/>
              </w:rPr>
              <w:t>考试时长。超过时长未交卷，系统自动交卷。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/>
        </w:tc>
        <w:tc>
          <w:tcPr>
            <w:tcW w:w="1276" w:type="dxa"/>
          </w:tcPr>
          <w:p>
            <w:pPr>
              <w:tabs>
                <w:tab w:val="left" w:pos="510"/>
              </w:tabs>
            </w:pPr>
            <w:r>
              <w:rPr>
                <w:rFonts w:hint="eastAsia"/>
              </w:rPr>
              <w:t>有效期</w:t>
            </w:r>
          </w:p>
        </w:tc>
        <w:tc>
          <w:tcPr>
            <w:tcW w:w="4048" w:type="dxa"/>
            <w:gridSpan w:val="2"/>
          </w:tcPr>
          <w:p>
            <w:r>
              <w:rPr>
                <w:rFonts w:hint="eastAsia"/>
              </w:rPr>
              <w:t>考试有效期限，不在期限内无法进入考试，提示不在考试时间。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/>
        </w:tc>
        <w:tc>
          <w:tcPr>
            <w:tcW w:w="1276" w:type="dxa"/>
          </w:tcPr>
          <w:p>
            <w:pPr>
              <w:tabs>
                <w:tab w:val="left" w:pos="855"/>
              </w:tabs>
            </w:pPr>
            <w:r>
              <w:rPr>
                <w:rFonts w:hint="eastAsia"/>
              </w:rPr>
              <w:t>考生范围</w:t>
            </w:r>
          </w:p>
        </w:tc>
        <w:tc>
          <w:tcPr>
            <w:tcW w:w="4048" w:type="dxa"/>
            <w:gridSpan w:val="2"/>
          </w:tcPr>
          <w:p>
            <w:r>
              <w:rPr>
                <w:rFonts w:hint="eastAsia"/>
              </w:rPr>
              <w:t>指定数量：设置本场考试人数，超过人数无法进入考试。指定范围：设置考试人员所在的单位部门范围。抽选人员：选择指定人员进行考试。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/>
        </w:tc>
        <w:tc>
          <w:tcPr>
            <w:tcW w:w="1276" w:type="dxa"/>
          </w:tcPr>
          <w:p>
            <w:r>
              <w:rPr>
                <w:rFonts w:hint="eastAsia"/>
              </w:rPr>
              <w:t>是否直接显示成绩</w:t>
            </w:r>
          </w:p>
        </w:tc>
        <w:tc>
          <w:tcPr>
            <w:tcW w:w="4048" w:type="dxa"/>
            <w:gridSpan w:val="2"/>
          </w:tcPr>
          <w:p>
            <w:r>
              <w:rPr>
                <w:rFonts w:hint="eastAsia"/>
              </w:rPr>
              <w:t>交卷后是否直接显示成绩。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/>
        </w:tc>
        <w:tc>
          <w:tcPr>
            <w:tcW w:w="1276" w:type="dxa"/>
          </w:tcPr>
          <w:p>
            <w:r>
              <w:rPr>
                <w:rFonts w:hint="eastAsia"/>
              </w:rPr>
              <w:t>考试时是否拍照</w:t>
            </w:r>
          </w:p>
        </w:tc>
        <w:tc>
          <w:tcPr>
            <w:tcW w:w="4048" w:type="dxa"/>
            <w:gridSpan w:val="2"/>
          </w:tcPr>
          <w:p>
            <w:r>
              <w:rPr>
                <w:rFonts w:hint="eastAsia"/>
              </w:rPr>
              <w:t>在考生进入考试后，定时抓拍三张照片，开始时，考试进行中随机时间和考试交卷时。主要针对手机端，电脑端一般无摄像头环境。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/>
        </w:tc>
        <w:tc>
          <w:tcPr>
            <w:tcW w:w="1276" w:type="dxa"/>
          </w:tcPr>
          <w:p>
            <w:r>
              <w:rPr>
                <w:rFonts w:hint="eastAsia"/>
              </w:rPr>
              <w:t>提交</w:t>
            </w:r>
          </w:p>
        </w:tc>
        <w:tc>
          <w:tcPr>
            <w:tcW w:w="4048" w:type="dxa"/>
            <w:gridSpan w:val="2"/>
          </w:tcPr>
          <w:p>
            <w:r>
              <w:rPr>
                <w:rFonts w:hint="eastAsia"/>
              </w:rPr>
              <w:t>发布：直接发布考试，考试生效。保存：只保存当前设置的考试内容不生效。</w:t>
            </w:r>
          </w:p>
        </w:tc>
      </w:tr>
    </w:tbl>
    <w:p/>
    <w:p/>
    <w:p>
      <w:r>
        <w:drawing>
          <wp:inline distT="0" distB="0" distL="114300" distR="114300">
            <wp:extent cx="5267325" cy="1611630"/>
            <wp:effectExtent l="0" t="0" r="9525" b="7620"/>
            <wp:docPr id="6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注</w:t>
      </w:r>
      <w:r>
        <w:rPr>
          <w:rFonts w:hint="eastAsia"/>
        </w:rPr>
        <w:t>：</w:t>
      </w:r>
      <w:r>
        <w:t>取消专业</w:t>
      </w:r>
      <w:r>
        <w:rPr>
          <w:rFonts w:hint="eastAsia"/>
        </w:rPr>
        <w:t>，</w:t>
      </w:r>
      <w:r>
        <w:t>工种查询条件</w:t>
      </w:r>
      <w:r>
        <w:rPr>
          <w:rFonts w:hint="eastAsia"/>
        </w:rPr>
        <w:t>，</w:t>
      </w:r>
      <w:r>
        <w:t>改为所属单位</w:t>
      </w:r>
      <w:r>
        <w:rPr>
          <w:rFonts w:hint="eastAsia"/>
        </w:rPr>
        <w:t>。</w:t>
      </w:r>
    </w:p>
    <w:p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437515</wp:posOffset>
                </wp:positionH>
                <wp:positionV relativeFrom="paragraph">
                  <wp:posOffset>1840230</wp:posOffset>
                </wp:positionV>
                <wp:extent cx="2143125" cy="161925"/>
                <wp:effectExtent l="0" t="0" r="28575" b="2857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125" cy="161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.45pt;margin-top:144.9pt;height:12.75pt;width:168.75pt;z-index:251660288;v-text-anchor:middle;mso-width-relative:page;mso-height-relative:page;" fillcolor="#FFFFFF [3212]" filled="t" stroked="t" coordsize="21600,21600" o:gfxdata="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Cm7q3zZAAAACgEAAA8AAAAAAAAAAQAgAAAAIgAAAGRycy9kb3ducmV2Lnht&#10;bFBLAQIUABQAAAAIAIdO4kCZ1jGUagIAAPYEAAAOAAAAAAAAAAEAIAAAACgBAABkcnMvZTJvRG9j&#10;LnhtbFBLBQYAAAAABgAGAFkBAAAEBgAAAAA=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504825</wp:posOffset>
                </wp:positionH>
                <wp:positionV relativeFrom="paragraph">
                  <wp:posOffset>773430</wp:posOffset>
                </wp:positionV>
                <wp:extent cx="1981200" cy="200025"/>
                <wp:effectExtent l="0" t="0" r="19050" b="2857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.75pt;margin-top:60.9pt;height:15.75pt;width:156pt;z-index:251659264;v-text-anchor:middle;mso-width-relative:page;mso-height-relative:page;" fillcolor="#FFFFFF [3212]" filled="t" stroked="t" coordsize="21600,21600" o:gfxdata="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DAtdjrXAAAACgEAAA8AAAAAAAAAAQAgAAAAIgAAAGRycy9kb3ducmV2LnhtbFBL&#10;AQIUABQAAAAIAIdO4kDJLV3+aQIAAPYEAAAOAAAAAAAAAAEAIAAAACYBAABkcnMvZTJvRG9jLnht&#10;bFBLBQYAAAAABgAGAFkBAAABBgAAAAA=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5420" cy="2856230"/>
            <wp:effectExtent l="0" t="0" r="11430" b="127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</w:t>
      </w:r>
      <w:r>
        <w:t xml:space="preserve">.3.4 </w:t>
      </w:r>
      <w:r>
        <w:rPr>
          <w:rFonts w:hint="eastAsia"/>
        </w:rPr>
        <w:t>开始考试</w:t>
      </w:r>
    </w:p>
    <w:p>
      <w:r>
        <w:rPr>
          <w:rFonts w:hint="eastAsia"/>
        </w:rPr>
        <w:t>业务流程：</w:t>
      </w:r>
    </w:p>
    <w:p>
      <w:r>
        <w:drawing>
          <wp:inline distT="0" distB="0" distL="0" distR="0">
            <wp:extent cx="5274310" cy="11239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1559"/>
        <w:gridCol w:w="53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9CC2E5" w:themeFill="accent1" w:themeFillTint="99"/>
          </w:tcPr>
          <w:p>
            <w:r>
              <w:rPr>
                <w:rFonts w:hint="eastAsia"/>
              </w:rPr>
              <w:t>开始考试</w:t>
            </w:r>
          </w:p>
        </w:tc>
        <w:tc>
          <w:tcPr>
            <w:tcW w:w="6883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r>
              <w:t>查询</w:t>
            </w:r>
          </w:p>
        </w:tc>
        <w:tc>
          <w:tcPr>
            <w:tcW w:w="5324" w:type="dxa"/>
          </w:tcPr>
          <w:p>
            <w:r>
              <w:t>按名称、单位名称、</w:t>
            </w:r>
            <w:r>
              <w:rPr>
                <w:rFonts w:hint="eastAsia"/>
              </w:rPr>
              <w:t>车间科室</w:t>
            </w:r>
            <w:r>
              <w:t>、</w:t>
            </w:r>
            <w:r>
              <w:rPr>
                <w:rFonts w:hint="eastAsia"/>
              </w:rPr>
              <w:t>考试代码查询考试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r>
              <w:rPr>
                <w:rFonts w:hint="eastAsia"/>
              </w:rPr>
              <w:t>开始考试</w:t>
            </w:r>
          </w:p>
        </w:tc>
        <w:tc>
          <w:tcPr>
            <w:tcW w:w="5324" w:type="dxa"/>
          </w:tcPr>
          <w:p>
            <w:r>
              <w:rPr>
                <w:rFonts w:hint="eastAsia"/>
              </w:rPr>
              <w:t>输入考试代码进入考试</w:t>
            </w:r>
          </w:p>
        </w:tc>
      </w:tr>
    </w:tbl>
    <w:p/>
    <w:p>
      <w:r>
        <w:t>开始考试</w:t>
      </w:r>
      <w:r>
        <w:rPr>
          <w:rFonts w:hint="eastAsia"/>
        </w:rPr>
        <w:t>：</w:t>
      </w:r>
    </w:p>
    <w:p>
      <w:pPr>
        <w:rPr>
          <w:b/>
          <w:color w:val="FF0000"/>
        </w:rPr>
      </w:pPr>
      <w:r>
        <w:drawing>
          <wp:inline distT="0" distB="0" distL="114300" distR="114300">
            <wp:extent cx="5267960" cy="2425700"/>
            <wp:effectExtent l="0" t="0" r="8890" b="1270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2.3.5 阅卷评分</w:t>
      </w:r>
    </w:p>
    <w:p>
      <w:r>
        <w:t>对有主观题</w:t>
      </w:r>
      <w:r>
        <w:rPr>
          <w:rFonts w:hint="eastAsia"/>
        </w:rPr>
        <w:t>（问答题、填空题）的及组卷策略选择人工评分的试卷进行阅卷评分。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1559"/>
        <w:gridCol w:w="53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9CC2E5" w:themeFill="accent1" w:themeFillTint="99"/>
          </w:tcPr>
          <w:p>
            <w:r>
              <w:rPr>
                <w:rFonts w:hint="eastAsia"/>
              </w:rPr>
              <w:t>阅卷评分</w:t>
            </w:r>
          </w:p>
        </w:tc>
        <w:tc>
          <w:tcPr>
            <w:tcW w:w="6883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r>
              <w:t>查询</w:t>
            </w:r>
          </w:p>
        </w:tc>
        <w:tc>
          <w:tcPr>
            <w:tcW w:w="5324" w:type="dxa"/>
          </w:tcPr>
          <w:p>
            <w:r>
              <w:t>按名称、专业、工种、</w:t>
            </w:r>
            <w:r>
              <w:rPr>
                <w:rFonts w:hint="eastAsia"/>
              </w:rPr>
              <w:t>考试代码查询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r>
              <w:rPr>
                <w:rFonts w:hint="eastAsia"/>
              </w:rPr>
              <w:t>阅卷评分</w:t>
            </w:r>
          </w:p>
        </w:tc>
        <w:tc>
          <w:tcPr>
            <w:tcW w:w="5324" w:type="dxa"/>
          </w:tcPr>
          <w:p>
            <w:r>
              <w:rPr>
                <w:rFonts w:hint="eastAsia"/>
              </w:rPr>
              <w:t>选择考试、进入对考生进行逐个试卷评分。</w:t>
            </w:r>
          </w:p>
        </w:tc>
      </w:tr>
    </w:tbl>
    <w:p>
      <w:r>
        <w:drawing>
          <wp:inline distT="0" distB="0" distL="114300" distR="114300">
            <wp:extent cx="5267960" cy="2428875"/>
            <wp:effectExtent l="0" t="0" r="8890" b="952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</w:t>
      </w:r>
      <w:r>
        <w:t>.4 系统管理</w:t>
      </w:r>
    </w:p>
    <w:p>
      <w:pPr>
        <w:pStyle w:val="4"/>
      </w:pPr>
      <w:r>
        <w:rPr>
          <w:rFonts w:hint="eastAsia"/>
        </w:rPr>
        <w:t>2</w:t>
      </w:r>
      <w:r>
        <w:t>.4.1 人员管理</w:t>
      </w:r>
    </w:p>
    <w:p>
      <w:r>
        <w:t>人员管理主要包括组织架构</w:t>
      </w:r>
      <w:r>
        <w:rPr>
          <w:rFonts w:hint="eastAsia"/>
        </w:rPr>
        <w:t>、</w:t>
      </w:r>
      <w:r>
        <w:t>人员信息</w:t>
      </w:r>
      <w:r>
        <w:rPr>
          <w:rFonts w:hint="eastAsia"/>
        </w:rPr>
        <w:t>（姓名、用户名、性别、单位部门、工种等）。</w:t>
      </w:r>
    </w:p>
    <w:p>
      <w:r>
        <w:rPr>
          <w:rFonts w:hint="eastAsia"/>
        </w:rPr>
        <w:t>人员组织架构根据集团人劳系统获取。但存在无人员信息从考试入库进入的考生，视为新增用户，新增的用户不往人劳同步。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1559"/>
        <w:gridCol w:w="53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9CC2E5" w:themeFill="accent1" w:themeFillTint="99"/>
          </w:tcPr>
          <w:p>
            <w:r>
              <w:rPr>
                <w:rFonts w:hint="eastAsia"/>
              </w:rPr>
              <w:t>人员管理</w:t>
            </w:r>
          </w:p>
        </w:tc>
        <w:tc>
          <w:tcPr>
            <w:tcW w:w="6883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r>
              <w:rPr>
                <w:rFonts w:hint="eastAsia"/>
              </w:rPr>
              <w:t>新增</w:t>
            </w:r>
          </w:p>
        </w:tc>
        <w:tc>
          <w:tcPr>
            <w:tcW w:w="5324" w:type="dxa"/>
          </w:tcPr>
          <w:p>
            <w:r>
              <w:rPr>
                <w:rFonts w:hint="eastAsia"/>
              </w:rPr>
              <w:t>新增人员信息。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r>
              <w:rPr>
                <w:rFonts w:hint="eastAsia"/>
              </w:rPr>
              <w:t>修改</w:t>
            </w:r>
          </w:p>
        </w:tc>
        <w:tc>
          <w:tcPr>
            <w:tcW w:w="5324" w:type="dxa"/>
          </w:tcPr>
          <w:p>
            <w:r>
              <w:rPr>
                <w:rFonts w:hint="eastAsia"/>
              </w:rPr>
              <w:t>修改人员信息。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r>
              <w:rPr>
                <w:rFonts w:hint="eastAsia"/>
              </w:rPr>
              <w:t>删除</w:t>
            </w:r>
          </w:p>
        </w:tc>
        <w:tc>
          <w:tcPr>
            <w:tcW w:w="5324" w:type="dxa"/>
          </w:tcPr>
          <w:p>
            <w:r>
              <w:rPr>
                <w:rFonts w:hint="eastAsia"/>
              </w:rPr>
              <w:t>删除人员信息。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r>
              <w:rPr>
                <w:rFonts w:hint="eastAsia"/>
              </w:rPr>
              <w:t>分配权限</w:t>
            </w:r>
          </w:p>
        </w:tc>
        <w:tc>
          <w:tcPr>
            <w:tcW w:w="5324" w:type="dxa"/>
          </w:tcPr>
          <w:p>
            <w:r>
              <w:rPr>
                <w:rFonts w:hint="eastAsia"/>
              </w:rPr>
              <w:t>对人员分配权限。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r>
              <w:rPr>
                <w:rFonts w:hint="eastAsia"/>
              </w:rPr>
              <w:t>初始密码</w:t>
            </w:r>
          </w:p>
        </w:tc>
        <w:tc>
          <w:tcPr>
            <w:tcW w:w="5324" w:type="dxa"/>
          </w:tcPr>
          <w:p>
            <w:r>
              <w:rPr>
                <w:rFonts w:hint="eastAsia"/>
              </w:rPr>
              <w:t>对人员密码初始化。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/>
        </w:tc>
        <w:tc>
          <w:tcPr>
            <w:tcW w:w="5324" w:type="dxa"/>
          </w:tcPr>
          <w:p/>
        </w:tc>
      </w:tr>
    </w:tbl>
    <w:p>
      <w:pPr>
        <w:rPr>
          <w:b/>
          <w:color w:val="FF0000"/>
        </w:rPr>
      </w:pPr>
      <w:r>
        <w:drawing>
          <wp:inline distT="0" distB="0" distL="114300" distR="114300">
            <wp:extent cx="5263515" cy="2400300"/>
            <wp:effectExtent l="0" t="0" r="13335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</w:t>
      </w:r>
      <w:r>
        <w:t>.4.2 数据字典</w:t>
      </w:r>
    </w:p>
    <w:p>
      <w:r>
        <w:rPr>
          <w:rFonts w:hint="eastAsia"/>
        </w:rPr>
        <w:t>工种字典、题型字典、题目难易度字典。</w:t>
      </w:r>
    </w:p>
    <w:p/>
    <w:p>
      <w:r>
        <w:drawing>
          <wp:inline distT="0" distB="0" distL="0" distR="0">
            <wp:extent cx="4746625" cy="1490345"/>
            <wp:effectExtent l="0" t="0" r="0" b="0"/>
            <wp:docPr id="26" name="图片 26" descr="C:\Users\Administrator\Pictures\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Administrator\Pictures\5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523" cy="149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730750" cy="1526540"/>
            <wp:effectExtent l="0" t="0" r="0" b="0"/>
            <wp:docPr id="27" name="图片 27" descr="C:\Users\Administrator\Pictures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Administrator\Pictures\4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5438" cy="153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211705"/>
            <wp:effectExtent l="0" t="0" r="2540" b="0"/>
            <wp:docPr id="28" name="图片 28" descr="C:\Users\Administrator\Pictures\5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Administrator\Pictures\545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</w:t>
      </w:r>
      <w:r>
        <w:t>.4.3 角色权限管理</w:t>
      </w:r>
    </w:p>
    <w:p>
      <w:r>
        <w:rPr>
          <w:rFonts w:hint="eastAsia"/>
        </w:rPr>
        <w:t xml:space="preserve"> </w:t>
      </w:r>
      <w:r>
        <w:t xml:space="preserve"> 角色管理</w:t>
      </w:r>
      <w:r>
        <w:rPr>
          <w:rFonts w:hint="eastAsia"/>
        </w:rPr>
        <w:t>、</w:t>
      </w:r>
      <w:r>
        <w:t>角色菜单权限管理</w:t>
      </w:r>
      <w:r>
        <w:rPr>
          <w:rFonts w:hint="eastAsia"/>
        </w:rPr>
        <w:t>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1559"/>
        <w:gridCol w:w="53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9CC2E5" w:themeFill="accent1" w:themeFillTint="99"/>
          </w:tcPr>
          <w:p>
            <w:r>
              <w:rPr>
                <w:rFonts w:hint="eastAsia"/>
              </w:rPr>
              <w:t>角色管理</w:t>
            </w:r>
          </w:p>
        </w:tc>
        <w:tc>
          <w:tcPr>
            <w:tcW w:w="6883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r>
              <w:t>查询</w:t>
            </w:r>
          </w:p>
        </w:tc>
        <w:tc>
          <w:tcPr>
            <w:tcW w:w="5324" w:type="dxa"/>
          </w:tcPr>
          <w:p>
            <w:r>
              <w:rPr>
                <w:rFonts w:hint="eastAsia"/>
              </w:rPr>
              <w:t>按角色名称查询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r>
              <w:rPr>
                <w:rFonts w:hint="eastAsia"/>
              </w:rPr>
              <w:t>新建</w:t>
            </w:r>
          </w:p>
        </w:tc>
        <w:tc>
          <w:tcPr>
            <w:tcW w:w="5324" w:type="dxa"/>
          </w:tcPr>
          <w:p>
            <w:r>
              <w:rPr>
                <w:rFonts w:hint="eastAsia"/>
              </w:rPr>
              <w:t>新建角色名称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r>
              <w:rPr>
                <w:rFonts w:hint="eastAsia"/>
              </w:rPr>
              <w:t>删除</w:t>
            </w:r>
          </w:p>
        </w:tc>
        <w:tc>
          <w:tcPr>
            <w:tcW w:w="5324" w:type="dxa"/>
          </w:tcPr>
          <w:p>
            <w:r>
              <w:rPr>
                <w:rFonts w:hint="eastAsia"/>
              </w:rPr>
              <w:t>删除创建的角色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r>
              <w:rPr>
                <w:rFonts w:hint="eastAsia"/>
              </w:rPr>
              <w:t>修改</w:t>
            </w:r>
          </w:p>
        </w:tc>
        <w:tc>
          <w:tcPr>
            <w:tcW w:w="5324" w:type="dxa"/>
          </w:tcPr>
          <w:p>
            <w:r>
              <w:rPr>
                <w:rFonts w:hint="eastAsia"/>
              </w:rPr>
              <w:t>修改角色名称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r>
              <w:rPr>
                <w:rFonts w:hint="eastAsia"/>
              </w:rPr>
              <w:t>菜单权限</w:t>
            </w:r>
          </w:p>
        </w:tc>
        <w:tc>
          <w:tcPr>
            <w:tcW w:w="5324" w:type="dxa"/>
          </w:tcPr>
          <w:p>
            <w:r>
              <w:rPr>
                <w:rFonts w:hint="eastAsia"/>
              </w:rPr>
              <w:t>维护该角色的菜单和数据权限。</w:t>
            </w:r>
          </w:p>
        </w:tc>
      </w:tr>
    </w:tbl>
    <w:p/>
    <w:p>
      <w:r>
        <w:drawing>
          <wp:inline distT="0" distB="0" distL="114300" distR="114300">
            <wp:extent cx="5271770" cy="1562735"/>
            <wp:effectExtent l="0" t="0" r="5080" b="18415"/>
            <wp:docPr id="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t xml:space="preserve">2.4.4 </w:t>
      </w:r>
      <w:r>
        <w:rPr>
          <w:rFonts w:hint="eastAsia"/>
        </w:rPr>
        <w:t>用户信息</w:t>
      </w:r>
    </w:p>
    <w:p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修改个人信息和密码。</w:t>
      </w:r>
    </w:p>
    <w:p>
      <w:r>
        <w:drawing>
          <wp:inline distT="0" distB="0" distL="114300" distR="114300">
            <wp:extent cx="4829175" cy="6057900"/>
            <wp:effectExtent l="0" t="0" r="9525" b="0"/>
            <wp:docPr id="7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 xml:space="preserve">2.4.5 </w:t>
      </w:r>
      <w:r>
        <w:rPr>
          <w:rFonts w:hint="eastAsia"/>
        </w:rPr>
        <w:t>用户登录安全策略</w:t>
      </w:r>
    </w:p>
    <w:p>
      <w:r>
        <w:rPr>
          <w:rFonts w:hint="eastAsia"/>
        </w:rPr>
        <w:t>1</w:t>
      </w:r>
      <w:r>
        <w:t>. 禁止多点登陆</w:t>
      </w:r>
      <w:r>
        <w:rPr>
          <w:rFonts w:hint="eastAsia"/>
        </w:rPr>
        <w:t>，</w:t>
      </w:r>
      <w:r>
        <w:t>同一用户只能不能同时在线</w:t>
      </w:r>
      <w:r>
        <w:rPr>
          <w:rFonts w:hint="eastAsia"/>
        </w:rPr>
        <w:t>。</w:t>
      </w:r>
    </w:p>
    <w:p>
      <w:r>
        <w:rPr>
          <w:rFonts w:hint="eastAsia"/>
        </w:rPr>
        <w:t>2</w:t>
      </w:r>
      <w:r>
        <w:t>. 登录</w:t>
      </w:r>
      <w:r>
        <w:rPr>
          <w:rFonts w:hint="eastAsia"/>
        </w:rPr>
        <w:t>5分钟后无任何操作，</w:t>
      </w:r>
      <w:r>
        <w:t>必须重新登录</w:t>
      </w:r>
      <w:r>
        <w:rPr>
          <w:rFonts w:hint="eastAsia"/>
        </w:rPr>
        <w:t>。</w:t>
      </w:r>
    </w:p>
    <w:p>
      <w:r>
        <w:rPr>
          <w:rFonts w:hint="eastAsia"/>
        </w:rPr>
        <w:t>3</w:t>
      </w:r>
      <w:r>
        <w:t>. 用户密码必须采用高强度</w:t>
      </w:r>
      <w:r>
        <w:rPr>
          <w:rFonts w:hint="eastAsia"/>
        </w:rPr>
        <w:t>：</w:t>
      </w:r>
      <w:r>
        <w:t>大小写字母</w:t>
      </w:r>
      <w:r>
        <w:rPr>
          <w:rFonts w:hint="eastAsia"/>
        </w:rPr>
        <w:t>+</w:t>
      </w:r>
      <w:r>
        <w:t>数字</w:t>
      </w:r>
      <w:r>
        <w:rPr>
          <w:rFonts w:hint="eastAsia"/>
        </w:rPr>
        <w:t>+</w:t>
      </w:r>
      <w:r>
        <w:t>符号</w:t>
      </w:r>
      <w:r>
        <w:rPr>
          <w:rFonts w:hint="eastAsia"/>
        </w:rPr>
        <w:t>。</w:t>
      </w:r>
    </w:p>
    <w:p>
      <w:r>
        <w:rPr>
          <w:rFonts w:hint="eastAsia"/>
        </w:rPr>
        <w:t>4</w:t>
      </w:r>
      <w:r>
        <w:t>. 用户初始密码功能</w:t>
      </w:r>
      <w:r>
        <w:rPr>
          <w:rFonts w:hint="eastAsia"/>
        </w:rPr>
        <w:t>，</w:t>
      </w:r>
      <w:r>
        <w:t>初始后默认密码为</w:t>
      </w:r>
      <w:r>
        <w:rPr>
          <w:rFonts w:hint="eastAsia"/>
        </w:rPr>
        <w:t>G</w:t>
      </w:r>
      <w:r>
        <w:t>Tzj2020</w:t>
      </w:r>
      <w:r>
        <w:rPr>
          <w:rFonts w:hint="eastAsia"/>
        </w:rPr>
        <w:t>@</w:t>
      </w:r>
    </w:p>
    <w:p/>
    <w:p/>
    <w:p>
      <w:pPr>
        <w:pStyle w:val="3"/>
      </w:pPr>
      <w:r>
        <w:rPr>
          <w:rFonts w:hint="eastAsia"/>
        </w:rPr>
        <w:t>2</w:t>
      </w:r>
      <w:r>
        <w:t>.5 查询统计</w:t>
      </w:r>
    </w:p>
    <w:p>
      <w:pPr>
        <w:pStyle w:val="4"/>
      </w:pPr>
      <w:r>
        <w:rPr>
          <w:rFonts w:hint="eastAsia"/>
        </w:rPr>
        <w:t>2</w:t>
      </w:r>
      <w:r>
        <w:t>.5.1 成绩查询</w:t>
      </w:r>
    </w:p>
    <w:p>
      <w:r>
        <w:rPr>
          <w:rFonts w:hint="eastAsia"/>
        </w:rPr>
        <w:t xml:space="preserve"> 按考试代码等条件查询人员成绩。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1559"/>
        <w:gridCol w:w="53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9CC2E5" w:themeFill="accent1" w:themeFillTint="99"/>
          </w:tcPr>
          <w:p>
            <w:r>
              <w:rPr>
                <w:rFonts w:hint="eastAsia"/>
              </w:rPr>
              <w:t>成绩查询</w:t>
            </w:r>
          </w:p>
        </w:tc>
        <w:tc>
          <w:tcPr>
            <w:tcW w:w="6883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r>
              <w:t>查询</w:t>
            </w:r>
          </w:p>
        </w:tc>
        <w:tc>
          <w:tcPr>
            <w:tcW w:w="5324" w:type="dxa"/>
          </w:tcPr>
          <w:p>
            <w:r>
              <w:rPr>
                <w:rFonts w:hint="eastAsia"/>
              </w:rPr>
              <w:t>按考试名称、考试代码、单位、人员查询考生成绩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pPr>
              <w:tabs>
                <w:tab w:val="left" w:pos="877"/>
              </w:tabs>
            </w:pPr>
            <w:r>
              <w:rPr>
                <w:rFonts w:hint="eastAsia"/>
              </w:rPr>
              <w:t>浏览试卷</w:t>
            </w:r>
          </w:p>
        </w:tc>
        <w:tc>
          <w:tcPr>
            <w:tcW w:w="5324" w:type="dxa"/>
          </w:tcPr>
          <w:p>
            <w:r>
              <w:rPr>
                <w:rFonts w:hint="eastAsia"/>
              </w:rPr>
              <w:t>浏览查询到的考试成绩对应的试卷。并查看试卷中的抓拍的照片信息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r>
              <w:rPr>
                <w:rFonts w:hint="eastAsia"/>
              </w:rPr>
              <w:t>导出</w:t>
            </w:r>
          </w:p>
        </w:tc>
        <w:tc>
          <w:tcPr>
            <w:tcW w:w="5324" w:type="dxa"/>
          </w:tcPr>
          <w:p>
            <w:r>
              <w:rPr>
                <w:rFonts w:hint="eastAsia"/>
              </w:rPr>
              <w:t>导出查询结果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r>
              <w:rPr>
                <w:rFonts w:hint="eastAsia"/>
              </w:rPr>
              <w:t>打印</w:t>
            </w:r>
          </w:p>
        </w:tc>
        <w:tc>
          <w:tcPr>
            <w:tcW w:w="5324" w:type="dxa"/>
          </w:tcPr>
          <w:p>
            <w:r>
              <w:rPr>
                <w:rFonts w:hint="eastAsia"/>
              </w:rPr>
              <w:t>打印对应的试卷。</w:t>
            </w:r>
          </w:p>
        </w:tc>
      </w:tr>
    </w:tbl>
    <w:p>
      <w:pPr>
        <w:rPr>
          <w:b/>
          <w:color w:val="FF0000"/>
        </w:rPr>
      </w:pPr>
      <w:r>
        <w:drawing>
          <wp:inline distT="0" distB="0" distL="114300" distR="114300">
            <wp:extent cx="5271135" cy="2627630"/>
            <wp:effectExtent l="0" t="0" r="5715" b="127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</w:t>
      </w:r>
      <w:r>
        <w:t>.5.2 考生排名</w:t>
      </w:r>
    </w:p>
    <w:p>
      <w:r>
        <w:t>按考试代码查询本场考试排名情况</w:t>
      </w:r>
      <w:r>
        <w:rPr>
          <w:rFonts w:hint="eastAsia"/>
        </w:rPr>
        <w:t>，</w:t>
      </w:r>
      <w:r>
        <w:t>并可</w:t>
      </w:r>
      <w:r>
        <w:rPr>
          <w:rFonts w:hint="eastAsia"/>
        </w:rPr>
        <w:t>浏览</w:t>
      </w:r>
      <w:r>
        <w:t>试卷</w:t>
      </w:r>
      <w:r>
        <w:rPr>
          <w:rFonts w:hint="eastAsia"/>
        </w:rPr>
        <w:t>并查看试卷中的抓拍的照片信息。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1559"/>
        <w:gridCol w:w="53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9CC2E5" w:themeFill="accent1" w:themeFillTint="99"/>
          </w:tcPr>
          <w:p>
            <w:r>
              <w:rPr>
                <w:rFonts w:hint="eastAsia"/>
              </w:rPr>
              <w:t>考生排名</w:t>
            </w:r>
          </w:p>
        </w:tc>
        <w:tc>
          <w:tcPr>
            <w:tcW w:w="6883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r>
              <w:t>查询</w:t>
            </w:r>
          </w:p>
        </w:tc>
        <w:tc>
          <w:tcPr>
            <w:tcW w:w="5324" w:type="dxa"/>
          </w:tcPr>
          <w:p>
            <w:r>
              <w:rPr>
                <w:rFonts w:hint="eastAsia"/>
              </w:rPr>
              <w:t>按考试名称、考试代码、发布单位、查询考试。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pPr>
              <w:tabs>
                <w:tab w:val="left" w:pos="877"/>
              </w:tabs>
            </w:pPr>
            <w:r>
              <w:rPr>
                <w:rFonts w:hint="eastAsia"/>
              </w:rPr>
              <w:t>考生排名</w:t>
            </w:r>
          </w:p>
        </w:tc>
        <w:tc>
          <w:tcPr>
            <w:tcW w:w="5324" w:type="dxa"/>
          </w:tcPr>
          <w:p>
            <w:r>
              <w:rPr>
                <w:rFonts w:hint="eastAsia"/>
              </w:rPr>
              <w:t>点击考试进入查看本场考试的考生成绩排名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r>
              <w:rPr>
                <w:rFonts w:hint="eastAsia"/>
              </w:rPr>
              <w:t>导出</w:t>
            </w:r>
          </w:p>
        </w:tc>
        <w:tc>
          <w:tcPr>
            <w:tcW w:w="5324" w:type="dxa"/>
          </w:tcPr>
          <w:p>
            <w:r>
              <w:rPr>
                <w:rFonts w:hint="eastAsia"/>
              </w:rPr>
              <w:t>导出查询结果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r>
              <w:rPr>
                <w:rFonts w:hint="eastAsia"/>
              </w:rPr>
              <w:t>打印</w:t>
            </w:r>
          </w:p>
        </w:tc>
        <w:tc>
          <w:tcPr>
            <w:tcW w:w="5324" w:type="dxa"/>
          </w:tcPr>
          <w:p>
            <w:r>
              <w:rPr>
                <w:rFonts w:hint="eastAsia"/>
              </w:rPr>
              <w:t>打印对应的试卷。</w:t>
            </w:r>
          </w:p>
        </w:tc>
      </w:tr>
    </w:tbl>
    <w:p>
      <w:pPr>
        <w:rPr>
          <w:b/>
          <w:color w:val="FF0000"/>
        </w:rPr>
      </w:pPr>
      <w:r>
        <w:drawing>
          <wp:inline distT="0" distB="0" distL="114300" distR="114300">
            <wp:extent cx="5270500" cy="2613025"/>
            <wp:effectExtent l="0" t="0" r="6350" b="1587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</w:t>
      </w:r>
      <w:r>
        <w:t>.5.3 我的考试</w:t>
      </w:r>
    </w:p>
    <w:p>
      <w:r>
        <w:t>查询本人参加的考试及成绩</w:t>
      </w:r>
      <w:r>
        <w:rPr>
          <w:rFonts w:hint="eastAsia"/>
        </w:rPr>
        <w:t>、</w:t>
      </w:r>
      <w:r>
        <w:t>试卷信息</w:t>
      </w:r>
      <w:r>
        <w:rPr>
          <w:rFonts w:hint="eastAsia"/>
        </w:rPr>
        <w:t>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1559"/>
        <w:gridCol w:w="53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9CC2E5" w:themeFill="accent1" w:themeFillTint="99"/>
          </w:tcPr>
          <w:p>
            <w:r>
              <w:rPr>
                <w:rFonts w:hint="eastAsia"/>
              </w:rPr>
              <w:t>我的考试</w:t>
            </w:r>
          </w:p>
        </w:tc>
        <w:tc>
          <w:tcPr>
            <w:tcW w:w="6883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r>
              <w:t>查询</w:t>
            </w:r>
          </w:p>
        </w:tc>
        <w:tc>
          <w:tcPr>
            <w:tcW w:w="5324" w:type="dxa"/>
          </w:tcPr>
          <w:p>
            <w:r>
              <w:rPr>
                <w:rFonts w:hint="eastAsia"/>
              </w:rPr>
              <w:t>按考试名称、考试代码、发布单位、查询本人的考试。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r>
              <w:rPr>
                <w:rFonts w:hint="eastAsia"/>
              </w:rPr>
              <w:t>导出</w:t>
            </w:r>
          </w:p>
        </w:tc>
        <w:tc>
          <w:tcPr>
            <w:tcW w:w="5324" w:type="dxa"/>
          </w:tcPr>
          <w:p>
            <w:r>
              <w:rPr>
                <w:rFonts w:hint="eastAsia"/>
              </w:rPr>
              <w:t>导出查询结果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r>
              <w:rPr>
                <w:rFonts w:hint="eastAsia"/>
              </w:rPr>
              <w:t>打印</w:t>
            </w:r>
          </w:p>
        </w:tc>
        <w:tc>
          <w:tcPr>
            <w:tcW w:w="5324" w:type="dxa"/>
          </w:tcPr>
          <w:p>
            <w:r>
              <w:rPr>
                <w:rFonts w:hint="eastAsia"/>
              </w:rPr>
              <w:t>打印对应的试卷。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r>
              <w:rPr>
                <w:rFonts w:hint="eastAsia"/>
              </w:rPr>
              <w:t>浏览试卷</w:t>
            </w:r>
          </w:p>
        </w:tc>
        <w:tc>
          <w:tcPr>
            <w:tcW w:w="5324" w:type="dxa"/>
          </w:tcPr>
          <w:p>
            <w:r>
              <w:rPr>
                <w:rFonts w:hint="eastAsia"/>
              </w:rPr>
              <w:t>查看试卷信息并查看试卷中的抓拍的照片信息</w:t>
            </w:r>
          </w:p>
        </w:tc>
      </w:tr>
    </w:tbl>
    <w:p>
      <w:r>
        <w:drawing>
          <wp:inline distT="0" distB="0" distL="114300" distR="114300">
            <wp:extent cx="5263515" cy="2868295"/>
            <wp:effectExtent l="0" t="0" r="13335" b="825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870835"/>
            <wp:effectExtent l="0" t="0" r="2540" b="5715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 xml:space="preserve">2.7.1 </w:t>
      </w:r>
      <w:r>
        <w:rPr>
          <w:rFonts w:hint="eastAsia"/>
        </w:rPr>
        <w:t>每日一练管理</w:t>
      </w:r>
    </w:p>
    <w:p>
      <w:r>
        <w:rPr>
          <w:rFonts w:hint="eastAsia"/>
        </w:rPr>
        <w:t>通过设置名称、题库、抽题数量、人员范围、期限、发布每日一练。手机端对应的人员进行手机端在线练习。</w:t>
      </w:r>
    </w:p>
    <w:p>
      <w:pPr>
        <w:jc w:val="center"/>
      </w:pPr>
      <w:r>
        <w:drawing>
          <wp:inline distT="0" distB="0" distL="114300" distR="114300">
            <wp:extent cx="5273040" cy="2531745"/>
            <wp:effectExtent l="0" t="0" r="3810" b="1905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名称</w:t>
      </w:r>
      <w:r>
        <w:rPr>
          <w:rFonts w:hint="eastAsia"/>
        </w:rPr>
        <w:t>：</w:t>
      </w:r>
      <w:r>
        <w:t>每日一练标题名称</w:t>
      </w:r>
      <w:r>
        <w:rPr>
          <w:rFonts w:hint="eastAsia"/>
        </w:rPr>
        <w:t>。</w:t>
      </w:r>
    </w:p>
    <w:p>
      <w:r>
        <w:rPr>
          <w:rFonts w:hint="eastAsia"/>
        </w:rPr>
        <w:t>专业：专业系统。</w:t>
      </w:r>
    </w:p>
    <w:p>
      <w:r>
        <w:rPr>
          <w:rFonts w:hint="eastAsia"/>
        </w:rPr>
        <w:t>工种：工种岗位。</w:t>
      </w:r>
    </w:p>
    <w:p>
      <w:r>
        <w:t>适用对象</w:t>
      </w:r>
      <w:r>
        <w:rPr>
          <w:rFonts w:hint="eastAsia"/>
        </w:rPr>
        <w:t>：</w:t>
      </w:r>
      <w:r>
        <w:t>点击选择组织架构的范围</w:t>
      </w:r>
      <w:r>
        <w:rPr>
          <w:rFonts w:hint="eastAsia"/>
        </w:rPr>
        <w:t>。</w:t>
      </w:r>
    </w:p>
    <w:p>
      <w:r>
        <w:t>起止时间</w:t>
      </w:r>
      <w:r>
        <w:rPr>
          <w:rFonts w:hint="eastAsia"/>
        </w:rPr>
        <w:t>：</w:t>
      </w:r>
      <w:r>
        <w:t>每日一练有效时间</w:t>
      </w:r>
      <w:r>
        <w:rPr>
          <w:rFonts w:hint="eastAsia"/>
        </w:rPr>
        <w:t>。</w:t>
      </w:r>
    </w:p>
    <w:p>
      <w:r>
        <w:t>题库</w:t>
      </w:r>
      <w:r>
        <w:rPr>
          <w:rFonts w:hint="eastAsia"/>
        </w:rPr>
        <w:t>：</w:t>
      </w:r>
      <w:r>
        <w:t>选择题库</w:t>
      </w:r>
      <w:r>
        <w:rPr>
          <w:rFonts w:hint="eastAsia"/>
        </w:rPr>
        <w:t>，</w:t>
      </w:r>
      <w:r>
        <w:t>根据前面选择的专业工种进行过滤</w:t>
      </w:r>
      <w:r>
        <w:rPr>
          <w:rFonts w:hint="eastAsia"/>
        </w:rPr>
        <w:t>，</w:t>
      </w:r>
      <w:r>
        <w:t>搜索对应工种的题库</w:t>
      </w:r>
      <w:r>
        <w:rPr>
          <w:rFonts w:hint="eastAsia"/>
        </w:rPr>
        <w:t>。</w:t>
      </w:r>
    </w:p>
    <w:p>
      <w:r>
        <w:t>题型</w:t>
      </w:r>
      <w:r>
        <w:rPr>
          <w:rFonts w:hint="eastAsia"/>
        </w:rPr>
        <w:t>：</w:t>
      </w:r>
      <w:r>
        <w:t>目前只支持客观题</w:t>
      </w:r>
      <w:r>
        <w:rPr>
          <w:rFonts w:hint="eastAsia"/>
        </w:rPr>
        <w:t>，</w:t>
      </w:r>
      <w:r>
        <w:t>单选</w:t>
      </w:r>
      <w:r>
        <w:rPr>
          <w:rFonts w:hint="eastAsia"/>
        </w:rPr>
        <w:t>、</w:t>
      </w:r>
      <w:r>
        <w:t>多选</w:t>
      </w:r>
      <w:r>
        <w:rPr>
          <w:rFonts w:hint="eastAsia"/>
        </w:rPr>
        <w:t>、</w:t>
      </w:r>
      <w:r>
        <w:t>判断</w:t>
      </w:r>
      <w:r>
        <w:rPr>
          <w:rFonts w:hint="eastAsia"/>
        </w:rPr>
        <w:t>。</w:t>
      </w:r>
    </w:p>
    <w:p>
      <w:r>
        <w:t>题目数量</w:t>
      </w:r>
      <w:r>
        <w:rPr>
          <w:rFonts w:hint="eastAsia"/>
        </w:rPr>
        <w:t>：</w:t>
      </w:r>
      <w:r>
        <w:t>每种题型的题目数量</w:t>
      </w:r>
      <w:r>
        <w:rPr>
          <w:rFonts w:hint="eastAsia"/>
        </w:rPr>
        <w:t>。</w:t>
      </w:r>
    </w:p>
    <w:p>
      <w:r>
        <w:t>启用</w:t>
      </w:r>
      <w:r>
        <w:rPr>
          <w:rFonts w:hint="eastAsia"/>
        </w:rPr>
        <w:t>：</w:t>
      </w:r>
      <w:r>
        <w:t>则立即生效</w:t>
      </w:r>
      <w:r>
        <w:rPr>
          <w:rFonts w:hint="eastAsia"/>
        </w:rPr>
        <w:t>。</w:t>
      </w:r>
    </w:p>
    <w:p>
      <w:r>
        <w:t>保存</w:t>
      </w:r>
      <w:r>
        <w:rPr>
          <w:rFonts w:hint="eastAsia"/>
        </w:rPr>
        <w:t>：</w:t>
      </w:r>
      <w:r>
        <w:t>保存当前信息</w:t>
      </w:r>
      <w:r>
        <w:rPr>
          <w:rFonts w:hint="eastAsia"/>
        </w:rPr>
        <w:t>。</w:t>
      </w:r>
      <w:r>
        <w:t>不启用</w:t>
      </w:r>
      <w:r>
        <w:rPr>
          <w:rFonts w:hint="eastAsia"/>
        </w:rPr>
        <w:t>。</w:t>
      </w:r>
    </w:p>
    <w:p>
      <w:pPr>
        <w:rPr>
          <w:b/>
          <w:color w:val="FF0000"/>
        </w:rPr>
      </w:pPr>
      <w:r>
        <w:drawing>
          <wp:inline distT="0" distB="0" distL="114300" distR="114300">
            <wp:extent cx="5271770" cy="2400300"/>
            <wp:effectExtent l="0" t="0" r="5080" b="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522855"/>
            <wp:effectExtent l="0" t="0" r="9525" b="10795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</w:t>
      </w:r>
      <w:r>
        <w:t>.5.4 单位排名</w:t>
      </w:r>
    </w:p>
    <w:p>
      <w:r>
        <w:rPr>
          <w:rFonts w:hint="eastAsia"/>
        </w:rPr>
        <w:t>按单位查询考试中人均分排名。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1559"/>
        <w:gridCol w:w="53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9CC2E5" w:themeFill="accent1" w:themeFillTint="99"/>
          </w:tcPr>
          <w:p>
            <w:r>
              <w:rPr>
                <w:rFonts w:hint="eastAsia"/>
              </w:rPr>
              <w:t>单位排名</w:t>
            </w:r>
          </w:p>
        </w:tc>
        <w:tc>
          <w:tcPr>
            <w:tcW w:w="6883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r>
              <w:t>查询</w:t>
            </w:r>
          </w:p>
        </w:tc>
        <w:tc>
          <w:tcPr>
            <w:tcW w:w="5324" w:type="dxa"/>
          </w:tcPr>
          <w:p>
            <w:r>
              <w:rPr>
                <w:rFonts w:hint="eastAsia"/>
              </w:rPr>
              <w:t>按专业、工种、考试名称、考试代码、发布单位查询发布的考试。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r>
              <w:rPr>
                <w:rFonts w:hint="eastAsia"/>
              </w:rPr>
              <w:t>导出</w:t>
            </w:r>
          </w:p>
        </w:tc>
        <w:tc>
          <w:tcPr>
            <w:tcW w:w="5324" w:type="dxa"/>
          </w:tcPr>
          <w:p>
            <w:r>
              <w:rPr>
                <w:rFonts w:hint="eastAsia"/>
              </w:rPr>
              <w:t>导出查询结果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r>
              <w:rPr>
                <w:rFonts w:hint="eastAsia"/>
              </w:rPr>
              <w:t>打印</w:t>
            </w:r>
          </w:p>
        </w:tc>
        <w:tc>
          <w:tcPr>
            <w:tcW w:w="5324" w:type="dxa"/>
          </w:tcPr>
          <w:p>
            <w:r>
              <w:rPr>
                <w:rFonts w:hint="eastAsia"/>
              </w:rPr>
              <w:t>打印对应的试卷。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/>
        </w:tc>
        <w:tc>
          <w:tcPr>
            <w:tcW w:w="1559" w:type="dxa"/>
          </w:tcPr>
          <w:p>
            <w:r>
              <w:rPr>
                <w:rFonts w:hint="eastAsia"/>
              </w:rPr>
              <w:t>单位排名</w:t>
            </w:r>
          </w:p>
        </w:tc>
        <w:tc>
          <w:tcPr>
            <w:tcW w:w="5324" w:type="dxa"/>
          </w:tcPr>
          <w:p>
            <w:r>
              <w:rPr>
                <w:rFonts w:hint="eastAsia"/>
              </w:rPr>
              <w:t>查看考试中按单位人员平均分对单位进行排名。</w:t>
            </w:r>
          </w:p>
        </w:tc>
      </w:tr>
    </w:tbl>
    <w:p>
      <w:pPr>
        <w:rPr>
          <w:b/>
          <w:color w:val="FF0000"/>
        </w:rPr>
      </w:pPr>
      <w:r>
        <w:drawing>
          <wp:inline distT="0" distB="0" distL="114300" distR="114300">
            <wp:extent cx="5263515" cy="2479675"/>
            <wp:effectExtent l="0" t="0" r="13335" b="15875"/>
            <wp:docPr id="6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</w:t>
      </w:r>
      <w:r>
        <w:t>.6 数据接口</w:t>
      </w:r>
    </w:p>
    <w:p>
      <w:pPr>
        <w:pStyle w:val="4"/>
      </w:pPr>
      <w:r>
        <w:rPr>
          <w:rFonts w:hint="eastAsia"/>
        </w:rPr>
        <w:t>2</w:t>
      </w:r>
      <w:r>
        <w:t>.6.1 人员组织架构接口</w:t>
      </w:r>
    </w:p>
    <w:p>
      <w:r>
        <w:t>与集团人劳系统组织及人员信息同步</w:t>
      </w:r>
      <w:r>
        <w:rPr>
          <w:rFonts w:hint="eastAsia"/>
        </w:rPr>
        <w:t>。被动同步，只根据其系统同步，本系统不往人劳系统同步数据。目前方案待确定。</w:t>
      </w:r>
    </w:p>
    <w:p>
      <w:pPr>
        <w:jc w:val="center"/>
      </w:pPr>
      <w:r>
        <w:drawing>
          <wp:inline distT="0" distB="0" distL="0" distR="0">
            <wp:extent cx="2438400" cy="1943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</w:t>
      </w:r>
      <w:r>
        <w:t>.6.2 与考试信息</w:t>
      </w:r>
      <w:r>
        <w:rPr>
          <w:rFonts w:hint="eastAsia"/>
        </w:rPr>
        <w:t>管理</w:t>
      </w:r>
      <w:r>
        <w:t>系统数据接口</w:t>
      </w:r>
    </w:p>
    <w:p>
      <w:r>
        <w:rPr>
          <w:rFonts w:hint="eastAsia"/>
        </w:rPr>
        <w:t>待定。与考试管理系统的数据互通。可查询管理系统中部分数据。目前方案待确定。</w:t>
      </w:r>
    </w:p>
    <w:p/>
    <w:p>
      <w:pPr>
        <w:pStyle w:val="4"/>
      </w:pPr>
      <w:r>
        <w:t xml:space="preserve">2.6.3 </w:t>
      </w:r>
      <w:r>
        <w:rPr>
          <w:rFonts w:hint="eastAsia"/>
        </w:rPr>
        <w:t>与仿真培训系统接口</w:t>
      </w:r>
    </w:p>
    <w:p>
      <w:r>
        <w:rPr>
          <w:rFonts w:hint="eastAsia"/>
        </w:rPr>
        <w:t>待定。主要包括，接入对方数据后进行展示，或将对方系统的页面进行在本系统的跳转。目前方案待确定。</w:t>
      </w:r>
    </w:p>
    <w:p/>
    <w:p>
      <w:pPr>
        <w:pStyle w:val="4"/>
      </w:pPr>
      <w:r>
        <w:t xml:space="preserve">2.6.4 </w:t>
      </w:r>
      <w:r>
        <w:rPr>
          <w:rFonts w:hint="eastAsia"/>
        </w:rPr>
        <w:t>内外网数据同步接口</w:t>
      </w:r>
    </w:p>
    <w:p>
      <w:r>
        <w:t>内网与外网手机端数据同步</w:t>
      </w:r>
      <w:r>
        <w:rPr>
          <w:rFonts w:hint="eastAsia"/>
        </w:rPr>
        <w:t>。附件内容无法同步人工拷贝。</w:t>
      </w:r>
    </w:p>
    <w:p>
      <w:pPr>
        <w:pStyle w:val="3"/>
      </w:pPr>
      <w:r>
        <w:rPr>
          <w:rFonts w:hint="eastAsia"/>
        </w:rPr>
        <w:t>2</w:t>
      </w:r>
      <w:r>
        <w:t xml:space="preserve">.7 </w:t>
      </w:r>
      <w:r>
        <w:rPr>
          <w:rFonts w:hint="eastAsia"/>
        </w:rPr>
        <w:t>学习达人</w:t>
      </w:r>
    </w:p>
    <w:p>
      <w:pPr>
        <w:pStyle w:val="4"/>
      </w:pPr>
      <w:r>
        <w:t xml:space="preserve">2.7.2 </w:t>
      </w:r>
      <w:r>
        <w:rPr>
          <w:rFonts w:hint="eastAsia"/>
        </w:rPr>
        <w:t>学习达人</w:t>
      </w:r>
    </w:p>
    <w:p>
      <w:r>
        <w:rPr>
          <w:rFonts w:hint="eastAsia"/>
        </w:rPr>
        <w:t>通过收集用户对每日一练的完成情况，进行排名。</w:t>
      </w:r>
    </w:p>
    <w:p>
      <w:r>
        <w:drawing>
          <wp:inline distT="0" distB="0" distL="114300" distR="114300">
            <wp:extent cx="5262880" cy="2438400"/>
            <wp:effectExtent l="0" t="0" r="13970" b="0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 xml:space="preserve">2.7.3 </w:t>
      </w:r>
      <w:r>
        <w:rPr>
          <w:rFonts w:hint="eastAsia"/>
        </w:rPr>
        <w:t>学习时长</w:t>
      </w:r>
    </w:p>
    <w:p>
      <w:r>
        <w:rPr>
          <w:rFonts w:hint="eastAsia"/>
        </w:rPr>
        <w:t>学习时长统计，可统计用户通过电脑端或手机端登录系统后的在线时长。</w:t>
      </w:r>
    </w:p>
    <w:p>
      <w:r>
        <w:drawing>
          <wp:inline distT="0" distB="0" distL="114300" distR="114300">
            <wp:extent cx="5267960" cy="2553970"/>
            <wp:effectExtent l="0" t="0" r="8890" b="17780"/>
            <wp:docPr id="6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</w:t>
      </w:r>
      <w:r>
        <w:t>.7.4 学习任务</w:t>
      </w:r>
    </w:p>
    <w:p>
      <w:r>
        <w:drawing>
          <wp:inline distT="0" distB="0" distL="114300" distR="114300">
            <wp:extent cx="5267325" cy="2424430"/>
            <wp:effectExtent l="0" t="0" r="9525" b="13970"/>
            <wp:docPr id="6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搜索：任务名称，是否生效。</w:t>
      </w:r>
    </w:p>
    <w:p>
      <w:pPr>
        <w:rPr>
          <w:b/>
          <w:color w:val="FF0000"/>
        </w:rPr>
      </w:pPr>
      <w:r>
        <w:rPr>
          <w:rFonts w:hint="eastAsia"/>
        </w:rPr>
        <w:t>列表：序号、名称、创建人、起止时间、是否生效、操作（启用：启用该任务，对未启用的记录可操作。删除：删除记录。编辑：在未启动用前可修改任务内容。停用：停用该记录。）</w:t>
      </w:r>
    </w:p>
    <w:p>
      <w:r>
        <w:rPr>
          <w:rFonts w:hint="eastAsia"/>
        </w:rPr>
        <w:t>列表</w:t>
      </w:r>
    </w:p>
    <w:p>
      <w:r>
        <w:drawing>
          <wp:inline distT="0" distB="0" distL="114300" distR="114300">
            <wp:extent cx="5264785" cy="2428240"/>
            <wp:effectExtent l="0" t="0" r="12065" b="10160"/>
            <wp:docPr id="7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编辑</w:t>
      </w:r>
    </w:p>
    <w:p>
      <w:r>
        <w:drawing>
          <wp:inline distT="0" distB="0" distL="114300" distR="114300">
            <wp:extent cx="5270500" cy="2903855"/>
            <wp:effectExtent l="0" t="0" r="6350" b="10795"/>
            <wp:docPr id="7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新增</w:t>
      </w:r>
    </w:p>
    <w:p>
      <w:r>
        <w:drawing>
          <wp:inline distT="0" distB="0" distL="114300" distR="114300">
            <wp:extent cx="5259705" cy="2793365"/>
            <wp:effectExtent l="0" t="0" r="17145" b="6985"/>
            <wp:docPr id="7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标题：任务标题，必填，长度100字符。</w:t>
      </w:r>
    </w:p>
    <w:p>
      <w:r>
        <w:rPr>
          <w:rFonts w:hint="eastAsia"/>
        </w:rPr>
        <w:t>学习对象：如果不选则为全集团范围。点击选择，出现组织机构树，可多选，选择后对该单位/部门及下级组织生效。</w:t>
      </w:r>
    </w:p>
    <w:p>
      <w:r>
        <w:rPr>
          <w:rFonts w:hint="eastAsia"/>
        </w:rPr>
        <w:t>有效时间：选择起止时间。在时间范围内生效。</w:t>
      </w:r>
    </w:p>
    <w:p>
      <w:r>
        <w:rPr>
          <w:rFonts w:hint="eastAsia"/>
        </w:rPr>
        <w:t>章节：章节维护。标题：章节名，排序：章节排序。操作（子节：章节内容。附件上传）</w:t>
      </w:r>
    </w:p>
    <w:p>
      <w:pPr>
        <w:pStyle w:val="4"/>
      </w:pPr>
      <w:r>
        <w:rPr>
          <w:rFonts w:hint="eastAsia"/>
        </w:rPr>
        <w:t>2</w:t>
      </w:r>
      <w:r>
        <w:t>.7.5 推荐内容管理</w:t>
      </w:r>
    </w:p>
    <w:p>
      <w:pPr>
        <w:jc w:val="center"/>
      </w:pPr>
      <w:r>
        <w:drawing>
          <wp:inline distT="0" distB="0" distL="114300" distR="114300">
            <wp:extent cx="5263515" cy="2404745"/>
            <wp:effectExtent l="0" t="0" r="13335" b="14605"/>
            <wp:docPr id="7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搜索：标题、发布时间搜索。</w:t>
      </w:r>
    </w:p>
    <w:p>
      <w:r>
        <w:rPr>
          <w:rFonts w:hint="eastAsia"/>
        </w:rPr>
        <w:t>列表：序号、标题、内容、发布人、发布时间。操作（修改，删除，查看）</w:t>
      </w:r>
    </w:p>
    <w:p>
      <w:r>
        <w:rPr>
          <w:rFonts w:hint="eastAsia"/>
        </w:rPr>
        <w:t>新增：</w:t>
      </w:r>
    </w:p>
    <w:p>
      <w:pPr>
        <w:jc w:val="center"/>
      </w:pPr>
      <w:r>
        <w:drawing>
          <wp:inline distT="0" distB="0" distL="114300" distR="114300">
            <wp:extent cx="5267960" cy="2348230"/>
            <wp:effectExtent l="0" t="0" r="8890" b="13970"/>
            <wp:docPr id="6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标题：标题内容，长度100字符，必填</w:t>
      </w:r>
    </w:p>
    <w:p>
      <w:r>
        <w:rPr>
          <w:rFonts w:hint="eastAsia"/>
        </w:rPr>
        <w:t>内容：长度2000字符，必填。</w:t>
      </w:r>
    </w:p>
    <w:p>
      <w:r>
        <w:drawing>
          <wp:inline distT="0" distB="0" distL="114300" distR="114300">
            <wp:extent cx="5272405" cy="2461260"/>
            <wp:effectExtent l="0" t="0" r="4445" b="15240"/>
            <wp:docPr id="6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2</w:t>
      </w:r>
      <w:r>
        <w:t>.7.6 趣味闯关规则设置</w:t>
      </w:r>
    </w:p>
    <w:p/>
    <w:p>
      <w:r>
        <w:rPr>
          <w:rFonts w:hint="eastAsia"/>
        </w:rPr>
        <w:t>搜索：名称、发布时间。</w:t>
      </w:r>
    </w:p>
    <w:p>
      <w:r>
        <w:rPr>
          <w:rFonts w:hint="eastAsia"/>
        </w:rPr>
        <w:t>列表：序号、名称、关卡数、发布时间、发布人、操作栏（修改：修改关卡内容、查看：查看详情。删除：删除本条记录，提示是否确认删除。）</w:t>
      </w:r>
    </w:p>
    <w:p>
      <w:r>
        <w:rPr>
          <w:rFonts w:hint="eastAsia"/>
        </w:rPr>
        <w:t>列表</w:t>
      </w:r>
    </w:p>
    <w:p>
      <w:r>
        <w:drawing>
          <wp:inline distT="0" distB="0" distL="114300" distR="114300">
            <wp:extent cx="5269865" cy="2408555"/>
            <wp:effectExtent l="0" t="0" r="6985" b="10795"/>
            <wp:docPr id="7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新增</w:t>
      </w:r>
    </w:p>
    <w:p>
      <w:r>
        <w:drawing>
          <wp:inline distT="0" distB="0" distL="114300" distR="114300">
            <wp:extent cx="5269230" cy="2409190"/>
            <wp:effectExtent l="0" t="0" r="7620" b="10160"/>
            <wp:docPr id="7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编辑</w:t>
      </w:r>
    </w:p>
    <w:p>
      <w:r>
        <w:drawing>
          <wp:inline distT="0" distB="0" distL="114300" distR="114300">
            <wp:extent cx="5266690" cy="2372995"/>
            <wp:effectExtent l="0" t="0" r="10160" b="8255"/>
            <wp:docPr id="7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名称：必填。长度50字符。必填</w:t>
      </w:r>
    </w:p>
    <w:p>
      <w:r>
        <w:rPr>
          <w:rFonts w:hint="eastAsia"/>
        </w:rPr>
        <w:t>关卡数：选择1-50。必填</w:t>
      </w:r>
    </w:p>
    <w:p>
      <w:r>
        <w:rPr>
          <w:rFonts w:hint="eastAsia"/>
        </w:rPr>
        <w:t>适用范围：如果不选则为全集团范围。点击选择，出现组织机构树，可多选，选择后对该单位/部门及下级组织生效。</w:t>
      </w:r>
    </w:p>
    <w:p>
      <w:r>
        <w:rPr>
          <w:rFonts w:hint="eastAsia"/>
        </w:rPr>
        <w:t>选择题库：必选。可选择题库。</w:t>
      </w:r>
    </w:p>
    <w:p>
      <w:r>
        <w:rPr>
          <w:rFonts w:hint="eastAsia"/>
        </w:rPr>
        <w:t>每关题目数量：数字，必填。</w:t>
      </w:r>
    </w:p>
    <w:p>
      <w:r>
        <w:t>每关正确率</w:t>
      </w:r>
      <w:r>
        <w:rPr>
          <w:rFonts w:hint="eastAsia"/>
        </w:rPr>
        <w:t>：</w:t>
      </w:r>
      <w:r>
        <w:t>选择项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%</w:t>
      </w:r>
      <w:r>
        <w:t>至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%，</w:t>
      </w:r>
      <w:r>
        <w:t>必须达到成功率才可进入下一关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2.8</w:t>
      </w:r>
      <w:r>
        <w:t xml:space="preserve"> </w:t>
      </w:r>
      <w:r>
        <w:rPr>
          <w:rFonts w:hint="eastAsia"/>
        </w:rPr>
        <w:t>手机端A</w:t>
      </w:r>
      <w:r>
        <w:t>PP</w:t>
      </w:r>
    </w:p>
    <w:p>
      <w:pPr>
        <w:pStyle w:val="4"/>
      </w:pPr>
      <w:r>
        <w:rPr>
          <w:rFonts w:hint="eastAsia"/>
        </w:rPr>
        <w:t>2</w:t>
      </w:r>
      <w:r>
        <w:t>.8.1登录</w:t>
      </w:r>
    </w:p>
    <w:p>
      <w:pPr>
        <w:jc w:val="center"/>
      </w:pPr>
      <w:r>
        <w:drawing>
          <wp:inline distT="0" distB="0" distL="114300" distR="114300">
            <wp:extent cx="1652270" cy="2879725"/>
            <wp:effectExtent l="0" t="0" r="5080" b="1587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考生进入系统通道</w:t>
      </w:r>
      <w:r>
        <w:rPr>
          <w:rFonts w:hint="eastAsia"/>
        </w:rPr>
        <w:t>，</w:t>
      </w:r>
      <w:r>
        <w:t>输入用户名和密码点击登录按钮进入系统</w:t>
      </w:r>
      <w:r>
        <w:rPr>
          <w:rFonts w:hint="eastAsia"/>
        </w:rPr>
        <w:t>。</w:t>
      </w:r>
      <w:r>
        <w:t>如果密码错误则进行提示</w:t>
      </w:r>
      <w:r>
        <w:rPr>
          <w:rFonts w:hint="eastAsia"/>
        </w:rPr>
        <w:t>。</w:t>
      </w:r>
      <w:r>
        <w:t>登录成功则进入系统首页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2</w:t>
      </w:r>
      <w:r>
        <w:t>.8.2首页</w:t>
      </w:r>
    </w:p>
    <w:p>
      <w:pPr>
        <w:jc w:val="center"/>
      </w:pPr>
      <w:r>
        <w:drawing>
          <wp:inline distT="0" distB="0" distL="114300" distR="114300">
            <wp:extent cx="1619885" cy="2879725"/>
            <wp:effectExtent l="0" t="0" r="1841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"/>
        </w:numPr>
        <w:ind w:right="840" w:firstLineChars="0"/>
      </w:pPr>
      <w:r>
        <w:t>推荐内容</w:t>
      </w:r>
    </w:p>
    <w:p>
      <w:pPr>
        <w:pStyle w:val="13"/>
        <w:ind w:left="465" w:right="840" w:firstLine="0" w:firstLineChars="0"/>
      </w:pPr>
      <w:r>
        <w:t>通过后台发布的推荐内容</w:t>
      </w:r>
      <w:r>
        <w:rPr>
          <w:rFonts w:hint="eastAsia"/>
        </w:rPr>
        <w:t>，</w:t>
      </w:r>
      <w:r>
        <w:t>再手机上此处滚动显示</w:t>
      </w:r>
      <w:r>
        <w:rPr>
          <w:rFonts w:hint="eastAsia"/>
        </w:rPr>
        <w:t>。</w:t>
      </w:r>
    </w:p>
    <w:p>
      <w:pPr>
        <w:pStyle w:val="13"/>
        <w:numPr>
          <w:ilvl w:val="0"/>
          <w:numId w:val="2"/>
        </w:numPr>
        <w:ind w:right="840" w:firstLineChars="0"/>
      </w:pPr>
      <w:r>
        <w:t>快捷功能区</w:t>
      </w:r>
    </w:p>
    <w:p>
      <w:pPr>
        <w:pStyle w:val="13"/>
        <w:ind w:left="465" w:right="840" w:firstLine="0" w:firstLineChars="0"/>
      </w:pPr>
      <w:r>
        <w:t>常用功能快速入口</w:t>
      </w:r>
      <w:r>
        <w:rPr>
          <w:rFonts w:hint="eastAsia"/>
        </w:rPr>
        <w:t>，</w:t>
      </w:r>
      <w:r>
        <w:t>包括每日一练</w:t>
      </w:r>
      <w:r>
        <w:rPr>
          <w:rFonts w:hint="eastAsia"/>
        </w:rPr>
        <w:t>、</w:t>
      </w:r>
      <w:r>
        <w:t>学习任务</w:t>
      </w:r>
      <w:r>
        <w:rPr>
          <w:rFonts w:hint="eastAsia"/>
        </w:rPr>
        <w:t>、</w:t>
      </w:r>
      <w:r>
        <w:t>趣味闯关</w:t>
      </w:r>
      <w:r>
        <w:rPr>
          <w:rFonts w:hint="eastAsia"/>
        </w:rPr>
        <w:t>、</w:t>
      </w:r>
      <w:r>
        <w:t>题库练习</w:t>
      </w:r>
      <w:r>
        <w:rPr>
          <w:rFonts w:hint="eastAsia"/>
        </w:rPr>
        <w:t>、</w:t>
      </w:r>
      <w:r>
        <w:t>模拟考试</w:t>
      </w:r>
      <w:r>
        <w:rPr>
          <w:rFonts w:hint="eastAsia"/>
        </w:rPr>
        <w:t>、</w:t>
      </w:r>
      <w:r>
        <w:t>正式考试</w:t>
      </w:r>
      <w:r>
        <w:rPr>
          <w:rFonts w:hint="eastAsia"/>
        </w:rPr>
        <w:t>。</w:t>
      </w:r>
    </w:p>
    <w:p>
      <w:pPr>
        <w:pStyle w:val="13"/>
        <w:ind w:left="465" w:right="840" w:firstLine="0" w:firstLineChars="0"/>
      </w:pPr>
      <w:r>
        <w:rPr>
          <w:rFonts w:hint="eastAsia"/>
        </w:rPr>
        <w:t>模拟考试：</w:t>
      </w:r>
    </w:p>
    <w:p>
      <w:pPr>
        <w:pStyle w:val="13"/>
        <w:ind w:left="465" w:right="840" w:firstLine="0" w:firstLineChars="0"/>
        <w:jc w:val="center"/>
      </w:pPr>
      <w:r>
        <w:drawing>
          <wp:inline distT="0" distB="0" distL="114300" distR="114300">
            <wp:extent cx="1641475" cy="2879725"/>
            <wp:effectExtent l="0" t="0" r="15875" b="1587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4147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65" w:right="840" w:firstLine="0" w:firstLineChars="0"/>
      </w:pPr>
      <w:r>
        <w:rPr>
          <w:rFonts w:hint="eastAsia"/>
        </w:rPr>
        <w:t>根据考试范围列出在有效期内的模拟考试列表，点击进入模拟考试。</w:t>
      </w:r>
    </w:p>
    <w:p>
      <w:pPr>
        <w:pStyle w:val="13"/>
        <w:ind w:left="465" w:right="840" w:firstLine="0" w:firstLineChars="0"/>
      </w:pPr>
      <w:r>
        <w:rPr>
          <w:rFonts w:hint="eastAsia"/>
        </w:rPr>
        <w:t>正式考试：</w:t>
      </w:r>
    </w:p>
    <w:p>
      <w:pPr>
        <w:pStyle w:val="13"/>
        <w:ind w:left="465" w:right="840" w:firstLine="0" w:firstLineChars="0"/>
        <w:jc w:val="center"/>
      </w:pPr>
      <w:r>
        <w:drawing>
          <wp:inline distT="0" distB="0" distL="114300" distR="114300">
            <wp:extent cx="1634490" cy="2879725"/>
            <wp:effectExtent l="0" t="0" r="3810" b="15875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3449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2879725"/>
            <wp:effectExtent l="0" t="0" r="18415" b="15875"/>
            <wp:docPr id="8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65" w:right="840" w:firstLine="0" w:firstLineChars="0"/>
      </w:pPr>
      <w:r>
        <w:rPr>
          <w:rFonts w:hint="eastAsia"/>
        </w:rPr>
        <w:t>根据考试范围列出在有效期内的模拟考试列表，点击，输入考试代码进入考试。</w:t>
      </w:r>
    </w:p>
    <w:p>
      <w:pPr>
        <w:pStyle w:val="13"/>
        <w:numPr>
          <w:ilvl w:val="0"/>
          <w:numId w:val="2"/>
        </w:numPr>
        <w:ind w:right="840" w:firstLineChars="0"/>
      </w:pPr>
      <w:r>
        <w:t>统计</w:t>
      </w:r>
    </w:p>
    <w:p>
      <w:pPr>
        <w:pStyle w:val="13"/>
        <w:ind w:left="465" w:right="840" w:firstLine="0" w:firstLineChars="0"/>
      </w:pPr>
      <w:r>
        <w:t>统计本人的今日做题数量</w:t>
      </w:r>
      <w:r>
        <w:rPr>
          <w:rFonts w:hint="eastAsia"/>
        </w:rPr>
        <w:t>（主要根据题库练习、每日一练中练习的题目数量为依据）</w:t>
      </w:r>
    </w:p>
    <w:p>
      <w:pPr>
        <w:pStyle w:val="13"/>
        <w:numPr>
          <w:ilvl w:val="0"/>
          <w:numId w:val="2"/>
        </w:numPr>
        <w:ind w:right="840" w:firstLineChars="0"/>
      </w:pPr>
      <w:r>
        <w:t>消息提醒区</w:t>
      </w:r>
    </w:p>
    <w:p>
      <w:pPr>
        <w:pStyle w:val="13"/>
        <w:ind w:left="465" w:right="840" w:firstLine="0" w:firstLineChars="0"/>
      </w:pPr>
      <w:r>
        <w:t>推送信息列表区域</w:t>
      </w:r>
      <w:r>
        <w:rPr>
          <w:rFonts w:hint="eastAsia"/>
        </w:rPr>
        <w:t>。（每日一练任务、学习任务的消息推送）</w:t>
      </w:r>
    </w:p>
    <w:p>
      <w:pPr>
        <w:pStyle w:val="4"/>
      </w:pPr>
      <w:r>
        <w:rPr>
          <w:rFonts w:hint="eastAsia"/>
        </w:rPr>
        <w:t>2</w:t>
      </w:r>
      <w:r>
        <w:t>.8.3网络教室</w:t>
      </w:r>
    </w:p>
    <w:p>
      <w:pPr>
        <w:jc w:val="center"/>
      </w:pPr>
      <w:r>
        <w:drawing>
          <wp:inline distT="0" distB="0" distL="114300" distR="114300">
            <wp:extent cx="1619885" cy="2879725"/>
            <wp:effectExtent l="0" t="0" r="18415" b="158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网络教室</w:t>
      </w:r>
      <w:r>
        <w:rPr>
          <w:rFonts w:hint="eastAsia"/>
        </w:rPr>
        <w:t>，</w:t>
      </w:r>
      <w:r>
        <w:t>根据登录人员所在单位部门进行过滤</w:t>
      </w:r>
      <w:r>
        <w:rPr>
          <w:rFonts w:hint="eastAsia"/>
        </w:rPr>
        <w:t>，</w:t>
      </w:r>
      <w:r>
        <w:t>如张三为张家界车务段安全科职工</w:t>
      </w:r>
      <w:r>
        <w:rPr>
          <w:rFonts w:hint="eastAsia"/>
        </w:rPr>
        <w:t>，</w:t>
      </w:r>
      <w:r>
        <w:t>进入后默认显示到本人所在单位的各个工种目录</w:t>
      </w:r>
      <w:r>
        <w:rPr>
          <w:rFonts w:hint="eastAsia"/>
        </w:rPr>
        <w:t>和教材。同时可查看其他单位系统的目录和教材。</w:t>
      </w:r>
    </w:p>
    <w:p>
      <w:pPr>
        <w:pStyle w:val="4"/>
      </w:pPr>
      <w:r>
        <w:rPr>
          <w:rFonts w:hint="eastAsia"/>
        </w:rPr>
        <w:t>2</w:t>
      </w:r>
      <w:r>
        <w:t>.8.4学习达人</w:t>
      </w:r>
    </w:p>
    <w:p>
      <w:pPr>
        <w:jc w:val="center"/>
      </w:pPr>
      <w:r>
        <w:drawing>
          <wp:inline distT="0" distB="0" distL="114300" distR="114300">
            <wp:extent cx="1619885" cy="2879725"/>
            <wp:effectExtent l="0" t="0" r="18415" b="15875"/>
            <wp:docPr id="8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学习达人主要包括每日一练</w:t>
      </w:r>
      <w:r>
        <w:rPr>
          <w:rFonts w:hint="eastAsia"/>
        </w:rPr>
        <w:t>、</w:t>
      </w:r>
      <w:r>
        <w:t>学习任务</w:t>
      </w:r>
      <w:r>
        <w:rPr>
          <w:rFonts w:hint="eastAsia"/>
        </w:rPr>
        <w:t>、</w:t>
      </w:r>
      <w:r>
        <w:t>趣味闯关</w:t>
      </w:r>
      <w:r>
        <w:rPr>
          <w:rFonts w:hint="eastAsia"/>
        </w:rPr>
        <w:t>、</w:t>
      </w:r>
      <w:r>
        <w:t>题库练习</w:t>
      </w:r>
      <w:r>
        <w:rPr>
          <w:rFonts w:hint="eastAsia"/>
        </w:rPr>
        <w:t>。</w:t>
      </w:r>
    </w:p>
    <w:p>
      <w:pPr>
        <w:pStyle w:val="13"/>
        <w:numPr>
          <w:ilvl w:val="0"/>
          <w:numId w:val="3"/>
        </w:numPr>
        <w:ind w:firstLineChars="0"/>
      </w:pPr>
      <w:r>
        <w:t>每日一练</w:t>
      </w:r>
    </w:p>
    <w:p>
      <w:pPr>
        <w:pStyle w:val="13"/>
        <w:ind w:left="360" w:firstLine="0" w:firstLineChars="0"/>
      </w:pPr>
      <w:r>
        <w:t>累计做题</w:t>
      </w:r>
      <w:r>
        <w:rPr>
          <w:rFonts w:hint="eastAsia"/>
        </w:rPr>
        <w:t>：</w:t>
      </w:r>
      <w:r>
        <w:t>通过每日一练进行的练习</w:t>
      </w:r>
      <w:r>
        <w:rPr>
          <w:rFonts w:hint="eastAsia"/>
        </w:rPr>
        <w:t>，</w:t>
      </w:r>
      <w:r>
        <w:t>统计题目数量</w:t>
      </w:r>
      <w:r>
        <w:rPr>
          <w:rFonts w:hint="eastAsia"/>
        </w:rPr>
        <w:t>。</w:t>
      </w:r>
    </w:p>
    <w:p>
      <w:pPr>
        <w:pStyle w:val="13"/>
        <w:ind w:left="360" w:firstLine="0" w:firstLineChars="0"/>
      </w:pPr>
      <w:r>
        <w:t>累计题库</w:t>
      </w:r>
      <w:r>
        <w:rPr>
          <w:rFonts w:hint="eastAsia"/>
        </w:rPr>
        <w:t>：</w:t>
      </w:r>
      <w:r>
        <w:t>通过每日一练进行的联系</w:t>
      </w:r>
      <w:r>
        <w:rPr>
          <w:rFonts w:hint="eastAsia"/>
        </w:rPr>
        <w:t>，</w:t>
      </w:r>
      <w:r>
        <w:t>统计题目所属的题库数量</w:t>
      </w:r>
      <w:r>
        <w:rPr>
          <w:rFonts w:hint="eastAsia"/>
        </w:rPr>
        <w:t>。</w:t>
      </w:r>
    </w:p>
    <w:p>
      <w:pPr>
        <w:pStyle w:val="13"/>
        <w:ind w:left="360" w:firstLine="0" w:firstLineChars="0"/>
      </w:pPr>
      <w:r>
        <w:t>进入练习</w:t>
      </w:r>
      <w:r>
        <w:rPr>
          <w:rFonts w:hint="eastAsia"/>
        </w:rPr>
        <w:t>：</w:t>
      </w:r>
    </w:p>
    <w:p>
      <w:pPr>
        <w:pStyle w:val="13"/>
        <w:ind w:left="360" w:firstLine="0" w:firstLineChars="0"/>
        <w:jc w:val="center"/>
      </w:pPr>
      <w:r>
        <w:drawing>
          <wp:inline distT="0" distB="0" distL="114300" distR="114300">
            <wp:extent cx="1645285" cy="2879725"/>
            <wp:effectExtent l="0" t="0" r="12065" b="15875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52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2879725"/>
            <wp:effectExtent l="0" t="0" r="18415" b="15875"/>
            <wp:docPr id="6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</w:pPr>
      <w:r>
        <w:rPr>
          <w:rFonts w:hint="eastAsia"/>
        </w:rPr>
        <w:t xml:space="preserve"> </w:t>
      </w:r>
      <w:r>
        <w:t xml:space="preserve">               每日一练列表</w:t>
      </w:r>
      <w:r>
        <w:rPr>
          <w:rFonts w:hint="eastAsia"/>
        </w:rPr>
        <w:t xml:space="preserve"> </w:t>
      </w:r>
      <w:r>
        <w:t xml:space="preserve">                    进入练习</w:t>
      </w:r>
    </w:p>
    <w:p>
      <w:pPr>
        <w:pStyle w:val="13"/>
        <w:ind w:left="360" w:firstLine="0" w:firstLineChars="0"/>
        <w:jc w:val="center"/>
      </w:pPr>
      <w:r>
        <w:drawing>
          <wp:inline distT="0" distB="0" distL="114300" distR="114300">
            <wp:extent cx="1619885" cy="2879725"/>
            <wp:effectExtent l="0" t="0" r="18415" b="15875"/>
            <wp:docPr id="8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26870" cy="2879725"/>
            <wp:effectExtent l="0" t="0" r="11430" b="15875"/>
            <wp:docPr id="8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</w:pPr>
      <w:r>
        <w:rPr>
          <w:rFonts w:hint="eastAsia"/>
        </w:rPr>
        <w:t xml:space="preserve"> </w:t>
      </w:r>
      <w:r>
        <w:t xml:space="preserve">           提交后显示练习情况</w:t>
      </w:r>
      <w:r>
        <w:rPr>
          <w:rFonts w:hint="eastAsia"/>
        </w:rPr>
        <w:t xml:space="preserve"> </w:t>
      </w:r>
      <w:r>
        <w:t xml:space="preserve">             点击</w:t>
      </w:r>
      <w:r>
        <w:rPr>
          <w:rFonts w:hint="eastAsia"/>
        </w:rPr>
        <w:t>【浏览】进入逐题浏览</w:t>
      </w:r>
    </w:p>
    <w:p>
      <w:pPr>
        <w:pStyle w:val="13"/>
        <w:ind w:left="360" w:firstLine="0" w:firstLineChars="0"/>
      </w:pPr>
      <w:r>
        <w:rPr>
          <w:rFonts w:hint="eastAsia"/>
        </w:rPr>
        <w:t>每日一练列表：列表显示当前用户所涉及的每日一练列表。</w:t>
      </w:r>
    </w:p>
    <w:p>
      <w:pPr>
        <w:pStyle w:val="13"/>
        <w:ind w:left="360" w:firstLine="0" w:firstLineChars="0"/>
      </w:pPr>
      <w:r>
        <w:t>每日一练状态</w:t>
      </w:r>
      <w:r>
        <w:rPr>
          <w:rFonts w:hint="eastAsia"/>
        </w:rPr>
        <w:t>：</w:t>
      </w:r>
      <w:r>
        <w:t>未进行</w:t>
      </w:r>
      <w:r>
        <w:rPr>
          <w:rFonts w:hint="eastAsia"/>
        </w:rPr>
        <w:t>：</w:t>
      </w:r>
      <w:r>
        <w:t>为没有进入练习和提交过的练习</w:t>
      </w:r>
      <w:r>
        <w:rPr>
          <w:rFonts w:hint="eastAsia"/>
        </w:rPr>
        <w:t>。已进行：已经进行练习并提交过的，可以反复进入练习，每日练习根据后台设置的范围和数量随机生成题目。已结束：超出设置的每日一练时间范围的，无法进入。</w:t>
      </w:r>
    </w:p>
    <w:p>
      <w:pPr>
        <w:pStyle w:val="13"/>
        <w:ind w:left="360" w:firstLine="0" w:firstLineChars="0"/>
      </w:pPr>
      <w:r>
        <w:t>进入练习</w:t>
      </w:r>
      <w:r>
        <w:rPr>
          <w:rFonts w:hint="eastAsia"/>
        </w:rPr>
        <w:t>：</w:t>
      </w:r>
      <w:r>
        <w:t>点击列表中的每日一练标题进入练习</w:t>
      </w:r>
      <w:r>
        <w:rPr>
          <w:rFonts w:hint="eastAsia"/>
        </w:rPr>
        <w:t>，</w:t>
      </w:r>
      <w:r>
        <w:t>逐题进行练习</w:t>
      </w:r>
      <w:r>
        <w:rPr>
          <w:rFonts w:hint="eastAsia"/>
        </w:rPr>
        <w:t>。练习完成后进行提交。提交后显示练习情况，并可浏览做题情况。</w:t>
      </w:r>
    </w:p>
    <w:p>
      <w:pPr>
        <w:pStyle w:val="13"/>
        <w:numPr>
          <w:ilvl w:val="0"/>
          <w:numId w:val="3"/>
        </w:numPr>
        <w:ind w:firstLineChars="0"/>
      </w:pPr>
      <w:r>
        <w:t>学习任务</w:t>
      </w:r>
    </w:p>
    <w:p>
      <w:pPr>
        <w:pStyle w:val="13"/>
        <w:ind w:left="360" w:firstLine="0" w:firstLineChars="0"/>
      </w:pPr>
      <w:r>
        <w:drawing>
          <wp:inline distT="0" distB="0" distL="114300" distR="114300">
            <wp:extent cx="1638300" cy="2879725"/>
            <wp:effectExtent l="0" t="0" r="0" b="15875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41475" cy="2879725"/>
            <wp:effectExtent l="0" t="0" r="15875" b="15875"/>
            <wp:docPr id="5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4147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30680" cy="2879725"/>
            <wp:effectExtent l="0" t="0" r="7620" b="15875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</w:pPr>
      <w:r>
        <w:rPr>
          <w:rFonts w:hint="eastAsia"/>
        </w:rPr>
        <w:t xml:space="preserve"> </w:t>
      </w:r>
      <w:r>
        <w:t xml:space="preserve">       任务列表</w:t>
      </w:r>
      <w:r>
        <w:rPr>
          <w:rFonts w:hint="eastAsia"/>
        </w:rPr>
        <w:t xml:space="preserve"> </w:t>
      </w:r>
      <w:r>
        <w:t xml:space="preserve">                 章节列表</w:t>
      </w:r>
      <w:r>
        <w:rPr>
          <w:rFonts w:hint="eastAsia"/>
        </w:rPr>
        <w:t xml:space="preserve"> </w:t>
      </w:r>
      <w:r>
        <w:t xml:space="preserve">                    目录</w:t>
      </w:r>
    </w:p>
    <w:p>
      <w:pPr>
        <w:pStyle w:val="13"/>
        <w:numPr>
          <w:ilvl w:val="0"/>
          <w:numId w:val="4"/>
        </w:numPr>
        <w:ind w:firstLineChars="0"/>
      </w:pPr>
      <w:r>
        <w:t>任务列表</w:t>
      </w:r>
      <w:r>
        <w:rPr>
          <w:rFonts w:hint="eastAsia"/>
        </w:rPr>
        <w:t>：</w:t>
      </w:r>
      <w:r>
        <w:t>点击学习任务</w:t>
      </w:r>
      <w:r>
        <w:rPr>
          <w:rFonts w:hint="eastAsia"/>
        </w:rPr>
        <w:t>，</w:t>
      </w:r>
      <w:r>
        <w:t>进入任务列表</w:t>
      </w:r>
      <w:r>
        <w:rPr>
          <w:rFonts w:hint="eastAsia"/>
        </w:rPr>
        <w:t>。</w:t>
      </w:r>
      <w:r>
        <w:t>任务完成情况包括已进行</w:t>
      </w:r>
      <w:r>
        <w:rPr>
          <w:rFonts w:hint="eastAsia"/>
        </w:rPr>
        <w:t>、</w:t>
      </w:r>
      <w:r>
        <w:t>未进行</w:t>
      </w:r>
      <w:r>
        <w:rPr>
          <w:rFonts w:hint="eastAsia"/>
        </w:rPr>
        <w:t>、</w:t>
      </w:r>
      <w:r>
        <w:t>已结束</w:t>
      </w:r>
      <w:r>
        <w:rPr>
          <w:rFonts w:hint="eastAsia"/>
        </w:rPr>
        <w:t>。</w:t>
      </w:r>
      <w:r>
        <w:t>根据是否进入后浏览教材进行判断</w:t>
      </w:r>
      <w:r>
        <w:rPr>
          <w:rFonts w:hint="eastAsia"/>
        </w:rPr>
        <w:t>。</w:t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章节列表：显示本任务包括的学习章节。</w:t>
      </w:r>
    </w:p>
    <w:p>
      <w:pPr>
        <w:pStyle w:val="13"/>
        <w:numPr>
          <w:ilvl w:val="0"/>
          <w:numId w:val="4"/>
        </w:numPr>
        <w:ind w:firstLineChars="0"/>
      </w:pPr>
      <w:r>
        <w:t>目录</w:t>
      </w:r>
      <w:r>
        <w:rPr>
          <w:rFonts w:hint="eastAsia"/>
        </w:rPr>
        <w:t>：</w:t>
      </w:r>
      <w:r>
        <w:t>包括章节下的教材目录</w:t>
      </w:r>
      <w:r>
        <w:rPr>
          <w:rFonts w:hint="eastAsia"/>
        </w:rPr>
        <w:t>。</w:t>
      </w:r>
      <w:r>
        <w:t>点击可进行在线查看和预览</w:t>
      </w:r>
      <w:r>
        <w:rPr>
          <w:rFonts w:hint="eastAsia"/>
        </w:rPr>
        <w:t>，</w:t>
      </w:r>
      <w:r>
        <w:t>并记录状态</w:t>
      </w:r>
      <w:r>
        <w:rPr>
          <w:rFonts w:hint="eastAsia"/>
        </w:rPr>
        <w:t>。</w:t>
      </w:r>
    </w:p>
    <w:p>
      <w:pPr>
        <w:pStyle w:val="13"/>
        <w:numPr>
          <w:ilvl w:val="0"/>
          <w:numId w:val="3"/>
        </w:numPr>
        <w:ind w:firstLineChars="0"/>
      </w:pPr>
      <w:r>
        <w:t>趣味闯关</w:t>
      </w:r>
    </w:p>
    <w:p>
      <w:pPr>
        <w:pStyle w:val="13"/>
        <w:ind w:left="360" w:firstLine="0" w:firstLineChars="0"/>
      </w:pPr>
      <w:r>
        <w:drawing>
          <wp:inline distT="0" distB="0" distL="114300" distR="114300">
            <wp:extent cx="1619885" cy="2879725"/>
            <wp:effectExtent l="0" t="0" r="18415" b="15875"/>
            <wp:docPr id="8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2879725"/>
            <wp:effectExtent l="0" t="0" r="18415" b="15875"/>
            <wp:docPr id="8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2879725"/>
            <wp:effectExtent l="0" t="0" r="18415" b="15875"/>
            <wp:docPr id="8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</w:pPr>
      <w:r>
        <w:rPr>
          <w:rFonts w:hint="eastAsia"/>
        </w:rPr>
        <w:t xml:space="preserve"> </w:t>
      </w:r>
      <w:r>
        <w:t xml:space="preserve">     闯关列表</w:t>
      </w:r>
      <w:r>
        <w:rPr>
          <w:rFonts w:hint="eastAsia"/>
        </w:rPr>
        <w:t xml:space="preserve"> </w:t>
      </w:r>
      <w:r>
        <w:t xml:space="preserve">                     进入闯关</w:t>
      </w:r>
      <w:r>
        <w:rPr>
          <w:rFonts w:hint="eastAsia"/>
        </w:rPr>
        <w:t xml:space="preserve"> </w:t>
      </w:r>
      <w:r>
        <w:t xml:space="preserve">                  排名</w:t>
      </w:r>
    </w:p>
    <w:p>
      <w:pPr>
        <w:pStyle w:val="13"/>
        <w:numPr>
          <w:ilvl w:val="0"/>
          <w:numId w:val="5"/>
        </w:numPr>
        <w:ind w:firstLineChars="0"/>
      </w:pPr>
      <w:r>
        <w:t>闯关列表</w:t>
      </w:r>
      <w:r>
        <w:rPr>
          <w:rFonts w:hint="eastAsia"/>
        </w:rPr>
        <w:t>：</w:t>
      </w:r>
      <w:r>
        <w:t>列出闯关内容</w:t>
      </w:r>
      <w:r>
        <w:rPr>
          <w:rFonts w:hint="eastAsia"/>
        </w:rPr>
        <w:t>。</w:t>
      </w:r>
    </w:p>
    <w:p>
      <w:pPr>
        <w:pStyle w:val="13"/>
        <w:numPr>
          <w:ilvl w:val="0"/>
          <w:numId w:val="5"/>
        </w:numPr>
        <w:ind w:firstLineChars="0"/>
      </w:pPr>
      <w:r>
        <w:t>进入闯关</w:t>
      </w:r>
      <w:r>
        <w:rPr>
          <w:rFonts w:hint="eastAsia"/>
        </w:rPr>
        <w:t>：</w:t>
      </w:r>
      <w:r>
        <w:t>逐题列表做题闯关</w:t>
      </w:r>
      <w:r>
        <w:rPr>
          <w:rFonts w:hint="eastAsia"/>
        </w:rPr>
        <w:t>。</w:t>
      </w:r>
    </w:p>
    <w:p>
      <w:pPr>
        <w:pStyle w:val="13"/>
        <w:numPr>
          <w:ilvl w:val="0"/>
          <w:numId w:val="5"/>
        </w:numPr>
        <w:ind w:firstLineChars="0"/>
      </w:pPr>
      <w:r>
        <w:t>排名</w:t>
      </w:r>
      <w:r>
        <w:rPr>
          <w:rFonts w:hint="eastAsia"/>
        </w:rPr>
        <w:t>：</w:t>
      </w:r>
      <w:r>
        <w:t>闯关后查看排名</w:t>
      </w:r>
      <w:r>
        <w:rPr>
          <w:rFonts w:hint="eastAsia"/>
        </w:rPr>
        <w:t>。</w:t>
      </w:r>
      <w:r>
        <w:t>排名根据闯关进行的关卡多少进行排名</w:t>
      </w:r>
      <w:r>
        <w:rPr>
          <w:rFonts w:hint="eastAsia"/>
        </w:rPr>
        <w:t>。</w:t>
      </w:r>
    </w:p>
    <w:p>
      <w:pPr>
        <w:pStyle w:val="13"/>
        <w:numPr>
          <w:ilvl w:val="0"/>
          <w:numId w:val="3"/>
        </w:numPr>
        <w:ind w:firstLineChars="0"/>
      </w:pPr>
      <w:r>
        <w:t>题库练习</w:t>
      </w:r>
    </w:p>
    <w:p>
      <w:pPr>
        <w:pStyle w:val="13"/>
        <w:ind w:left="360" w:firstLine="0" w:firstLineChars="0"/>
        <w:jc w:val="center"/>
      </w:pPr>
      <w:r>
        <w:drawing>
          <wp:inline distT="0" distB="0" distL="114300" distR="114300">
            <wp:extent cx="1641475" cy="2879725"/>
            <wp:effectExtent l="0" t="0" r="15875" b="15875"/>
            <wp:docPr id="5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4147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选择单位和科室</w:t>
      </w:r>
    </w:p>
    <w:p>
      <w:pPr>
        <w:pStyle w:val="13"/>
        <w:ind w:left="360" w:firstLine="0" w:firstLineChars="0"/>
        <w:jc w:val="center"/>
      </w:pPr>
      <w:r>
        <w:drawing>
          <wp:inline distT="0" distB="0" distL="114300" distR="114300">
            <wp:extent cx="1630680" cy="2879725"/>
            <wp:effectExtent l="0" t="0" r="7620" b="15875"/>
            <wp:docPr id="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2879725"/>
            <wp:effectExtent l="0" t="0" r="18415" b="15875"/>
            <wp:docPr id="6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2879725"/>
            <wp:effectExtent l="0" t="0" r="18415" b="15875"/>
            <wp:docPr id="6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</w:pPr>
      <w:r>
        <w:rPr>
          <w:rFonts w:hint="eastAsia"/>
        </w:rPr>
        <w:t xml:space="preserve"> </w:t>
      </w:r>
      <w:r>
        <w:t xml:space="preserve">       题库列表</w:t>
      </w:r>
      <w:r>
        <w:rPr>
          <w:rFonts w:hint="eastAsia"/>
        </w:rPr>
        <w:t xml:space="preserve"> </w:t>
      </w:r>
      <w:r>
        <w:t xml:space="preserve">                 选择题型和数量</w:t>
      </w:r>
      <w:r>
        <w:rPr>
          <w:rFonts w:hint="eastAsia"/>
        </w:rPr>
        <w:t xml:space="preserve"> </w:t>
      </w:r>
      <w:r>
        <w:t xml:space="preserve">            进入练习</w:t>
      </w:r>
    </w:p>
    <w:p>
      <w:pPr>
        <w:pStyle w:val="13"/>
        <w:numPr>
          <w:ilvl w:val="0"/>
          <w:numId w:val="6"/>
        </w:numPr>
        <w:ind w:firstLineChars="0"/>
      </w:pPr>
      <w:r>
        <w:t>题库列表</w:t>
      </w:r>
      <w:r>
        <w:rPr>
          <w:rFonts w:hint="eastAsia"/>
        </w:rPr>
        <w:t>：根据个人所在专业和工种匹配对应的题库。也可以选择其他专业系统和工种。</w:t>
      </w:r>
    </w:p>
    <w:p>
      <w:pPr>
        <w:pStyle w:val="13"/>
        <w:numPr>
          <w:ilvl w:val="0"/>
          <w:numId w:val="6"/>
        </w:numPr>
        <w:ind w:firstLineChars="0"/>
      </w:pPr>
      <w:r>
        <w:rPr>
          <w:rFonts w:hint="eastAsia"/>
        </w:rPr>
        <w:t>选择题型和数量：选择想要练习的题型和抽题数量，练习模式为练习模式，则不显示答案，只进行练习。背题模式则直接显示答案。</w:t>
      </w:r>
    </w:p>
    <w:p>
      <w:pPr>
        <w:pStyle w:val="13"/>
        <w:numPr>
          <w:ilvl w:val="0"/>
          <w:numId w:val="6"/>
        </w:numPr>
        <w:ind w:firstLineChars="0"/>
      </w:pPr>
      <w:r>
        <w:t>进入练习</w:t>
      </w:r>
      <w:r>
        <w:rPr>
          <w:rFonts w:hint="eastAsia"/>
        </w:rPr>
        <w:t>：</w:t>
      </w:r>
      <w:r>
        <w:t>根据选择的题型和数量及练习模式进行练习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2</w:t>
      </w:r>
      <w:r>
        <w:t>.8.5我的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19885" cy="2879725"/>
            <wp:effectExtent l="0" t="0" r="18415" b="15875"/>
            <wp:docPr id="7" name="图片 7" descr="微信截图_20200927184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截图_2020092718430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7"/>
        </w:numPr>
        <w:ind w:firstLineChars="0"/>
      </w:pPr>
      <w:r>
        <w:rPr>
          <w:rFonts w:hint="eastAsia"/>
        </w:rPr>
        <w:t>修改密码：点击输入原密码和新密码。</w:t>
      </w:r>
    </w:p>
    <w:p>
      <w:pPr>
        <w:pStyle w:val="13"/>
        <w:numPr>
          <w:ilvl w:val="0"/>
          <w:numId w:val="7"/>
        </w:numPr>
        <w:ind w:firstLineChars="0"/>
      </w:pPr>
      <w:r>
        <w:t>检查版本</w:t>
      </w:r>
      <w:r>
        <w:rPr>
          <w:rFonts w:hint="eastAsia"/>
        </w:rPr>
        <w:t>：</w:t>
      </w:r>
      <w:r>
        <w:t>查看当前手机端app版本</w:t>
      </w:r>
      <w:r>
        <w:rPr>
          <w:rFonts w:hint="eastAsia"/>
        </w:rPr>
        <w:t>。</w:t>
      </w:r>
    </w:p>
    <w:p/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652B09"/>
    <w:multiLevelType w:val="multilevel"/>
    <w:tmpl w:val="09652B0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28417726"/>
    <w:multiLevelType w:val="multilevel"/>
    <w:tmpl w:val="28417726"/>
    <w:lvl w:ilvl="0" w:tentative="0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8FD1914"/>
    <w:multiLevelType w:val="multilevel"/>
    <w:tmpl w:val="58FD191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8A6017E"/>
    <w:multiLevelType w:val="multilevel"/>
    <w:tmpl w:val="68A6017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71D53E9C"/>
    <w:multiLevelType w:val="multilevel"/>
    <w:tmpl w:val="71D53E9C"/>
    <w:lvl w:ilvl="0" w:tentative="0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45" w:hanging="420"/>
      </w:pPr>
    </w:lvl>
    <w:lvl w:ilvl="2" w:tentative="0">
      <w:start w:val="1"/>
      <w:numFmt w:val="lowerRoman"/>
      <w:lvlText w:val="%3."/>
      <w:lvlJc w:val="right"/>
      <w:pPr>
        <w:ind w:left="1365" w:hanging="420"/>
      </w:pPr>
    </w:lvl>
    <w:lvl w:ilvl="3" w:tentative="0">
      <w:start w:val="1"/>
      <w:numFmt w:val="decimal"/>
      <w:lvlText w:val="%4."/>
      <w:lvlJc w:val="left"/>
      <w:pPr>
        <w:ind w:left="1785" w:hanging="420"/>
      </w:pPr>
    </w:lvl>
    <w:lvl w:ilvl="4" w:tentative="0">
      <w:start w:val="1"/>
      <w:numFmt w:val="lowerLetter"/>
      <w:lvlText w:val="%5)"/>
      <w:lvlJc w:val="left"/>
      <w:pPr>
        <w:ind w:left="2205" w:hanging="420"/>
      </w:pPr>
    </w:lvl>
    <w:lvl w:ilvl="5" w:tentative="0">
      <w:start w:val="1"/>
      <w:numFmt w:val="lowerRoman"/>
      <w:lvlText w:val="%6."/>
      <w:lvlJc w:val="right"/>
      <w:pPr>
        <w:ind w:left="2625" w:hanging="420"/>
      </w:pPr>
    </w:lvl>
    <w:lvl w:ilvl="6" w:tentative="0">
      <w:start w:val="1"/>
      <w:numFmt w:val="decimal"/>
      <w:lvlText w:val="%7."/>
      <w:lvlJc w:val="left"/>
      <w:pPr>
        <w:ind w:left="3045" w:hanging="420"/>
      </w:pPr>
    </w:lvl>
    <w:lvl w:ilvl="7" w:tentative="0">
      <w:start w:val="1"/>
      <w:numFmt w:val="lowerLetter"/>
      <w:lvlText w:val="%8)"/>
      <w:lvlJc w:val="left"/>
      <w:pPr>
        <w:ind w:left="3465" w:hanging="420"/>
      </w:pPr>
    </w:lvl>
    <w:lvl w:ilvl="8" w:tentative="0">
      <w:start w:val="1"/>
      <w:numFmt w:val="lowerRoman"/>
      <w:lvlText w:val="%9."/>
      <w:lvlJc w:val="right"/>
      <w:pPr>
        <w:ind w:left="3885" w:hanging="420"/>
      </w:pPr>
    </w:lvl>
  </w:abstractNum>
  <w:abstractNum w:abstractNumId="5">
    <w:nsid w:val="7847037D"/>
    <w:multiLevelType w:val="multilevel"/>
    <w:tmpl w:val="7847037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7B400EFE"/>
    <w:multiLevelType w:val="multilevel"/>
    <w:tmpl w:val="7B400EF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979"/>
    <w:rsid w:val="00006B63"/>
    <w:rsid w:val="0001075B"/>
    <w:rsid w:val="000115DD"/>
    <w:rsid w:val="00015954"/>
    <w:rsid w:val="00020837"/>
    <w:rsid w:val="00020DB3"/>
    <w:rsid w:val="00026CB8"/>
    <w:rsid w:val="000317E1"/>
    <w:rsid w:val="00033578"/>
    <w:rsid w:val="000351B2"/>
    <w:rsid w:val="00036110"/>
    <w:rsid w:val="000375A4"/>
    <w:rsid w:val="00044CFF"/>
    <w:rsid w:val="00046BBB"/>
    <w:rsid w:val="00052F29"/>
    <w:rsid w:val="000543CF"/>
    <w:rsid w:val="000571C9"/>
    <w:rsid w:val="00062456"/>
    <w:rsid w:val="0006715E"/>
    <w:rsid w:val="000672C3"/>
    <w:rsid w:val="0006767D"/>
    <w:rsid w:val="00073CD3"/>
    <w:rsid w:val="000A11A3"/>
    <w:rsid w:val="000A39A2"/>
    <w:rsid w:val="000A3AE9"/>
    <w:rsid w:val="000A6D07"/>
    <w:rsid w:val="000B1B08"/>
    <w:rsid w:val="000B21A5"/>
    <w:rsid w:val="000B67E7"/>
    <w:rsid w:val="000C09F2"/>
    <w:rsid w:val="000C4923"/>
    <w:rsid w:val="000C6092"/>
    <w:rsid w:val="000D02C0"/>
    <w:rsid w:val="000D2DC9"/>
    <w:rsid w:val="000D6E36"/>
    <w:rsid w:val="000D7731"/>
    <w:rsid w:val="000E146B"/>
    <w:rsid w:val="000E19C1"/>
    <w:rsid w:val="000E7B58"/>
    <w:rsid w:val="0010519B"/>
    <w:rsid w:val="00107CAF"/>
    <w:rsid w:val="00110A66"/>
    <w:rsid w:val="00122268"/>
    <w:rsid w:val="001273DE"/>
    <w:rsid w:val="00132D1E"/>
    <w:rsid w:val="0014061D"/>
    <w:rsid w:val="0014440C"/>
    <w:rsid w:val="001512DE"/>
    <w:rsid w:val="00153372"/>
    <w:rsid w:val="00154C82"/>
    <w:rsid w:val="00156772"/>
    <w:rsid w:val="001604A7"/>
    <w:rsid w:val="001620EA"/>
    <w:rsid w:val="0016485C"/>
    <w:rsid w:val="001725A4"/>
    <w:rsid w:val="00172E33"/>
    <w:rsid w:val="0017614C"/>
    <w:rsid w:val="00180B51"/>
    <w:rsid w:val="00181528"/>
    <w:rsid w:val="0018581A"/>
    <w:rsid w:val="00194FDA"/>
    <w:rsid w:val="00195A7F"/>
    <w:rsid w:val="001A088E"/>
    <w:rsid w:val="001A405A"/>
    <w:rsid w:val="001A7AAE"/>
    <w:rsid w:val="001C199E"/>
    <w:rsid w:val="001C38A1"/>
    <w:rsid w:val="001C44E2"/>
    <w:rsid w:val="001D5809"/>
    <w:rsid w:val="001D6285"/>
    <w:rsid w:val="001E0F4E"/>
    <w:rsid w:val="001E27BF"/>
    <w:rsid w:val="001E7781"/>
    <w:rsid w:val="001F4C86"/>
    <w:rsid w:val="001F5871"/>
    <w:rsid w:val="002001A8"/>
    <w:rsid w:val="00202B72"/>
    <w:rsid w:val="00205793"/>
    <w:rsid w:val="00205FE0"/>
    <w:rsid w:val="002065EC"/>
    <w:rsid w:val="00206E85"/>
    <w:rsid w:val="00214FDC"/>
    <w:rsid w:val="002152EF"/>
    <w:rsid w:val="00215B51"/>
    <w:rsid w:val="00227D05"/>
    <w:rsid w:val="00233317"/>
    <w:rsid w:val="00240524"/>
    <w:rsid w:val="002409F3"/>
    <w:rsid w:val="00241A5A"/>
    <w:rsid w:val="00241EC3"/>
    <w:rsid w:val="00243A7C"/>
    <w:rsid w:val="002471AB"/>
    <w:rsid w:val="0024765F"/>
    <w:rsid w:val="00256EF9"/>
    <w:rsid w:val="00262348"/>
    <w:rsid w:val="00265C63"/>
    <w:rsid w:val="00266464"/>
    <w:rsid w:val="00266912"/>
    <w:rsid w:val="00276894"/>
    <w:rsid w:val="00277339"/>
    <w:rsid w:val="00290987"/>
    <w:rsid w:val="002A34B1"/>
    <w:rsid w:val="002A4ED6"/>
    <w:rsid w:val="002B013E"/>
    <w:rsid w:val="002B01D4"/>
    <w:rsid w:val="002B3FDD"/>
    <w:rsid w:val="002B61C5"/>
    <w:rsid w:val="002C6CCF"/>
    <w:rsid w:val="002D0F99"/>
    <w:rsid w:val="002D22A7"/>
    <w:rsid w:val="002D4CDA"/>
    <w:rsid w:val="002D4E0E"/>
    <w:rsid w:val="002D5F31"/>
    <w:rsid w:val="002E0AD7"/>
    <w:rsid w:val="002E2350"/>
    <w:rsid w:val="002E2E02"/>
    <w:rsid w:val="002E7DE5"/>
    <w:rsid w:val="002F36E1"/>
    <w:rsid w:val="002F7D27"/>
    <w:rsid w:val="00300403"/>
    <w:rsid w:val="00300B6E"/>
    <w:rsid w:val="00300EA0"/>
    <w:rsid w:val="00301C65"/>
    <w:rsid w:val="00302922"/>
    <w:rsid w:val="003113E8"/>
    <w:rsid w:val="00314C6D"/>
    <w:rsid w:val="00317DF8"/>
    <w:rsid w:val="0032092D"/>
    <w:rsid w:val="00325F82"/>
    <w:rsid w:val="00332D0A"/>
    <w:rsid w:val="003362E8"/>
    <w:rsid w:val="00340084"/>
    <w:rsid w:val="0034194A"/>
    <w:rsid w:val="00341A6B"/>
    <w:rsid w:val="00341E23"/>
    <w:rsid w:val="00345BB3"/>
    <w:rsid w:val="0034745A"/>
    <w:rsid w:val="003502E0"/>
    <w:rsid w:val="00352765"/>
    <w:rsid w:val="003614E2"/>
    <w:rsid w:val="00361A13"/>
    <w:rsid w:val="00362A04"/>
    <w:rsid w:val="003678ED"/>
    <w:rsid w:val="0037436F"/>
    <w:rsid w:val="00376AAE"/>
    <w:rsid w:val="00387EFF"/>
    <w:rsid w:val="00392611"/>
    <w:rsid w:val="003A2DA2"/>
    <w:rsid w:val="003A3E1C"/>
    <w:rsid w:val="003A5247"/>
    <w:rsid w:val="003A53F4"/>
    <w:rsid w:val="003B1F55"/>
    <w:rsid w:val="003B2DF5"/>
    <w:rsid w:val="003B79B0"/>
    <w:rsid w:val="003C1B07"/>
    <w:rsid w:val="003C4BE5"/>
    <w:rsid w:val="003D3275"/>
    <w:rsid w:val="003D5B49"/>
    <w:rsid w:val="003D7014"/>
    <w:rsid w:val="003E0E52"/>
    <w:rsid w:val="003E4F99"/>
    <w:rsid w:val="003E71B5"/>
    <w:rsid w:val="003F3C18"/>
    <w:rsid w:val="003F3E67"/>
    <w:rsid w:val="003F58A9"/>
    <w:rsid w:val="003F6BF4"/>
    <w:rsid w:val="003F6D8A"/>
    <w:rsid w:val="00403977"/>
    <w:rsid w:val="00416EB6"/>
    <w:rsid w:val="00420E06"/>
    <w:rsid w:val="00430309"/>
    <w:rsid w:val="00433D28"/>
    <w:rsid w:val="00436BA2"/>
    <w:rsid w:val="0044505B"/>
    <w:rsid w:val="00446A3E"/>
    <w:rsid w:val="00453443"/>
    <w:rsid w:val="00465C2F"/>
    <w:rsid w:val="00467388"/>
    <w:rsid w:val="00472125"/>
    <w:rsid w:val="00495B11"/>
    <w:rsid w:val="004C37F3"/>
    <w:rsid w:val="004D2AD7"/>
    <w:rsid w:val="004D3C8C"/>
    <w:rsid w:val="004E4395"/>
    <w:rsid w:val="004E7608"/>
    <w:rsid w:val="004F0D05"/>
    <w:rsid w:val="004F36AE"/>
    <w:rsid w:val="004F414E"/>
    <w:rsid w:val="004F583D"/>
    <w:rsid w:val="004F6617"/>
    <w:rsid w:val="004F7CFA"/>
    <w:rsid w:val="004F7DC3"/>
    <w:rsid w:val="00501342"/>
    <w:rsid w:val="00503302"/>
    <w:rsid w:val="005054BD"/>
    <w:rsid w:val="0051181B"/>
    <w:rsid w:val="005133EF"/>
    <w:rsid w:val="00513F44"/>
    <w:rsid w:val="00535676"/>
    <w:rsid w:val="005374FE"/>
    <w:rsid w:val="005461F4"/>
    <w:rsid w:val="00547F54"/>
    <w:rsid w:val="00547F8E"/>
    <w:rsid w:val="00551F2B"/>
    <w:rsid w:val="005524AC"/>
    <w:rsid w:val="00552FEE"/>
    <w:rsid w:val="00556C2D"/>
    <w:rsid w:val="00557F67"/>
    <w:rsid w:val="00562BF0"/>
    <w:rsid w:val="00577137"/>
    <w:rsid w:val="005838E0"/>
    <w:rsid w:val="0059268A"/>
    <w:rsid w:val="005A38C0"/>
    <w:rsid w:val="005A7B7D"/>
    <w:rsid w:val="005B54A8"/>
    <w:rsid w:val="005C20E0"/>
    <w:rsid w:val="005C2B86"/>
    <w:rsid w:val="005D5086"/>
    <w:rsid w:val="005D7FDC"/>
    <w:rsid w:val="005E2320"/>
    <w:rsid w:val="005E311C"/>
    <w:rsid w:val="005E3D48"/>
    <w:rsid w:val="005E6541"/>
    <w:rsid w:val="005F207F"/>
    <w:rsid w:val="005F285C"/>
    <w:rsid w:val="005F46A6"/>
    <w:rsid w:val="005F53FE"/>
    <w:rsid w:val="005F68F5"/>
    <w:rsid w:val="005F72CF"/>
    <w:rsid w:val="00610C26"/>
    <w:rsid w:val="00613634"/>
    <w:rsid w:val="00620314"/>
    <w:rsid w:val="00621C3D"/>
    <w:rsid w:val="006224FD"/>
    <w:rsid w:val="006234A8"/>
    <w:rsid w:val="00624BB5"/>
    <w:rsid w:val="0063053F"/>
    <w:rsid w:val="006305C4"/>
    <w:rsid w:val="00632737"/>
    <w:rsid w:val="0063678D"/>
    <w:rsid w:val="00636F7D"/>
    <w:rsid w:val="00642D47"/>
    <w:rsid w:val="00646F95"/>
    <w:rsid w:val="00651A64"/>
    <w:rsid w:val="00653769"/>
    <w:rsid w:val="006555C9"/>
    <w:rsid w:val="00662D24"/>
    <w:rsid w:val="00672963"/>
    <w:rsid w:val="006773DD"/>
    <w:rsid w:val="00685FC9"/>
    <w:rsid w:val="00690253"/>
    <w:rsid w:val="00692CE4"/>
    <w:rsid w:val="006A178A"/>
    <w:rsid w:val="006A193C"/>
    <w:rsid w:val="006A43DB"/>
    <w:rsid w:val="006A4CC5"/>
    <w:rsid w:val="006B1403"/>
    <w:rsid w:val="006B7CC6"/>
    <w:rsid w:val="006C3FCA"/>
    <w:rsid w:val="006C7797"/>
    <w:rsid w:val="006D1B8C"/>
    <w:rsid w:val="006D597A"/>
    <w:rsid w:val="006D6B14"/>
    <w:rsid w:val="006D7666"/>
    <w:rsid w:val="006F43EC"/>
    <w:rsid w:val="006F6579"/>
    <w:rsid w:val="0070120C"/>
    <w:rsid w:val="00701A49"/>
    <w:rsid w:val="00701D72"/>
    <w:rsid w:val="007033E6"/>
    <w:rsid w:val="00703721"/>
    <w:rsid w:val="00706888"/>
    <w:rsid w:val="0071564E"/>
    <w:rsid w:val="007203FE"/>
    <w:rsid w:val="00720897"/>
    <w:rsid w:val="00721DA7"/>
    <w:rsid w:val="00730CD8"/>
    <w:rsid w:val="00732099"/>
    <w:rsid w:val="0073223C"/>
    <w:rsid w:val="00742E16"/>
    <w:rsid w:val="00750DC3"/>
    <w:rsid w:val="00752508"/>
    <w:rsid w:val="00757ABB"/>
    <w:rsid w:val="007620B4"/>
    <w:rsid w:val="00765CF7"/>
    <w:rsid w:val="00771C1D"/>
    <w:rsid w:val="007738BF"/>
    <w:rsid w:val="00773A35"/>
    <w:rsid w:val="0077493B"/>
    <w:rsid w:val="00774B90"/>
    <w:rsid w:val="00774D20"/>
    <w:rsid w:val="00781231"/>
    <w:rsid w:val="00792BD1"/>
    <w:rsid w:val="0079387F"/>
    <w:rsid w:val="007A0A2A"/>
    <w:rsid w:val="007A0C7D"/>
    <w:rsid w:val="007A13AD"/>
    <w:rsid w:val="007A423C"/>
    <w:rsid w:val="007A51EF"/>
    <w:rsid w:val="007A59A5"/>
    <w:rsid w:val="007A61F9"/>
    <w:rsid w:val="007B3412"/>
    <w:rsid w:val="007C0A99"/>
    <w:rsid w:val="007C12BD"/>
    <w:rsid w:val="007C3254"/>
    <w:rsid w:val="007C3B9C"/>
    <w:rsid w:val="007D0A48"/>
    <w:rsid w:val="007D429E"/>
    <w:rsid w:val="007E0A4E"/>
    <w:rsid w:val="007E1165"/>
    <w:rsid w:val="007E19FC"/>
    <w:rsid w:val="007E1A0A"/>
    <w:rsid w:val="007E2080"/>
    <w:rsid w:val="007E3A8D"/>
    <w:rsid w:val="007E7FAF"/>
    <w:rsid w:val="007F58F2"/>
    <w:rsid w:val="007F710C"/>
    <w:rsid w:val="008132AB"/>
    <w:rsid w:val="00822C8E"/>
    <w:rsid w:val="00823F03"/>
    <w:rsid w:val="008340DA"/>
    <w:rsid w:val="008347C4"/>
    <w:rsid w:val="00835793"/>
    <w:rsid w:val="00841FC0"/>
    <w:rsid w:val="00851414"/>
    <w:rsid w:val="008613DB"/>
    <w:rsid w:val="008619EF"/>
    <w:rsid w:val="00862A95"/>
    <w:rsid w:val="00863193"/>
    <w:rsid w:val="008642E9"/>
    <w:rsid w:val="008656FD"/>
    <w:rsid w:val="00865A9F"/>
    <w:rsid w:val="00870E91"/>
    <w:rsid w:val="008757D6"/>
    <w:rsid w:val="0087598E"/>
    <w:rsid w:val="00877CEE"/>
    <w:rsid w:val="00881A2B"/>
    <w:rsid w:val="00882F75"/>
    <w:rsid w:val="00883286"/>
    <w:rsid w:val="00891F55"/>
    <w:rsid w:val="008A07D4"/>
    <w:rsid w:val="008A2744"/>
    <w:rsid w:val="008A40E4"/>
    <w:rsid w:val="008A5729"/>
    <w:rsid w:val="008B257B"/>
    <w:rsid w:val="008B2BD5"/>
    <w:rsid w:val="008B5357"/>
    <w:rsid w:val="008B75CA"/>
    <w:rsid w:val="008B7C1C"/>
    <w:rsid w:val="008C0C13"/>
    <w:rsid w:val="008C47FF"/>
    <w:rsid w:val="008D026A"/>
    <w:rsid w:val="008D164E"/>
    <w:rsid w:val="008D7756"/>
    <w:rsid w:val="008D7FE0"/>
    <w:rsid w:val="008E456F"/>
    <w:rsid w:val="008F0D4C"/>
    <w:rsid w:val="008F26A7"/>
    <w:rsid w:val="008F3057"/>
    <w:rsid w:val="008F4AC1"/>
    <w:rsid w:val="008F6AF9"/>
    <w:rsid w:val="00906295"/>
    <w:rsid w:val="00911E17"/>
    <w:rsid w:val="00912EEF"/>
    <w:rsid w:val="009131D4"/>
    <w:rsid w:val="00917DDA"/>
    <w:rsid w:val="0092146B"/>
    <w:rsid w:val="0092244F"/>
    <w:rsid w:val="00922E49"/>
    <w:rsid w:val="009254EB"/>
    <w:rsid w:val="0093302C"/>
    <w:rsid w:val="0095012B"/>
    <w:rsid w:val="00961597"/>
    <w:rsid w:val="00961D35"/>
    <w:rsid w:val="0096510F"/>
    <w:rsid w:val="00965CB2"/>
    <w:rsid w:val="009672F1"/>
    <w:rsid w:val="0097119D"/>
    <w:rsid w:val="00975057"/>
    <w:rsid w:val="00995120"/>
    <w:rsid w:val="00997192"/>
    <w:rsid w:val="00997632"/>
    <w:rsid w:val="00997A5E"/>
    <w:rsid w:val="009A4845"/>
    <w:rsid w:val="009A4E6F"/>
    <w:rsid w:val="009B0191"/>
    <w:rsid w:val="009B0AEC"/>
    <w:rsid w:val="009B4748"/>
    <w:rsid w:val="009B48BD"/>
    <w:rsid w:val="009B6DD5"/>
    <w:rsid w:val="009C3108"/>
    <w:rsid w:val="009C6F7E"/>
    <w:rsid w:val="009D15E3"/>
    <w:rsid w:val="009D2980"/>
    <w:rsid w:val="009D6626"/>
    <w:rsid w:val="009F0360"/>
    <w:rsid w:val="00A04A70"/>
    <w:rsid w:val="00A14B91"/>
    <w:rsid w:val="00A23C3F"/>
    <w:rsid w:val="00A24B6F"/>
    <w:rsid w:val="00A40F2B"/>
    <w:rsid w:val="00A42147"/>
    <w:rsid w:val="00A4216C"/>
    <w:rsid w:val="00A47978"/>
    <w:rsid w:val="00A5166C"/>
    <w:rsid w:val="00A542B9"/>
    <w:rsid w:val="00A542F1"/>
    <w:rsid w:val="00A55671"/>
    <w:rsid w:val="00A55A49"/>
    <w:rsid w:val="00A6184A"/>
    <w:rsid w:val="00A63A11"/>
    <w:rsid w:val="00A63A88"/>
    <w:rsid w:val="00A64991"/>
    <w:rsid w:val="00A70290"/>
    <w:rsid w:val="00A70C7E"/>
    <w:rsid w:val="00A70CD1"/>
    <w:rsid w:val="00A71177"/>
    <w:rsid w:val="00A729A9"/>
    <w:rsid w:val="00A73E69"/>
    <w:rsid w:val="00A7702E"/>
    <w:rsid w:val="00A863BB"/>
    <w:rsid w:val="00A90D0F"/>
    <w:rsid w:val="00A942CF"/>
    <w:rsid w:val="00AA1DC6"/>
    <w:rsid w:val="00AA5784"/>
    <w:rsid w:val="00AA6BE4"/>
    <w:rsid w:val="00AB0DE3"/>
    <w:rsid w:val="00AB68B8"/>
    <w:rsid w:val="00AC3947"/>
    <w:rsid w:val="00AC695A"/>
    <w:rsid w:val="00AD4632"/>
    <w:rsid w:val="00AD4F8B"/>
    <w:rsid w:val="00AE40B5"/>
    <w:rsid w:val="00AE6995"/>
    <w:rsid w:val="00AF1862"/>
    <w:rsid w:val="00AF3491"/>
    <w:rsid w:val="00AF4352"/>
    <w:rsid w:val="00B0141D"/>
    <w:rsid w:val="00B05154"/>
    <w:rsid w:val="00B06272"/>
    <w:rsid w:val="00B114DA"/>
    <w:rsid w:val="00B11DE3"/>
    <w:rsid w:val="00B1303D"/>
    <w:rsid w:val="00B14D19"/>
    <w:rsid w:val="00B201B0"/>
    <w:rsid w:val="00B222D4"/>
    <w:rsid w:val="00B228AD"/>
    <w:rsid w:val="00B252CD"/>
    <w:rsid w:val="00B303A8"/>
    <w:rsid w:val="00B34A11"/>
    <w:rsid w:val="00B34C6B"/>
    <w:rsid w:val="00B37AFE"/>
    <w:rsid w:val="00B413FF"/>
    <w:rsid w:val="00B506B6"/>
    <w:rsid w:val="00B5565A"/>
    <w:rsid w:val="00B5612B"/>
    <w:rsid w:val="00B56989"/>
    <w:rsid w:val="00B604C6"/>
    <w:rsid w:val="00B64CE6"/>
    <w:rsid w:val="00B715E7"/>
    <w:rsid w:val="00B72428"/>
    <w:rsid w:val="00B72DFB"/>
    <w:rsid w:val="00B771DA"/>
    <w:rsid w:val="00B814E3"/>
    <w:rsid w:val="00B8600D"/>
    <w:rsid w:val="00B876E9"/>
    <w:rsid w:val="00B91B0D"/>
    <w:rsid w:val="00B92A1A"/>
    <w:rsid w:val="00B9349C"/>
    <w:rsid w:val="00B97192"/>
    <w:rsid w:val="00BA5F5E"/>
    <w:rsid w:val="00BA79A1"/>
    <w:rsid w:val="00BB0E29"/>
    <w:rsid w:val="00BB2B60"/>
    <w:rsid w:val="00BB5C1D"/>
    <w:rsid w:val="00BB76ED"/>
    <w:rsid w:val="00BB76FB"/>
    <w:rsid w:val="00BB7BE6"/>
    <w:rsid w:val="00BC17B4"/>
    <w:rsid w:val="00BC2092"/>
    <w:rsid w:val="00BC3343"/>
    <w:rsid w:val="00BC4291"/>
    <w:rsid w:val="00BC42B6"/>
    <w:rsid w:val="00BD02C3"/>
    <w:rsid w:val="00BD4D7E"/>
    <w:rsid w:val="00BE186A"/>
    <w:rsid w:val="00BE1CDD"/>
    <w:rsid w:val="00BE38E5"/>
    <w:rsid w:val="00BE748E"/>
    <w:rsid w:val="00BF07A1"/>
    <w:rsid w:val="00C03350"/>
    <w:rsid w:val="00C042BF"/>
    <w:rsid w:val="00C06B28"/>
    <w:rsid w:val="00C071A0"/>
    <w:rsid w:val="00C07415"/>
    <w:rsid w:val="00C1310A"/>
    <w:rsid w:val="00C17A4B"/>
    <w:rsid w:val="00C206AC"/>
    <w:rsid w:val="00C27AB1"/>
    <w:rsid w:val="00C27CAE"/>
    <w:rsid w:val="00C30273"/>
    <w:rsid w:val="00C35D3D"/>
    <w:rsid w:val="00C43946"/>
    <w:rsid w:val="00C469E6"/>
    <w:rsid w:val="00C55DAC"/>
    <w:rsid w:val="00C5754D"/>
    <w:rsid w:val="00C6291E"/>
    <w:rsid w:val="00C63873"/>
    <w:rsid w:val="00C63DB9"/>
    <w:rsid w:val="00C65705"/>
    <w:rsid w:val="00C711CC"/>
    <w:rsid w:val="00C85E32"/>
    <w:rsid w:val="00C94F8A"/>
    <w:rsid w:val="00C97AE9"/>
    <w:rsid w:val="00CB556F"/>
    <w:rsid w:val="00CC2DE0"/>
    <w:rsid w:val="00CC46FE"/>
    <w:rsid w:val="00CC4C39"/>
    <w:rsid w:val="00CC581A"/>
    <w:rsid w:val="00CC7E30"/>
    <w:rsid w:val="00CD43DF"/>
    <w:rsid w:val="00CD5261"/>
    <w:rsid w:val="00CD5AE6"/>
    <w:rsid w:val="00CE1114"/>
    <w:rsid w:val="00CE2117"/>
    <w:rsid w:val="00CE3387"/>
    <w:rsid w:val="00CE5038"/>
    <w:rsid w:val="00CE726B"/>
    <w:rsid w:val="00CE7870"/>
    <w:rsid w:val="00CF3D66"/>
    <w:rsid w:val="00D023B9"/>
    <w:rsid w:val="00D04809"/>
    <w:rsid w:val="00D05FB5"/>
    <w:rsid w:val="00D22433"/>
    <w:rsid w:val="00D35354"/>
    <w:rsid w:val="00D37032"/>
    <w:rsid w:val="00D41DD6"/>
    <w:rsid w:val="00D56425"/>
    <w:rsid w:val="00D57325"/>
    <w:rsid w:val="00D5782F"/>
    <w:rsid w:val="00D60660"/>
    <w:rsid w:val="00D65AEA"/>
    <w:rsid w:val="00D660E6"/>
    <w:rsid w:val="00D75D31"/>
    <w:rsid w:val="00D91737"/>
    <w:rsid w:val="00D92C7D"/>
    <w:rsid w:val="00D9433E"/>
    <w:rsid w:val="00DA1E18"/>
    <w:rsid w:val="00DB22E8"/>
    <w:rsid w:val="00DB3262"/>
    <w:rsid w:val="00DB6828"/>
    <w:rsid w:val="00DC10AC"/>
    <w:rsid w:val="00DC4559"/>
    <w:rsid w:val="00DC6E28"/>
    <w:rsid w:val="00DD2EBD"/>
    <w:rsid w:val="00DD4E94"/>
    <w:rsid w:val="00DD5056"/>
    <w:rsid w:val="00DD7BF6"/>
    <w:rsid w:val="00DD7F89"/>
    <w:rsid w:val="00DF24D4"/>
    <w:rsid w:val="00DF3A38"/>
    <w:rsid w:val="00E008D2"/>
    <w:rsid w:val="00E01EEA"/>
    <w:rsid w:val="00E02195"/>
    <w:rsid w:val="00E04000"/>
    <w:rsid w:val="00E06085"/>
    <w:rsid w:val="00E15FE7"/>
    <w:rsid w:val="00E202C1"/>
    <w:rsid w:val="00E2425C"/>
    <w:rsid w:val="00E25EFD"/>
    <w:rsid w:val="00E3091C"/>
    <w:rsid w:val="00E31FC6"/>
    <w:rsid w:val="00E35046"/>
    <w:rsid w:val="00E36D26"/>
    <w:rsid w:val="00E416C6"/>
    <w:rsid w:val="00E43083"/>
    <w:rsid w:val="00E4447A"/>
    <w:rsid w:val="00E47B81"/>
    <w:rsid w:val="00E51DFF"/>
    <w:rsid w:val="00E52F60"/>
    <w:rsid w:val="00E53804"/>
    <w:rsid w:val="00E54211"/>
    <w:rsid w:val="00E554EB"/>
    <w:rsid w:val="00E60653"/>
    <w:rsid w:val="00E63B8A"/>
    <w:rsid w:val="00E66014"/>
    <w:rsid w:val="00E73E29"/>
    <w:rsid w:val="00E778D5"/>
    <w:rsid w:val="00E82537"/>
    <w:rsid w:val="00E82FC7"/>
    <w:rsid w:val="00E86D68"/>
    <w:rsid w:val="00E9105C"/>
    <w:rsid w:val="00E9175F"/>
    <w:rsid w:val="00E973C1"/>
    <w:rsid w:val="00EA1789"/>
    <w:rsid w:val="00EA3809"/>
    <w:rsid w:val="00EA6EEA"/>
    <w:rsid w:val="00EB18F1"/>
    <w:rsid w:val="00EB201C"/>
    <w:rsid w:val="00EB2126"/>
    <w:rsid w:val="00EB3419"/>
    <w:rsid w:val="00EB7E0C"/>
    <w:rsid w:val="00EC01C8"/>
    <w:rsid w:val="00ED1AA3"/>
    <w:rsid w:val="00ED282F"/>
    <w:rsid w:val="00EE0E7D"/>
    <w:rsid w:val="00EE7481"/>
    <w:rsid w:val="00EF1E0B"/>
    <w:rsid w:val="00EF2445"/>
    <w:rsid w:val="00EF260C"/>
    <w:rsid w:val="00EF3611"/>
    <w:rsid w:val="00F006F7"/>
    <w:rsid w:val="00F02146"/>
    <w:rsid w:val="00F06B63"/>
    <w:rsid w:val="00F128D4"/>
    <w:rsid w:val="00F16561"/>
    <w:rsid w:val="00F1752F"/>
    <w:rsid w:val="00F17930"/>
    <w:rsid w:val="00F17A20"/>
    <w:rsid w:val="00F17E63"/>
    <w:rsid w:val="00F264A3"/>
    <w:rsid w:val="00F27D5B"/>
    <w:rsid w:val="00F3015F"/>
    <w:rsid w:val="00F30CC4"/>
    <w:rsid w:val="00F31E42"/>
    <w:rsid w:val="00F33222"/>
    <w:rsid w:val="00F40829"/>
    <w:rsid w:val="00F410B7"/>
    <w:rsid w:val="00F4281B"/>
    <w:rsid w:val="00F439B9"/>
    <w:rsid w:val="00F45FB4"/>
    <w:rsid w:val="00F51B4C"/>
    <w:rsid w:val="00F51FC6"/>
    <w:rsid w:val="00F52BF6"/>
    <w:rsid w:val="00F53BEF"/>
    <w:rsid w:val="00F5783E"/>
    <w:rsid w:val="00F713D1"/>
    <w:rsid w:val="00F74066"/>
    <w:rsid w:val="00F7683B"/>
    <w:rsid w:val="00F81441"/>
    <w:rsid w:val="00F87672"/>
    <w:rsid w:val="00F92C7B"/>
    <w:rsid w:val="00F92E4B"/>
    <w:rsid w:val="00F97A1D"/>
    <w:rsid w:val="00FB0342"/>
    <w:rsid w:val="00FB50C2"/>
    <w:rsid w:val="00FB6953"/>
    <w:rsid w:val="00FC2489"/>
    <w:rsid w:val="00FC3830"/>
    <w:rsid w:val="00FC3AB5"/>
    <w:rsid w:val="00FF30D2"/>
    <w:rsid w:val="00FF3A8A"/>
    <w:rsid w:val="00FF4502"/>
    <w:rsid w:val="00FF7979"/>
    <w:rsid w:val="01731E4C"/>
    <w:rsid w:val="17970718"/>
    <w:rsid w:val="24E57F07"/>
    <w:rsid w:val="28312EDB"/>
    <w:rsid w:val="3D2C56A7"/>
    <w:rsid w:val="53EE3EFA"/>
    <w:rsid w:val="56987F34"/>
    <w:rsid w:val="5D842B25"/>
    <w:rsid w:val="60D14696"/>
    <w:rsid w:val="71B22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1"/>
    <w:link w:val="12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标题 2 Char"/>
    <w:basedOn w:val="9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1">
    <w:name w:val="标题 3 Char"/>
    <w:basedOn w:val="9"/>
    <w:link w:val="3"/>
    <w:uiPriority w:val="9"/>
    <w:rPr>
      <w:b/>
      <w:bCs/>
      <w:sz w:val="32"/>
      <w:szCs w:val="32"/>
    </w:rPr>
  </w:style>
  <w:style w:type="character" w:customStyle="1" w:styleId="12">
    <w:name w:val="标题 4 Char"/>
    <w:basedOn w:val="9"/>
    <w:link w:val="4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页眉 Char"/>
    <w:basedOn w:val="9"/>
    <w:link w:val="6"/>
    <w:qFormat/>
    <w:uiPriority w:val="99"/>
    <w:rPr>
      <w:sz w:val="18"/>
      <w:szCs w:val="18"/>
    </w:rPr>
  </w:style>
  <w:style w:type="character" w:customStyle="1" w:styleId="15">
    <w:name w:val="页脚 Char"/>
    <w:basedOn w:val="9"/>
    <w:link w:val="5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3" Type="http://schemas.openxmlformats.org/officeDocument/2006/relationships/fontTable" Target="fontTable.xml"/><Relationship Id="rId72" Type="http://schemas.openxmlformats.org/officeDocument/2006/relationships/numbering" Target="numbering.xml"/><Relationship Id="rId71" Type="http://schemas.openxmlformats.org/officeDocument/2006/relationships/customXml" Target="../customXml/item1.xml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851</Words>
  <Characters>4852</Characters>
  <Lines>40</Lines>
  <Paragraphs>11</Paragraphs>
  <TotalTime>3</TotalTime>
  <ScaleCrop>false</ScaleCrop>
  <LinksUpToDate>false</LinksUpToDate>
  <CharactersWithSpaces>5692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2020-07-20T08:53:00Z</dcterms:created>
  <dc:creator>Administrator</dc:creator>
  <cp:lastModifiedBy>倪健</cp:lastModifiedBy>
  <dcterms:modified xsi:type="dcterms:W3CDTF">2021-06-15T08:01:55Z</dcterms:modified>
  <cp:revision>896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FD05ECD7880145BBAF3EFE70AC92A5EC</vt:lpwstr>
  </property>
</Properties>
</file>