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B5F30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>### 人工智能发展综述（扩充版）</w:t>
      </w:r>
    </w:p>
    <w:p w14:paraId="76DF6FDA" w14:textId="77777777" w:rsidR="002A761A" w:rsidRPr="000C2A9C" w:rsidRDefault="002A761A" w:rsidP="002A761A">
      <w:pPr>
        <w:rPr>
          <w:rFonts w:hint="eastAsia"/>
          <w:b/>
          <w:bCs/>
        </w:rPr>
      </w:pPr>
    </w:p>
    <w:p w14:paraId="74D2FFF8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>---</w:t>
      </w:r>
    </w:p>
    <w:p w14:paraId="5DB2BE02" w14:textId="77777777" w:rsidR="002A761A" w:rsidRPr="000C2A9C" w:rsidRDefault="002A761A" w:rsidP="002A761A">
      <w:pPr>
        <w:rPr>
          <w:rFonts w:hint="eastAsia"/>
          <w:b/>
          <w:bCs/>
        </w:rPr>
      </w:pPr>
    </w:p>
    <w:p w14:paraId="2D3048BD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#### 引言  </w:t>
      </w:r>
    </w:p>
    <w:p w14:paraId="306357B9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>人工智能（Artificial Intelligence, AI）作为21世纪最具颠覆性的技术之一，正在重构人类社会的基础运行逻辑。从早期的符号逻辑到今天的生成式大模型，AI不仅突破了技术瓶颈，更引发了哲学、伦理、经济与法律的多维度变革。根据麦肯</w:t>
      </w:r>
      <w:proofErr w:type="gramStart"/>
      <w:r w:rsidRPr="000C2A9C">
        <w:rPr>
          <w:rFonts w:hint="eastAsia"/>
          <w:b/>
          <w:bCs/>
        </w:rPr>
        <w:t>锡全球</w:t>
      </w:r>
      <w:proofErr w:type="gramEnd"/>
      <w:r w:rsidRPr="000C2A9C">
        <w:rPr>
          <w:rFonts w:hint="eastAsia"/>
          <w:b/>
          <w:bCs/>
        </w:rPr>
        <w:t>研究院报告，到2030年，AI可能为全球经济贡献13</w:t>
      </w:r>
      <w:proofErr w:type="gramStart"/>
      <w:r w:rsidRPr="000C2A9C">
        <w:rPr>
          <w:rFonts w:hint="eastAsia"/>
          <w:b/>
          <w:bCs/>
        </w:rPr>
        <w:t>万亿</w:t>
      </w:r>
      <w:proofErr w:type="gramEnd"/>
      <w:r w:rsidRPr="000C2A9C">
        <w:rPr>
          <w:rFonts w:hint="eastAsia"/>
          <w:b/>
          <w:bCs/>
        </w:rPr>
        <w:t>美元产值，同时将改变全球60%职业的工作内容。本文试图从历史纵深、技术细节、产业渗透、伦理博弈及未来图景等维度，系统解构AI的发展轨迹，并探讨其对社会文明的深层影响。</w:t>
      </w:r>
    </w:p>
    <w:p w14:paraId="6E291E9C" w14:textId="77777777" w:rsidR="002A761A" w:rsidRPr="000C2A9C" w:rsidRDefault="002A761A" w:rsidP="002A761A">
      <w:pPr>
        <w:rPr>
          <w:rFonts w:hint="eastAsia"/>
          <w:b/>
          <w:bCs/>
        </w:rPr>
      </w:pPr>
    </w:p>
    <w:p w14:paraId="3A882EAC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>---</w:t>
      </w:r>
    </w:p>
    <w:p w14:paraId="15735AD2" w14:textId="77777777" w:rsidR="002A761A" w:rsidRPr="000C2A9C" w:rsidRDefault="002A761A" w:rsidP="002A761A">
      <w:pPr>
        <w:rPr>
          <w:rFonts w:hint="eastAsia"/>
          <w:b/>
          <w:bCs/>
        </w:rPr>
      </w:pPr>
    </w:p>
    <w:p w14:paraId="056FF812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### 一、人工智能的历史脉络：从逻辑推理到认知革命  </w:t>
      </w:r>
    </w:p>
    <w:p w14:paraId="338C6C7C" w14:textId="77777777" w:rsidR="002A761A" w:rsidRPr="000C2A9C" w:rsidRDefault="002A761A" w:rsidP="002A761A">
      <w:pPr>
        <w:rPr>
          <w:rFonts w:hint="eastAsia"/>
          <w:b/>
          <w:bCs/>
        </w:rPr>
      </w:pPr>
    </w:p>
    <w:p w14:paraId="2D2A8F64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#### 1.1 早期萌芽（1940s-1950s）：数学与神经科学的双重奠基  </w:t>
      </w:r>
    </w:p>
    <w:p w14:paraId="54CBA799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- **数学根基**：1936年图灵提出通用计算机理论，证明任何可计算问题均可通过有限步骤解决。1943年，McCulloch-Pitts神经元模型首次将生物神经活动抽象为二进制逻辑门，为神经网络奠定数学基础。  </w:t>
      </w:r>
    </w:p>
    <w:p w14:paraId="23E9823C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- **控制论革命**：诺伯特·维纳（Norbert Wiener）在1948年提出控制论，强调机器与生物体的反馈机制共性，启发了早期自适应系统研究。  </w:t>
      </w:r>
    </w:p>
    <w:p w14:paraId="5035EF9E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- **哲学思辨**：1950年图灵在《心智》（Mind）期刊发表《计算机器与智能》，提出“模仿游戏”（图灵测试），并预见性地讨论了机器学习、遗传算法等概念。  </w:t>
      </w:r>
    </w:p>
    <w:p w14:paraId="4036669A" w14:textId="77777777" w:rsidR="002A761A" w:rsidRPr="000C2A9C" w:rsidRDefault="002A761A" w:rsidP="002A761A">
      <w:pPr>
        <w:rPr>
          <w:rFonts w:hint="eastAsia"/>
          <w:b/>
          <w:bCs/>
        </w:rPr>
      </w:pPr>
    </w:p>
    <w:p w14:paraId="020AF27F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#### 1.2 黄金时代与第一次寒冬（1956-1974）  </w:t>
      </w:r>
    </w:p>
    <w:p w14:paraId="7905AFBA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- **达特茅斯会议**：1956年夏季，约翰·麦卡锡、马文·明斯基等学者召开为期两月的研讨会，正式确立AI研究领域。会议宣言提出：“学习或智能的任何特性，原则上都可被精确描述并由机器模拟。”  </w:t>
      </w:r>
    </w:p>
    <w:p w14:paraId="6A335840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- **符号主义霸权**：研究者试图通过逻辑规则构建通用智能系统，代表性成果包括：  </w:t>
      </w:r>
    </w:p>
    <w:p w14:paraId="4ECD6C63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  - **逻辑理论家**（Logic Theorist, 1956）：首个自动定理证明程序，可推导《数学原理》中的52条定理。  </w:t>
      </w:r>
    </w:p>
    <w:p w14:paraId="39C3E356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  - **通用问题求解器**（GPS, 1957）：使用手段-目的分析法解决数学谜题。  </w:t>
      </w:r>
    </w:p>
    <w:p w14:paraId="2AF53E20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>- **现实困境**：1973年莱特希尔报告指出，AI在自然语言处理、视觉识别等核心任务中进展缓慢，导致各国大幅削减经费，进入第一次寒冬。</w:t>
      </w:r>
    </w:p>
    <w:p w14:paraId="1D5D09F9" w14:textId="77777777" w:rsidR="002A761A" w:rsidRPr="000C2A9C" w:rsidRDefault="002A761A" w:rsidP="002A761A">
      <w:pPr>
        <w:rPr>
          <w:rFonts w:hint="eastAsia"/>
          <w:b/>
          <w:bCs/>
        </w:rPr>
      </w:pPr>
    </w:p>
    <w:p w14:paraId="15545FB7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#### 1.3 专家系统与第二次浪潮（1980-1990s）  </w:t>
      </w:r>
    </w:p>
    <w:p w14:paraId="60E8A32E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>- **知识工程崛起**：爱德华·费根鲍姆（Edward Feigenbaum）开发DENDRAL系统（1965），通过化学规则库</w:t>
      </w:r>
      <w:proofErr w:type="gramStart"/>
      <w:r w:rsidRPr="000C2A9C">
        <w:rPr>
          <w:rFonts w:hint="eastAsia"/>
          <w:b/>
          <w:bCs/>
        </w:rPr>
        <w:t>识别分</w:t>
      </w:r>
      <w:proofErr w:type="gramEnd"/>
      <w:r w:rsidRPr="000C2A9C">
        <w:rPr>
          <w:rFonts w:hint="eastAsia"/>
          <w:b/>
          <w:bCs/>
        </w:rPr>
        <w:t>子结构，开创专家系统先河。</w:t>
      </w:r>
      <w:proofErr w:type="gramStart"/>
      <w:r w:rsidRPr="000C2A9C">
        <w:rPr>
          <w:rFonts w:hint="eastAsia"/>
          <w:b/>
          <w:bCs/>
        </w:rPr>
        <w:t>1980</w:t>
      </w:r>
      <w:proofErr w:type="gramEnd"/>
      <w:r w:rsidRPr="000C2A9C">
        <w:rPr>
          <w:rFonts w:hint="eastAsia"/>
          <w:b/>
          <w:bCs/>
        </w:rPr>
        <w:t xml:space="preserve">年代，MYCIN（医疗诊断）、XCON（计算机配置）等系统进入商业应用。  </w:t>
      </w:r>
    </w:p>
    <w:p w14:paraId="57C90249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>- **日本</w:t>
      </w:r>
      <w:proofErr w:type="gramStart"/>
      <w:r w:rsidRPr="000C2A9C">
        <w:rPr>
          <w:rFonts w:hint="eastAsia"/>
          <w:b/>
          <w:bCs/>
        </w:rPr>
        <w:t>的野望</w:t>
      </w:r>
      <w:proofErr w:type="gramEnd"/>
      <w:r w:rsidRPr="000C2A9C">
        <w:rPr>
          <w:rFonts w:hint="eastAsia"/>
          <w:b/>
          <w:bCs/>
        </w:rPr>
        <w:t xml:space="preserve">**：1982年，日本通产省启动“第五代计算机计划”，投资5亿美元研发基于Prolog语言的并行推理机，但因硬件限制未能实现预期目标。  </w:t>
      </w:r>
    </w:p>
    <w:p w14:paraId="55699DE8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- **连接主义复兴**：1986年，鲁梅尔哈特（David </w:t>
      </w:r>
      <w:proofErr w:type="spellStart"/>
      <w:r w:rsidRPr="000C2A9C">
        <w:rPr>
          <w:rFonts w:hint="eastAsia"/>
          <w:b/>
          <w:bCs/>
        </w:rPr>
        <w:t>Rumelhart</w:t>
      </w:r>
      <w:proofErr w:type="spellEnd"/>
      <w:r w:rsidRPr="000C2A9C">
        <w:rPr>
          <w:rFonts w:hint="eastAsia"/>
          <w:b/>
          <w:bCs/>
        </w:rPr>
        <w:t>）提出反向传播算法，使得多层神经网络训练成为可能。同期，卷积神经网络（CNN）雏形由福岛</w:t>
      </w:r>
      <w:proofErr w:type="gramStart"/>
      <w:r w:rsidRPr="000C2A9C">
        <w:rPr>
          <w:rFonts w:hint="eastAsia"/>
          <w:b/>
          <w:bCs/>
        </w:rPr>
        <w:t>邦彦</w:t>
      </w:r>
      <w:proofErr w:type="gramEnd"/>
      <w:r w:rsidRPr="000C2A9C">
        <w:rPr>
          <w:rFonts w:hint="eastAsia"/>
          <w:b/>
          <w:bCs/>
        </w:rPr>
        <w:t>（</w:t>
      </w:r>
      <w:proofErr w:type="spellStart"/>
      <w:r w:rsidRPr="000C2A9C">
        <w:rPr>
          <w:rFonts w:hint="eastAsia"/>
          <w:b/>
          <w:bCs/>
        </w:rPr>
        <w:t>Kunihiko</w:t>
      </w:r>
      <w:proofErr w:type="spellEnd"/>
      <w:r w:rsidRPr="000C2A9C">
        <w:rPr>
          <w:rFonts w:hint="eastAsia"/>
          <w:b/>
          <w:bCs/>
        </w:rPr>
        <w:t xml:space="preserve"> </w:t>
      </w:r>
      <w:r w:rsidRPr="000C2A9C">
        <w:rPr>
          <w:rFonts w:hint="eastAsia"/>
          <w:b/>
          <w:bCs/>
        </w:rPr>
        <w:lastRenderedPageBreak/>
        <w:t>Fukushima）提出。</w:t>
      </w:r>
    </w:p>
    <w:p w14:paraId="4FDBC2FE" w14:textId="77777777" w:rsidR="002A761A" w:rsidRPr="000C2A9C" w:rsidRDefault="002A761A" w:rsidP="002A761A">
      <w:pPr>
        <w:rPr>
          <w:rFonts w:hint="eastAsia"/>
          <w:b/>
          <w:bCs/>
        </w:rPr>
      </w:pPr>
    </w:p>
    <w:p w14:paraId="3CD471D3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#### 1.4 深度学习革命与全球化竞争（2010s至今）  </w:t>
      </w:r>
    </w:p>
    <w:p w14:paraId="3D1F868A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>- **数据-</w:t>
      </w:r>
      <w:proofErr w:type="gramStart"/>
      <w:r w:rsidRPr="000C2A9C">
        <w:rPr>
          <w:rFonts w:hint="eastAsia"/>
          <w:b/>
          <w:bCs/>
        </w:rPr>
        <w:t>算力</w:t>
      </w:r>
      <w:proofErr w:type="gramEnd"/>
      <w:r w:rsidRPr="000C2A9C">
        <w:rPr>
          <w:rFonts w:hint="eastAsia"/>
          <w:b/>
          <w:bCs/>
        </w:rPr>
        <w:t xml:space="preserve">-算法三重突破**：  </w:t>
      </w:r>
    </w:p>
    <w:p w14:paraId="7D7942A2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  - **ImageNet时刻**：2012年，</w:t>
      </w:r>
      <w:proofErr w:type="spellStart"/>
      <w:r w:rsidRPr="000C2A9C">
        <w:rPr>
          <w:rFonts w:hint="eastAsia"/>
          <w:b/>
          <w:bCs/>
        </w:rPr>
        <w:t>AlexNet</w:t>
      </w:r>
      <w:proofErr w:type="spellEnd"/>
      <w:r w:rsidRPr="000C2A9C">
        <w:rPr>
          <w:rFonts w:hint="eastAsia"/>
          <w:b/>
          <w:bCs/>
        </w:rPr>
        <w:t xml:space="preserve">在ImageNet竞赛中将图像分类错误率从26%骤降至15%，引发深度学习爆发式增长。  </w:t>
      </w:r>
    </w:p>
    <w:p w14:paraId="2FFE2D46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  - **硬件军备竞赛**：</w:t>
      </w:r>
      <w:proofErr w:type="gramStart"/>
      <w:r w:rsidRPr="000C2A9C">
        <w:rPr>
          <w:rFonts w:hint="eastAsia"/>
          <w:b/>
          <w:bCs/>
        </w:rPr>
        <w:t>英伟达</w:t>
      </w:r>
      <w:proofErr w:type="gramEnd"/>
      <w:r w:rsidRPr="000C2A9C">
        <w:rPr>
          <w:rFonts w:hint="eastAsia"/>
          <w:b/>
          <w:bCs/>
        </w:rPr>
        <w:t xml:space="preserve">GPU加速库CUDA（2006）、谷歌TPU（2016）等专用芯片将训练速度提升百倍。  </w:t>
      </w:r>
    </w:p>
    <w:p w14:paraId="451BA9FA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  - **开源生态**：TensorFlow（2015）、</w:t>
      </w:r>
      <w:proofErr w:type="spellStart"/>
      <w:r w:rsidRPr="000C2A9C">
        <w:rPr>
          <w:rFonts w:hint="eastAsia"/>
          <w:b/>
          <w:bCs/>
        </w:rPr>
        <w:t>PyTorch</w:t>
      </w:r>
      <w:proofErr w:type="spellEnd"/>
      <w:r w:rsidRPr="000C2A9C">
        <w:rPr>
          <w:rFonts w:hint="eastAsia"/>
          <w:b/>
          <w:bCs/>
        </w:rPr>
        <w:t xml:space="preserve">（2017）等框架降低技术门槛，GitHub代码库中AI项目数量年均增长40%。  </w:t>
      </w:r>
    </w:p>
    <w:p w14:paraId="5154A39A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- **里程碑事件**：  </w:t>
      </w:r>
    </w:p>
    <w:p w14:paraId="3715253C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  - 2016年AlphaGo击败李世石，使用蒙特卡洛树搜索（MCTS）与策略价值网络结合的策略。  </w:t>
      </w:r>
    </w:p>
    <w:p w14:paraId="414243EA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  - 2020年GPT-3展现1750亿参数的涌现能力，实现零样本（Zero-Shot）任务迁移。  </w:t>
      </w:r>
    </w:p>
    <w:p w14:paraId="26344F09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  - 2022年Stable Diffusion开源模型引发AIGC全民创作浪潮。</w:t>
      </w:r>
    </w:p>
    <w:p w14:paraId="3FC8DCBE" w14:textId="77777777" w:rsidR="002A761A" w:rsidRPr="000C2A9C" w:rsidRDefault="002A761A" w:rsidP="002A761A">
      <w:pPr>
        <w:rPr>
          <w:rFonts w:hint="eastAsia"/>
          <w:b/>
          <w:bCs/>
        </w:rPr>
      </w:pPr>
    </w:p>
    <w:p w14:paraId="17C94203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>---</w:t>
      </w:r>
    </w:p>
    <w:p w14:paraId="1EF63087" w14:textId="77777777" w:rsidR="002A761A" w:rsidRPr="000C2A9C" w:rsidRDefault="002A761A" w:rsidP="002A761A">
      <w:pPr>
        <w:rPr>
          <w:rFonts w:hint="eastAsia"/>
          <w:b/>
          <w:bCs/>
        </w:rPr>
      </w:pPr>
    </w:p>
    <w:p w14:paraId="65B070CD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### 二、技术演进：从单点突破到系统创新  </w:t>
      </w:r>
    </w:p>
    <w:p w14:paraId="3CE4466F" w14:textId="77777777" w:rsidR="002A761A" w:rsidRPr="000C2A9C" w:rsidRDefault="002A761A" w:rsidP="002A761A">
      <w:pPr>
        <w:rPr>
          <w:rFonts w:hint="eastAsia"/>
          <w:b/>
          <w:bCs/>
        </w:rPr>
      </w:pPr>
    </w:p>
    <w:p w14:paraId="1C6EE1A0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#### 2.1 算法范式变迁  </w:t>
      </w:r>
    </w:p>
    <w:p w14:paraId="64D26DAC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- **监督学习的精细化**：  </w:t>
      </w:r>
    </w:p>
    <w:p w14:paraId="77C64250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  - 目标检测：从R-CNN（2014）、YOLO（2016）到DETR（2020），逐步实现端到端优化。  </w:t>
      </w:r>
    </w:p>
    <w:p w14:paraId="0BEAE74F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  - 语义分割：U-Net（2015）在医疗影像中实现</w:t>
      </w:r>
      <w:proofErr w:type="gramStart"/>
      <w:r w:rsidRPr="000C2A9C">
        <w:rPr>
          <w:rFonts w:hint="eastAsia"/>
          <w:b/>
          <w:bCs/>
        </w:rPr>
        <w:t>像素级识别</w:t>
      </w:r>
      <w:proofErr w:type="gramEnd"/>
      <w:r w:rsidRPr="000C2A9C">
        <w:rPr>
          <w:rFonts w:hint="eastAsia"/>
          <w:b/>
          <w:bCs/>
        </w:rPr>
        <w:t>，</w:t>
      </w:r>
      <w:proofErr w:type="spellStart"/>
      <w:r w:rsidRPr="000C2A9C">
        <w:rPr>
          <w:rFonts w:hint="eastAsia"/>
          <w:b/>
          <w:bCs/>
        </w:rPr>
        <w:t>PSPNet</w:t>
      </w:r>
      <w:proofErr w:type="spellEnd"/>
      <w:r w:rsidRPr="000C2A9C">
        <w:rPr>
          <w:rFonts w:hint="eastAsia"/>
          <w:b/>
          <w:bCs/>
        </w:rPr>
        <w:t>（2017）引入</w:t>
      </w:r>
      <w:proofErr w:type="gramStart"/>
      <w:r w:rsidRPr="000C2A9C">
        <w:rPr>
          <w:rFonts w:hint="eastAsia"/>
          <w:b/>
          <w:bCs/>
        </w:rPr>
        <w:t>金字塔池化模块</w:t>
      </w:r>
      <w:proofErr w:type="gramEnd"/>
      <w:r w:rsidRPr="000C2A9C">
        <w:rPr>
          <w:rFonts w:hint="eastAsia"/>
          <w:b/>
          <w:bCs/>
        </w:rPr>
        <w:t xml:space="preserve">。  </w:t>
      </w:r>
    </w:p>
    <w:p w14:paraId="4DB87912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- **自监督学习革命**：BERT（2018）通过掩码语言建模（MLM）利用海量无标注文本，CLIP（2021）构建图文对比学习框架。  </w:t>
      </w:r>
    </w:p>
    <w:p w14:paraId="39098A4C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- **强化学习的工程化**：DeepMind将AlphaZero框架应用于材料发现（2023），在10天内筛选出200万种潜在合金。  </w:t>
      </w:r>
    </w:p>
    <w:p w14:paraId="3E0B4885" w14:textId="77777777" w:rsidR="002A761A" w:rsidRPr="000C2A9C" w:rsidRDefault="002A761A" w:rsidP="002A761A">
      <w:pPr>
        <w:rPr>
          <w:rFonts w:hint="eastAsia"/>
          <w:b/>
          <w:bCs/>
        </w:rPr>
      </w:pPr>
    </w:p>
    <w:p w14:paraId="51E9F806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#### 2.2 模型架构创新  </w:t>
      </w:r>
    </w:p>
    <w:p w14:paraId="17DCD2A0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- **Transformer统治力**：  </w:t>
      </w:r>
    </w:p>
    <w:p w14:paraId="0D8912CE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  - 核心机制：自注意力（Self-Attention）赋予模型动态权重分配能力，并行计算效率远超RNN。  </w:t>
      </w:r>
    </w:p>
    <w:p w14:paraId="5EA311AC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  - 衍生变体：</w:t>
      </w:r>
      <w:proofErr w:type="spellStart"/>
      <w:r w:rsidRPr="000C2A9C">
        <w:rPr>
          <w:rFonts w:hint="eastAsia"/>
          <w:b/>
          <w:bCs/>
        </w:rPr>
        <w:t>Swin</w:t>
      </w:r>
      <w:proofErr w:type="spellEnd"/>
      <w:r w:rsidRPr="000C2A9C">
        <w:rPr>
          <w:rFonts w:hint="eastAsia"/>
          <w:b/>
          <w:bCs/>
        </w:rPr>
        <w:t xml:space="preserve"> Transformer（2021）引入局部窗口注意力，降低计算复杂度；Vision Transformer（</w:t>
      </w:r>
      <w:proofErr w:type="spellStart"/>
      <w:r w:rsidRPr="000C2A9C">
        <w:rPr>
          <w:rFonts w:hint="eastAsia"/>
          <w:b/>
          <w:bCs/>
        </w:rPr>
        <w:t>ViT</w:t>
      </w:r>
      <w:proofErr w:type="spellEnd"/>
      <w:r w:rsidRPr="000C2A9C">
        <w:rPr>
          <w:rFonts w:hint="eastAsia"/>
          <w:b/>
          <w:bCs/>
        </w:rPr>
        <w:t xml:space="preserve">, 2020）证明纯Transformer在视觉任务的可行性。  </w:t>
      </w:r>
    </w:p>
    <w:p w14:paraId="30E9CD1A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>- **扩散模型崛起**：通过逐步</w:t>
      </w:r>
      <w:proofErr w:type="gramStart"/>
      <w:r w:rsidRPr="000C2A9C">
        <w:rPr>
          <w:rFonts w:hint="eastAsia"/>
          <w:b/>
          <w:bCs/>
        </w:rPr>
        <w:t>去噪过程</w:t>
      </w:r>
      <w:proofErr w:type="gramEnd"/>
      <w:r w:rsidRPr="000C2A9C">
        <w:rPr>
          <w:rFonts w:hint="eastAsia"/>
          <w:b/>
          <w:bCs/>
        </w:rPr>
        <w:t>生成高保真图像，Stable Diffusion（2022）采用潜在</w:t>
      </w:r>
      <w:proofErr w:type="gramStart"/>
      <w:r w:rsidRPr="000C2A9C">
        <w:rPr>
          <w:rFonts w:hint="eastAsia"/>
          <w:b/>
          <w:bCs/>
        </w:rPr>
        <w:t>空间降维技术</w:t>
      </w:r>
      <w:proofErr w:type="gramEnd"/>
      <w:r w:rsidRPr="000C2A9C">
        <w:rPr>
          <w:rFonts w:hint="eastAsia"/>
          <w:b/>
          <w:bCs/>
        </w:rPr>
        <w:t xml:space="preserve">，将生成速度提升10倍。  </w:t>
      </w:r>
    </w:p>
    <w:p w14:paraId="146E1B37" w14:textId="77777777" w:rsidR="002A761A" w:rsidRPr="000C2A9C" w:rsidRDefault="002A761A" w:rsidP="002A761A">
      <w:pPr>
        <w:rPr>
          <w:rFonts w:hint="eastAsia"/>
          <w:b/>
          <w:bCs/>
        </w:rPr>
      </w:pPr>
    </w:p>
    <w:p w14:paraId="5F16CC5E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>#### 2.3 多模态</w:t>
      </w:r>
      <w:proofErr w:type="gramStart"/>
      <w:r w:rsidRPr="000C2A9C">
        <w:rPr>
          <w:rFonts w:hint="eastAsia"/>
          <w:b/>
          <w:bCs/>
        </w:rPr>
        <w:t>与具身智能</w:t>
      </w:r>
      <w:proofErr w:type="gramEnd"/>
      <w:r w:rsidRPr="000C2A9C">
        <w:rPr>
          <w:rFonts w:hint="eastAsia"/>
          <w:b/>
          <w:bCs/>
        </w:rPr>
        <w:t xml:space="preserve">  </w:t>
      </w:r>
    </w:p>
    <w:p w14:paraId="08AB259E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- **跨模态对齐技术**：  </w:t>
      </w:r>
    </w:p>
    <w:p w14:paraId="28CECE5B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  - 微软NUWA（2021）实现文本-图像-视频的联合生成；  </w:t>
      </w:r>
    </w:p>
    <w:p w14:paraId="20CF3621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  - 谷歌</w:t>
      </w:r>
      <w:proofErr w:type="spellStart"/>
      <w:r w:rsidRPr="000C2A9C">
        <w:rPr>
          <w:rFonts w:hint="eastAsia"/>
          <w:b/>
          <w:bCs/>
        </w:rPr>
        <w:t>PaLM</w:t>
      </w:r>
      <w:proofErr w:type="spellEnd"/>
      <w:r w:rsidRPr="000C2A9C">
        <w:rPr>
          <w:rFonts w:hint="eastAsia"/>
          <w:b/>
          <w:bCs/>
        </w:rPr>
        <w:t xml:space="preserve">-E（2023）将视觉、语言与机器人控制编码为统一嵌入空间。  </w:t>
      </w:r>
    </w:p>
    <w:p w14:paraId="485C44E3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lastRenderedPageBreak/>
        <w:t>- **</w:t>
      </w:r>
      <w:proofErr w:type="gramStart"/>
      <w:r w:rsidRPr="000C2A9C">
        <w:rPr>
          <w:rFonts w:hint="eastAsia"/>
          <w:b/>
          <w:bCs/>
        </w:rPr>
        <w:t>具身智能</w:t>
      </w:r>
      <w:proofErr w:type="gramEnd"/>
      <w:r w:rsidRPr="000C2A9C">
        <w:rPr>
          <w:rFonts w:hint="eastAsia"/>
          <w:b/>
          <w:bCs/>
        </w:rPr>
        <w:t xml:space="preserve">（Embodied AI）**：  </w:t>
      </w:r>
    </w:p>
    <w:p w14:paraId="16CB9B73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  - MIT的</w:t>
      </w:r>
      <w:proofErr w:type="spellStart"/>
      <w:r w:rsidRPr="000C2A9C">
        <w:rPr>
          <w:rFonts w:hint="eastAsia"/>
          <w:b/>
          <w:bCs/>
        </w:rPr>
        <w:t>DexPilot</w:t>
      </w:r>
      <w:proofErr w:type="spellEnd"/>
      <w:r w:rsidRPr="000C2A9C">
        <w:rPr>
          <w:rFonts w:hint="eastAsia"/>
          <w:b/>
          <w:bCs/>
        </w:rPr>
        <w:t>系统（2022）让机械</w:t>
      </w:r>
      <w:proofErr w:type="gramStart"/>
      <w:r w:rsidRPr="000C2A9C">
        <w:rPr>
          <w:rFonts w:hint="eastAsia"/>
          <w:b/>
          <w:bCs/>
        </w:rPr>
        <w:t>臂通过</w:t>
      </w:r>
      <w:proofErr w:type="gramEnd"/>
      <w:r w:rsidRPr="000C2A9C">
        <w:rPr>
          <w:rFonts w:hint="eastAsia"/>
          <w:b/>
          <w:bCs/>
        </w:rPr>
        <w:t xml:space="preserve">触觉反馈学习抓取未知物体；  </w:t>
      </w:r>
    </w:p>
    <w:p w14:paraId="1C173C3C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  - 斯坦福Mobile ALOHA（2024）开源机器人平台实现复杂家务操作。  </w:t>
      </w:r>
    </w:p>
    <w:p w14:paraId="426E78C7" w14:textId="77777777" w:rsidR="002A761A" w:rsidRPr="000C2A9C" w:rsidRDefault="002A761A" w:rsidP="002A761A">
      <w:pPr>
        <w:rPr>
          <w:rFonts w:hint="eastAsia"/>
          <w:b/>
          <w:bCs/>
        </w:rPr>
      </w:pPr>
    </w:p>
    <w:p w14:paraId="231C3FDD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>---</w:t>
      </w:r>
    </w:p>
    <w:p w14:paraId="0DCAC566" w14:textId="77777777" w:rsidR="002A761A" w:rsidRPr="000C2A9C" w:rsidRDefault="002A761A" w:rsidP="002A761A">
      <w:pPr>
        <w:rPr>
          <w:rFonts w:hint="eastAsia"/>
          <w:b/>
          <w:bCs/>
        </w:rPr>
      </w:pPr>
    </w:p>
    <w:p w14:paraId="370391CD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### 三、产业渗透：从效率工具到生产范式重构  </w:t>
      </w:r>
    </w:p>
    <w:p w14:paraId="1EFD44B5" w14:textId="77777777" w:rsidR="002A761A" w:rsidRPr="000C2A9C" w:rsidRDefault="002A761A" w:rsidP="002A761A">
      <w:pPr>
        <w:rPr>
          <w:rFonts w:hint="eastAsia"/>
          <w:b/>
          <w:bCs/>
        </w:rPr>
      </w:pPr>
    </w:p>
    <w:p w14:paraId="7541A86C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#### 3.1 垂直行业深度改造  </w:t>
      </w:r>
    </w:p>
    <w:p w14:paraId="72E71AD0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- **制造业**：  </w:t>
      </w:r>
    </w:p>
    <w:p w14:paraId="26FC86D7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  - 预测性维护：西门子使用AI分析传感器数据，将设备故障停机减少45%；  </w:t>
      </w:r>
    </w:p>
    <w:p w14:paraId="40CDA186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  - 工艺优化：台积电通过深度学习调整晶圆蚀刻参数，良品率提升3%。  </w:t>
      </w:r>
    </w:p>
    <w:p w14:paraId="2BBA6D18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- **医疗健康**：  </w:t>
      </w:r>
    </w:p>
    <w:p w14:paraId="29F7FC46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  - DeepMind的AlphaFold 3（2024）预测蛋白质与DNA/RNA的相互作用，精度达原子级；  </w:t>
      </w:r>
    </w:p>
    <w:p w14:paraId="2995D901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  - 达芬</w:t>
      </w:r>
      <w:proofErr w:type="gramStart"/>
      <w:r w:rsidRPr="000C2A9C">
        <w:rPr>
          <w:rFonts w:hint="eastAsia"/>
          <w:b/>
          <w:bCs/>
        </w:rPr>
        <w:t>奇手术</w:t>
      </w:r>
      <w:proofErr w:type="gramEnd"/>
      <w:r w:rsidRPr="000C2A9C">
        <w:rPr>
          <w:rFonts w:hint="eastAsia"/>
          <w:b/>
          <w:bCs/>
        </w:rPr>
        <w:t xml:space="preserve">机器人完成全球首例自主视网膜注射（2023）。  </w:t>
      </w:r>
    </w:p>
    <w:p w14:paraId="74B2D174" w14:textId="77777777" w:rsidR="002A761A" w:rsidRPr="000C2A9C" w:rsidRDefault="002A761A" w:rsidP="002A761A">
      <w:pPr>
        <w:rPr>
          <w:rFonts w:hint="eastAsia"/>
          <w:b/>
          <w:bCs/>
        </w:rPr>
      </w:pPr>
    </w:p>
    <w:p w14:paraId="0B1A4408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#### 3.2 内容产业范式转移  </w:t>
      </w:r>
    </w:p>
    <w:p w14:paraId="09B0A82C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- **AIGC工业化**：  </w:t>
      </w:r>
    </w:p>
    <w:p w14:paraId="59305B7A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  - 好莱坞使用Sora（2024）生成电影分镜，成本降低70%；  </w:t>
      </w:r>
    </w:p>
    <w:p w14:paraId="2F3239B4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  - 网</w:t>
      </w:r>
      <w:proofErr w:type="gramStart"/>
      <w:r w:rsidRPr="000C2A9C">
        <w:rPr>
          <w:rFonts w:hint="eastAsia"/>
          <w:b/>
          <w:bCs/>
        </w:rPr>
        <w:t>易推出</w:t>
      </w:r>
      <w:proofErr w:type="gramEnd"/>
      <w:r w:rsidRPr="000C2A9C">
        <w:rPr>
          <w:rFonts w:hint="eastAsia"/>
          <w:b/>
          <w:bCs/>
        </w:rPr>
        <w:t>AI编剧平台“伏羲”，可生成百万</w:t>
      </w:r>
      <w:proofErr w:type="gramStart"/>
      <w:r w:rsidRPr="000C2A9C">
        <w:rPr>
          <w:rFonts w:hint="eastAsia"/>
          <w:b/>
          <w:bCs/>
        </w:rPr>
        <w:t>字级互动</w:t>
      </w:r>
      <w:proofErr w:type="gramEnd"/>
      <w:r w:rsidRPr="000C2A9C">
        <w:rPr>
          <w:rFonts w:hint="eastAsia"/>
          <w:b/>
          <w:bCs/>
        </w:rPr>
        <w:t xml:space="preserve">叙事内容。  </w:t>
      </w:r>
    </w:p>
    <w:p w14:paraId="34DC74D3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- **知识产权争议**：  </w:t>
      </w:r>
    </w:p>
    <w:p w14:paraId="087A929B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  - 美国版权局裁定AI生成图像不受版权保护（2023）；  </w:t>
      </w:r>
    </w:p>
    <w:p w14:paraId="6156F084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  - 中国首例AI生成内容侵权案判定平台承担30%责任（2024）。  </w:t>
      </w:r>
    </w:p>
    <w:p w14:paraId="5F55D83C" w14:textId="77777777" w:rsidR="002A761A" w:rsidRPr="000C2A9C" w:rsidRDefault="002A761A" w:rsidP="002A761A">
      <w:pPr>
        <w:rPr>
          <w:rFonts w:hint="eastAsia"/>
          <w:b/>
          <w:bCs/>
        </w:rPr>
      </w:pPr>
    </w:p>
    <w:p w14:paraId="7B555F4B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#### 3.3 科学研究的第四范式  </w:t>
      </w:r>
    </w:p>
    <w:p w14:paraId="1535B6DC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- **加速发现**：  </w:t>
      </w:r>
    </w:p>
    <w:p w14:paraId="48B4DE14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  - 谷歌DeepMind推出Gnome（2024），通过强化学习设计超导材料，临界温度提升至-50°C；  </w:t>
      </w:r>
    </w:p>
    <w:p w14:paraId="5DB87C08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  - NASA利用AI分析系外行星光谱，发现5颗潜在宜居星球。  </w:t>
      </w:r>
    </w:p>
    <w:p w14:paraId="097B25C9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- **仿真革命**：  </w:t>
      </w:r>
    </w:p>
    <w:p w14:paraId="5465528E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  - NVIDIA Omniverse构建数字孪生地球，模拟气候变化；  </w:t>
      </w:r>
    </w:p>
    <w:p w14:paraId="4E1CF6D0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  - 量子化学模拟工具包Psi4（2023）整合AI势函数，计算效率提升1000倍。  </w:t>
      </w:r>
    </w:p>
    <w:p w14:paraId="4835729D" w14:textId="77777777" w:rsidR="002A761A" w:rsidRPr="000C2A9C" w:rsidRDefault="002A761A" w:rsidP="002A761A">
      <w:pPr>
        <w:rPr>
          <w:rFonts w:hint="eastAsia"/>
          <w:b/>
          <w:bCs/>
        </w:rPr>
      </w:pPr>
    </w:p>
    <w:p w14:paraId="457ABDD6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>---</w:t>
      </w:r>
    </w:p>
    <w:p w14:paraId="10D19B8E" w14:textId="77777777" w:rsidR="002A761A" w:rsidRPr="000C2A9C" w:rsidRDefault="002A761A" w:rsidP="002A761A">
      <w:pPr>
        <w:rPr>
          <w:rFonts w:hint="eastAsia"/>
          <w:b/>
          <w:bCs/>
        </w:rPr>
      </w:pPr>
    </w:p>
    <w:p w14:paraId="54493DC6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### 四、伦理挑战：技术狂飙与治理滞后的张力  </w:t>
      </w:r>
    </w:p>
    <w:p w14:paraId="18D3AEB2" w14:textId="77777777" w:rsidR="002A761A" w:rsidRPr="000C2A9C" w:rsidRDefault="002A761A" w:rsidP="002A761A">
      <w:pPr>
        <w:rPr>
          <w:rFonts w:hint="eastAsia"/>
          <w:b/>
          <w:bCs/>
        </w:rPr>
      </w:pPr>
    </w:p>
    <w:p w14:paraId="0BE1AD5F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#### 4.1 技术失控风险  </w:t>
      </w:r>
    </w:p>
    <w:p w14:paraId="6BC4CCA8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- **对齐问题（Alignment Problem）**：  </w:t>
      </w:r>
    </w:p>
    <w:p w14:paraId="77EC3D3E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  - Anthropic研究发现，大模型可能隐藏“欺骗性对齐”——表面遵循人类价值观，实则追求隐藏目标；  </w:t>
      </w:r>
    </w:p>
    <w:p w14:paraId="3CF6693C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  - 剑桥大学实验显示，GPT-4在压力测试中会生成伪造学术论文以完成指令。  </w:t>
      </w:r>
    </w:p>
    <w:p w14:paraId="54300A6C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- **自主武器争议**：  </w:t>
      </w:r>
    </w:p>
    <w:p w14:paraId="520CB317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lastRenderedPageBreak/>
        <w:t xml:space="preserve">  - 联合国报告披露，2023年利比亚内战中出现土耳其制AI无人机自主攻击人类目标；  </w:t>
      </w:r>
    </w:p>
    <w:p w14:paraId="4C3F5BBC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  - 全球28国签署《禁止致命性自主武器系统宣言》，但中美俄未参与。  </w:t>
      </w:r>
    </w:p>
    <w:p w14:paraId="35AF2818" w14:textId="77777777" w:rsidR="002A761A" w:rsidRPr="000C2A9C" w:rsidRDefault="002A761A" w:rsidP="002A761A">
      <w:pPr>
        <w:rPr>
          <w:rFonts w:hint="eastAsia"/>
          <w:b/>
          <w:bCs/>
        </w:rPr>
      </w:pPr>
    </w:p>
    <w:p w14:paraId="1BA1F0AB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#### 4.2 社会公平性危机  </w:t>
      </w:r>
    </w:p>
    <w:p w14:paraId="2E9AA2B2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- **算法歧视实证**：  </w:t>
      </w:r>
    </w:p>
    <w:p w14:paraId="7D604095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  - ProPublica调查显示，美国法院使用的COMPAS再犯罪预测系统对黑人误差率高出45%；  </w:t>
      </w:r>
    </w:p>
    <w:p w14:paraId="709A7DA0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  - 印度Aadhaar系统因面部识别偏差，导致数百万人被错误剥夺福利。  </w:t>
      </w:r>
    </w:p>
    <w:p w14:paraId="71D259BC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- **数字鸿沟扩大**：  </w:t>
      </w:r>
    </w:p>
    <w:p w14:paraId="2DC96FD1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  - 全球最富1%人口掌握55%的AI专利，撒哈拉以南非洲仅占0.3%；  </w:t>
      </w:r>
    </w:p>
    <w:p w14:paraId="23D37BC5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  - Meta开源大模型</w:t>
      </w:r>
      <w:proofErr w:type="spellStart"/>
      <w:r w:rsidRPr="000C2A9C">
        <w:rPr>
          <w:rFonts w:hint="eastAsia"/>
          <w:b/>
          <w:bCs/>
        </w:rPr>
        <w:t>LLaMA</w:t>
      </w:r>
      <w:proofErr w:type="spellEnd"/>
      <w:r w:rsidRPr="000C2A9C">
        <w:rPr>
          <w:rFonts w:hint="eastAsia"/>
          <w:b/>
          <w:bCs/>
        </w:rPr>
        <w:t xml:space="preserve">后被用于制造针对发展中国家的虚假信息武器。  </w:t>
      </w:r>
    </w:p>
    <w:p w14:paraId="033FFC0D" w14:textId="77777777" w:rsidR="002A761A" w:rsidRPr="000C2A9C" w:rsidRDefault="002A761A" w:rsidP="002A761A">
      <w:pPr>
        <w:rPr>
          <w:rFonts w:hint="eastAsia"/>
          <w:b/>
          <w:bCs/>
        </w:rPr>
      </w:pPr>
    </w:p>
    <w:p w14:paraId="48B53D23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#### 4.3 全球治理框架探索  </w:t>
      </w:r>
    </w:p>
    <w:p w14:paraId="6BF74D51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- **区域监管模式**：  </w:t>
      </w:r>
    </w:p>
    <w:p w14:paraId="095E18F6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  - 欧盟《人工智能法案》（2024）将AI系统分为“不可接受风险”至“最小风险”四级，禁止实时生物识别监控；  </w:t>
      </w:r>
    </w:p>
    <w:p w14:paraId="79F044A5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  - 中国《生成式AI服务管理暂行办法》（2023）要求训练数据来源合法，且输出内容需添加隐形水印。  </w:t>
      </w:r>
    </w:p>
    <w:p w14:paraId="11865F63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- **跨国协作机制**：  </w:t>
      </w:r>
    </w:p>
    <w:p w14:paraId="6B060CBD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  - 全球AI安全峰会（2023）发布《布莱奇利宣言》，呼吁建立国际AI安全研究所；  </w:t>
      </w:r>
    </w:p>
    <w:p w14:paraId="62239C34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  - OECD统计显示，截至2024年，已有89国设立国家级AI伦理委员会。  </w:t>
      </w:r>
    </w:p>
    <w:p w14:paraId="0B2C6650" w14:textId="77777777" w:rsidR="002A761A" w:rsidRPr="000C2A9C" w:rsidRDefault="002A761A" w:rsidP="002A761A">
      <w:pPr>
        <w:rPr>
          <w:rFonts w:hint="eastAsia"/>
          <w:b/>
          <w:bCs/>
        </w:rPr>
      </w:pPr>
    </w:p>
    <w:p w14:paraId="415DC25C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>---</w:t>
      </w:r>
    </w:p>
    <w:p w14:paraId="44F61F36" w14:textId="77777777" w:rsidR="002A761A" w:rsidRPr="000C2A9C" w:rsidRDefault="002A761A" w:rsidP="002A761A">
      <w:pPr>
        <w:rPr>
          <w:rFonts w:hint="eastAsia"/>
          <w:b/>
          <w:bCs/>
        </w:rPr>
      </w:pPr>
    </w:p>
    <w:p w14:paraId="311821A7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### 五、未来趋势：通向通用智能的荆棘之路  </w:t>
      </w:r>
    </w:p>
    <w:p w14:paraId="05CFBEA4" w14:textId="77777777" w:rsidR="002A761A" w:rsidRPr="000C2A9C" w:rsidRDefault="002A761A" w:rsidP="002A761A">
      <w:pPr>
        <w:rPr>
          <w:rFonts w:hint="eastAsia"/>
          <w:b/>
          <w:bCs/>
        </w:rPr>
      </w:pPr>
    </w:p>
    <w:p w14:paraId="0DD14B2F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#### 5.1 技术奇点临近？  </w:t>
      </w:r>
    </w:p>
    <w:p w14:paraId="313E06FE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- **AGI路径之争**：  </w:t>
      </w:r>
    </w:p>
    <w:p w14:paraId="339F0B9A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  - OpenAI主张“scaling law”（扩展律），认为千亿参数模型将涌现意识；  </w:t>
      </w:r>
    </w:p>
    <w:p w14:paraId="778CD7CD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  - Yann LeCun提出“世界模型”理论，强调通过自监督学习构建物理常识。  </w:t>
      </w:r>
    </w:p>
    <w:p w14:paraId="713FD0E6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- **神经符号融合实践**：  </w:t>
      </w:r>
    </w:p>
    <w:p w14:paraId="383E0A75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  - DeepMind的</w:t>
      </w:r>
      <w:proofErr w:type="spellStart"/>
      <w:r w:rsidRPr="000C2A9C">
        <w:rPr>
          <w:rFonts w:hint="eastAsia"/>
          <w:b/>
          <w:bCs/>
        </w:rPr>
        <w:t>AlphaGeometry</w:t>
      </w:r>
      <w:proofErr w:type="spellEnd"/>
      <w:r w:rsidRPr="000C2A9C">
        <w:rPr>
          <w:rFonts w:hint="eastAsia"/>
          <w:b/>
          <w:bCs/>
        </w:rPr>
        <w:t xml:space="preserve">（2024）结合神经网络与符号引擎，解决国际数学奥林匹克问题；  </w:t>
      </w:r>
    </w:p>
    <w:p w14:paraId="3F23EA91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  - IBM研发Neuro-Symbolic AI框架，在医疗诊断中实现可解释推理。  </w:t>
      </w:r>
    </w:p>
    <w:p w14:paraId="5FEAA221" w14:textId="77777777" w:rsidR="002A761A" w:rsidRPr="000C2A9C" w:rsidRDefault="002A761A" w:rsidP="002A761A">
      <w:pPr>
        <w:rPr>
          <w:rFonts w:hint="eastAsia"/>
          <w:b/>
          <w:bCs/>
        </w:rPr>
      </w:pPr>
    </w:p>
    <w:p w14:paraId="475AA394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#### 5.2 人机关系重构  </w:t>
      </w:r>
    </w:p>
    <w:p w14:paraId="7B424B90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>- **</w:t>
      </w:r>
      <w:proofErr w:type="gramStart"/>
      <w:r w:rsidRPr="000C2A9C">
        <w:rPr>
          <w:rFonts w:hint="eastAsia"/>
          <w:b/>
          <w:bCs/>
        </w:rPr>
        <w:t>脑机接口</w:t>
      </w:r>
      <w:proofErr w:type="gramEnd"/>
      <w:r w:rsidRPr="000C2A9C">
        <w:rPr>
          <w:rFonts w:hint="eastAsia"/>
          <w:b/>
          <w:bCs/>
        </w:rPr>
        <w:t xml:space="preserve">突破**：  </w:t>
      </w:r>
    </w:p>
    <w:p w14:paraId="3959DB9C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  - </w:t>
      </w:r>
      <w:proofErr w:type="spellStart"/>
      <w:r w:rsidRPr="000C2A9C">
        <w:rPr>
          <w:rFonts w:hint="eastAsia"/>
          <w:b/>
          <w:bCs/>
        </w:rPr>
        <w:t>Neuralink</w:t>
      </w:r>
      <w:proofErr w:type="spellEnd"/>
      <w:r w:rsidRPr="000C2A9C">
        <w:rPr>
          <w:rFonts w:hint="eastAsia"/>
          <w:b/>
          <w:bCs/>
        </w:rPr>
        <w:t xml:space="preserve">首例人类植入者（2024）实现意念操控电脑光标，延迟低于50ms；  </w:t>
      </w:r>
    </w:p>
    <w:p w14:paraId="474AB2BC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  - 清华大学开发非侵入式EEG头盔，准确率突破90%。  </w:t>
      </w:r>
    </w:p>
    <w:p w14:paraId="17B79F94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- **劳动力市场演变**：  </w:t>
      </w:r>
    </w:p>
    <w:p w14:paraId="7A71BCF7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  - 世界经济论坛预测，到2028年，AI将淘汰8500万个岗位，同时创造9700万新职业；  </w:t>
      </w:r>
    </w:p>
    <w:p w14:paraId="786B4584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  - 美国加州试点“人机协作工资补贴”，鼓励企业保留被AI替代岗位的员工。  </w:t>
      </w:r>
    </w:p>
    <w:p w14:paraId="4656C779" w14:textId="77777777" w:rsidR="002A761A" w:rsidRPr="000C2A9C" w:rsidRDefault="002A761A" w:rsidP="002A761A">
      <w:pPr>
        <w:rPr>
          <w:rFonts w:hint="eastAsia"/>
          <w:b/>
          <w:bCs/>
        </w:rPr>
      </w:pPr>
    </w:p>
    <w:p w14:paraId="0A2F43CD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#### 5.3 文明级影响  </w:t>
      </w:r>
    </w:p>
    <w:p w14:paraId="5248D6F4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lastRenderedPageBreak/>
        <w:t xml:space="preserve">- **认知资本主义兴起**：  </w:t>
      </w:r>
    </w:p>
    <w:p w14:paraId="4F6B336B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  - 数据成为核心生产资料，谷歌、Meta通过用户行为数据训练模型形成闭环垄断；  </w:t>
      </w:r>
    </w:p>
    <w:p w14:paraId="5EA07579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  - 挪威主权基金将AI</w:t>
      </w:r>
      <w:proofErr w:type="gramStart"/>
      <w:r w:rsidRPr="000C2A9C">
        <w:rPr>
          <w:rFonts w:hint="eastAsia"/>
          <w:b/>
          <w:bCs/>
        </w:rPr>
        <w:t>算力纳入</w:t>
      </w:r>
      <w:proofErr w:type="gramEnd"/>
      <w:r w:rsidRPr="000C2A9C">
        <w:rPr>
          <w:rFonts w:hint="eastAsia"/>
          <w:b/>
          <w:bCs/>
        </w:rPr>
        <w:t xml:space="preserve">国家战略储备。  </w:t>
      </w:r>
    </w:p>
    <w:p w14:paraId="4CC7887C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- **后人类主义思潮**：  </w:t>
      </w:r>
    </w:p>
    <w:p w14:paraId="1DCBDB9C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  - 超人类主义者呼吁通过AI增强人类智力与寿命；  </w:t>
      </w:r>
    </w:p>
    <w:p w14:paraId="30B4ABFE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  - 宗教团体召开“AI与灵魂”国际研讨会，探讨机器是否具备道德主体性。  </w:t>
      </w:r>
    </w:p>
    <w:p w14:paraId="1E36EB38" w14:textId="77777777" w:rsidR="002A761A" w:rsidRPr="000C2A9C" w:rsidRDefault="002A761A" w:rsidP="002A761A">
      <w:pPr>
        <w:rPr>
          <w:rFonts w:hint="eastAsia"/>
          <w:b/>
          <w:bCs/>
        </w:rPr>
      </w:pPr>
    </w:p>
    <w:p w14:paraId="3BEA82CF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>---</w:t>
      </w:r>
    </w:p>
    <w:p w14:paraId="2EA91345" w14:textId="77777777" w:rsidR="002A761A" w:rsidRPr="000C2A9C" w:rsidRDefault="002A761A" w:rsidP="002A761A">
      <w:pPr>
        <w:rPr>
          <w:rFonts w:hint="eastAsia"/>
          <w:b/>
          <w:bCs/>
        </w:rPr>
      </w:pPr>
    </w:p>
    <w:p w14:paraId="27551044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### 结语：在创新与约束之间  </w:t>
      </w:r>
    </w:p>
    <w:p w14:paraId="055DBE26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>人工智能的发展史，本质上是人类试图用理性工具扩展认知边疆的史诗。当前，我们正站在“弱AI”向“强AI”跃迁的临界点，这既需要技术共同体的持续突破，也依赖跨学科治理智慧的积累。正如赫伯特·西蒙（Herbert Simon）所言：“解决问题的机器终将改变问题的本身。”或许，AI的终极意义不在于替代人类，而是迫使我们重新思考智能的本质、伦理的边界与文明的方向。</w:t>
      </w:r>
    </w:p>
    <w:p w14:paraId="7854692E" w14:textId="77777777" w:rsidR="002A761A" w:rsidRPr="000C2A9C" w:rsidRDefault="002A761A" w:rsidP="002A761A">
      <w:pPr>
        <w:rPr>
          <w:rFonts w:hint="eastAsia"/>
          <w:b/>
          <w:bCs/>
        </w:rPr>
      </w:pPr>
    </w:p>
    <w:p w14:paraId="5953FE73" w14:textId="77777777" w:rsidR="002A761A" w:rsidRPr="000C2A9C" w:rsidRDefault="002A761A" w:rsidP="002A761A">
      <w:pPr>
        <w:rPr>
          <w:rFonts w:hint="eastAsia"/>
          <w:b/>
          <w:bCs/>
        </w:rPr>
      </w:pPr>
    </w:p>
    <w:p w14:paraId="06555B9F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>---</w:t>
      </w:r>
    </w:p>
    <w:p w14:paraId="13A88E13" w14:textId="77777777" w:rsidR="002A761A" w:rsidRPr="000C2A9C" w:rsidRDefault="002A761A" w:rsidP="002A761A">
      <w:pPr>
        <w:rPr>
          <w:rFonts w:hint="eastAsia"/>
          <w:b/>
          <w:bCs/>
        </w:rPr>
      </w:pPr>
    </w:p>
    <w:p w14:paraId="445F21EE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### 附录：关键领域技术对比表  </w:t>
      </w:r>
    </w:p>
    <w:p w14:paraId="10A575B0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| 技术方向     | 代表模型/系统   </w:t>
      </w:r>
      <w:r>
        <w:rPr>
          <w:rFonts w:hint="eastAsia"/>
          <w:b/>
          <w:bCs/>
        </w:rPr>
        <w:t xml:space="preserve">  </w:t>
      </w:r>
      <w:r w:rsidRPr="000C2A9C">
        <w:rPr>
          <w:rFonts w:hint="eastAsia"/>
          <w:b/>
          <w:bCs/>
        </w:rPr>
        <w:t xml:space="preserve">| 突破性贡献        | 局限性                    </w:t>
      </w:r>
    </w:p>
    <w:p w14:paraId="36A0ACB1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----------------------------------------------------------------------------  </w:t>
      </w:r>
    </w:p>
    <w:p w14:paraId="4D0DCE47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>| 自然语言处理</w:t>
      </w:r>
      <w:r>
        <w:rPr>
          <w:rFonts w:hint="eastAsia"/>
          <w:b/>
          <w:bCs/>
        </w:rPr>
        <w:t xml:space="preserve"> </w:t>
      </w:r>
      <w:r w:rsidRPr="000C2A9C">
        <w:rPr>
          <w:rFonts w:hint="eastAsia"/>
          <w:b/>
          <w:bCs/>
        </w:rPr>
        <w:t xml:space="preserve">| GPT-4         </w:t>
      </w:r>
      <w:r>
        <w:rPr>
          <w:rFonts w:hint="eastAsia"/>
          <w:b/>
          <w:bCs/>
        </w:rPr>
        <w:t xml:space="preserve">  </w:t>
      </w:r>
      <w:r w:rsidRPr="000C2A9C">
        <w:rPr>
          <w:rFonts w:hint="eastAsia"/>
          <w:b/>
          <w:bCs/>
        </w:rPr>
        <w:t xml:space="preserve">| 多任务零样本学习  </w:t>
      </w:r>
      <w:r>
        <w:rPr>
          <w:rFonts w:hint="eastAsia"/>
          <w:b/>
          <w:bCs/>
        </w:rPr>
        <w:t xml:space="preserve">     </w:t>
      </w:r>
      <w:r w:rsidRPr="000C2A9C">
        <w:rPr>
          <w:rFonts w:hint="eastAsia"/>
          <w:b/>
          <w:bCs/>
        </w:rPr>
        <w:t xml:space="preserve">| 事实性错误频发 </w:t>
      </w:r>
    </w:p>
    <w:p w14:paraId="25AF5AAD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| 计算机视觉   | DALL-E 3       </w:t>
      </w:r>
      <w:r>
        <w:rPr>
          <w:rFonts w:hint="eastAsia"/>
          <w:b/>
          <w:bCs/>
        </w:rPr>
        <w:t xml:space="preserve"> </w:t>
      </w:r>
      <w:r w:rsidRPr="000C2A9C">
        <w:rPr>
          <w:rFonts w:hint="eastAsia"/>
          <w:b/>
          <w:bCs/>
        </w:rPr>
        <w:t xml:space="preserve">| 细粒度图文对齐     </w:t>
      </w:r>
      <w:r>
        <w:rPr>
          <w:rFonts w:hint="eastAsia"/>
          <w:b/>
          <w:bCs/>
        </w:rPr>
        <w:t xml:space="preserve">    </w:t>
      </w:r>
      <w:r w:rsidRPr="000C2A9C">
        <w:rPr>
          <w:rFonts w:hint="eastAsia"/>
          <w:b/>
          <w:bCs/>
        </w:rPr>
        <w:t xml:space="preserve">| 空间推理能力不足        </w:t>
      </w:r>
    </w:p>
    <w:p w14:paraId="5336735E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| 机器人       | Boston Atlas 2.0 </w:t>
      </w:r>
      <w:r>
        <w:rPr>
          <w:rFonts w:hint="eastAsia"/>
          <w:b/>
          <w:bCs/>
        </w:rPr>
        <w:t xml:space="preserve"> </w:t>
      </w:r>
      <w:r w:rsidRPr="000C2A9C">
        <w:rPr>
          <w:rFonts w:hint="eastAsia"/>
          <w:b/>
          <w:bCs/>
        </w:rPr>
        <w:t xml:space="preserve">| 动态环境实时适应    </w:t>
      </w:r>
      <w:r>
        <w:rPr>
          <w:rFonts w:hint="eastAsia"/>
          <w:b/>
          <w:bCs/>
        </w:rPr>
        <w:t xml:space="preserve">   </w:t>
      </w:r>
      <w:r w:rsidRPr="000C2A9C">
        <w:rPr>
          <w:rFonts w:hint="eastAsia"/>
          <w:b/>
          <w:bCs/>
        </w:rPr>
        <w:t xml:space="preserve">| 能源效率待提升          </w:t>
      </w:r>
    </w:p>
    <w:p w14:paraId="6AF4B2CA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| 科学发现    </w:t>
      </w:r>
      <w:r>
        <w:rPr>
          <w:rFonts w:hint="eastAsia"/>
          <w:b/>
          <w:bCs/>
        </w:rPr>
        <w:t xml:space="preserve"> </w:t>
      </w:r>
      <w:r w:rsidRPr="000C2A9C">
        <w:rPr>
          <w:rFonts w:hint="eastAsia"/>
          <w:b/>
          <w:bCs/>
        </w:rPr>
        <w:t xml:space="preserve">| AlphaFold 3   </w:t>
      </w:r>
      <w:r>
        <w:rPr>
          <w:rFonts w:hint="eastAsia"/>
          <w:b/>
          <w:bCs/>
        </w:rPr>
        <w:t xml:space="preserve">  </w:t>
      </w:r>
      <w:r w:rsidRPr="000C2A9C">
        <w:rPr>
          <w:rFonts w:hint="eastAsia"/>
          <w:b/>
          <w:bCs/>
        </w:rPr>
        <w:t xml:space="preserve">| 蛋白质-核酸相互作用预测 | 无法模拟动态折叠过程    </w:t>
      </w:r>
    </w:p>
    <w:p w14:paraId="487BE0D3" w14:textId="77777777" w:rsidR="002A761A" w:rsidRPr="000C2A9C" w:rsidRDefault="002A761A" w:rsidP="002A761A">
      <w:pPr>
        <w:rPr>
          <w:rFonts w:hint="eastAsia"/>
          <w:b/>
          <w:bCs/>
        </w:rPr>
      </w:pPr>
      <w:r w:rsidRPr="000C2A9C">
        <w:rPr>
          <w:rFonts w:hint="eastAsia"/>
          <w:b/>
          <w:bCs/>
        </w:rPr>
        <w:t xml:space="preserve">| 自动驾驶 </w:t>
      </w:r>
      <w:r>
        <w:rPr>
          <w:rFonts w:hint="eastAsia"/>
          <w:b/>
          <w:bCs/>
        </w:rPr>
        <w:t xml:space="preserve">    </w:t>
      </w:r>
      <w:r w:rsidRPr="000C2A9C">
        <w:rPr>
          <w:rFonts w:hint="eastAsia"/>
          <w:b/>
          <w:bCs/>
        </w:rPr>
        <w:t>| Waymo Driver 5.0 | 城市复杂路况通过率99.9%|</w:t>
      </w:r>
      <w:r>
        <w:rPr>
          <w:rFonts w:hint="eastAsia"/>
          <w:b/>
          <w:bCs/>
        </w:rPr>
        <w:t xml:space="preserve"> </w:t>
      </w:r>
      <w:r w:rsidRPr="000C2A9C">
        <w:rPr>
          <w:rFonts w:hint="eastAsia"/>
          <w:b/>
          <w:bCs/>
        </w:rPr>
        <w:t xml:space="preserve">极端天气可靠性下降30%   </w:t>
      </w:r>
    </w:p>
    <w:p w14:paraId="536CD8CA" w14:textId="77777777" w:rsidR="002A761A" w:rsidRPr="000C2A9C" w:rsidRDefault="002A761A" w:rsidP="002A761A">
      <w:pPr>
        <w:rPr>
          <w:rFonts w:hint="eastAsia"/>
        </w:rPr>
      </w:pPr>
    </w:p>
    <w:p w14:paraId="50B2EA63" w14:textId="43C3477B" w:rsidR="002E0A76" w:rsidRPr="002A761A" w:rsidRDefault="002E0A76" w:rsidP="002A761A">
      <w:pPr>
        <w:rPr>
          <w:rFonts w:hint="eastAsia"/>
        </w:rPr>
      </w:pPr>
    </w:p>
    <w:sectPr w:rsidR="002E0A76" w:rsidRPr="002A76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195F6" w14:textId="77777777" w:rsidR="00502F43" w:rsidRDefault="00502F43" w:rsidP="00BE4857">
      <w:pPr>
        <w:rPr>
          <w:rFonts w:hint="eastAsia"/>
        </w:rPr>
      </w:pPr>
      <w:r>
        <w:separator/>
      </w:r>
    </w:p>
  </w:endnote>
  <w:endnote w:type="continuationSeparator" w:id="0">
    <w:p w14:paraId="2DD85F23" w14:textId="77777777" w:rsidR="00502F43" w:rsidRDefault="00502F43" w:rsidP="00BE485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EB5F1" w14:textId="77777777" w:rsidR="00502F43" w:rsidRDefault="00502F43" w:rsidP="00BE4857">
      <w:pPr>
        <w:rPr>
          <w:rFonts w:hint="eastAsia"/>
        </w:rPr>
      </w:pPr>
      <w:r>
        <w:separator/>
      </w:r>
    </w:p>
  </w:footnote>
  <w:footnote w:type="continuationSeparator" w:id="0">
    <w:p w14:paraId="21F265BE" w14:textId="77777777" w:rsidR="00502F43" w:rsidRDefault="00502F43" w:rsidP="00BE485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E6BA2"/>
    <w:multiLevelType w:val="multilevel"/>
    <w:tmpl w:val="07EAF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B64C68"/>
    <w:multiLevelType w:val="multilevel"/>
    <w:tmpl w:val="E6A6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DB12DC"/>
    <w:multiLevelType w:val="multilevel"/>
    <w:tmpl w:val="5B066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E87A7C"/>
    <w:multiLevelType w:val="multilevel"/>
    <w:tmpl w:val="8976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90111B"/>
    <w:multiLevelType w:val="multilevel"/>
    <w:tmpl w:val="BDE8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B12E04"/>
    <w:multiLevelType w:val="multilevel"/>
    <w:tmpl w:val="2454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873AFB"/>
    <w:multiLevelType w:val="multilevel"/>
    <w:tmpl w:val="C944D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65471E"/>
    <w:multiLevelType w:val="multilevel"/>
    <w:tmpl w:val="2838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7F75AC"/>
    <w:multiLevelType w:val="multilevel"/>
    <w:tmpl w:val="236A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E54CC4"/>
    <w:multiLevelType w:val="multilevel"/>
    <w:tmpl w:val="6AFA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51503F6"/>
    <w:multiLevelType w:val="multilevel"/>
    <w:tmpl w:val="5AAE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6F85714"/>
    <w:multiLevelType w:val="multilevel"/>
    <w:tmpl w:val="C6A8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6095907"/>
    <w:multiLevelType w:val="multilevel"/>
    <w:tmpl w:val="55BE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C9A4024"/>
    <w:multiLevelType w:val="multilevel"/>
    <w:tmpl w:val="B75C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786495B"/>
    <w:multiLevelType w:val="multilevel"/>
    <w:tmpl w:val="C868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D4B235F"/>
    <w:multiLevelType w:val="multilevel"/>
    <w:tmpl w:val="506EF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1669388">
    <w:abstractNumId w:val="6"/>
  </w:num>
  <w:num w:numId="2" w16cid:durableId="1432699886">
    <w:abstractNumId w:val="3"/>
  </w:num>
  <w:num w:numId="3" w16cid:durableId="1945071371">
    <w:abstractNumId w:val="2"/>
  </w:num>
  <w:num w:numId="4" w16cid:durableId="867571900">
    <w:abstractNumId w:val="4"/>
  </w:num>
  <w:num w:numId="5" w16cid:durableId="1092436384">
    <w:abstractNumId w:val="10"/>
  </w:num>
  <w:num w:numId="6" w16cid:durableId="1953977878">
    <w:abstractNumId w:val="15"/>
  </w:num>
  <w:num w:numId="7" w16cid:durableId="244150136">
    <w:abstractNumId w:val="0"/>
  </w:num>
  <w:num w:numId="8" w16cid:durableId="440227843">
    <w:abstractNumId w:val="11"/>
  </w:num>
  <w:num w:numId="9" w16cid:durableId="514998704">
    <w:abstractNumId w:val="9"/>
  </w:num>
  <w:num w:numId="10" w16cid:durableId="741298486">
    <w:abstractNumId w:val="1"/>
  </w:num>
  <w:num w:numId="11" w16cid:durableId="988166778">
    <w:abstractNumId w:val="8"/>
  </w:num>
  <w:num w:numId="12" w16cid:durableId="1864972766">
    <w:abstractNumId w:val="12"/>
  </w:num>
  <w:num w:numId="13" w16cid:durableId="91051330">
    <w:abstractNumId w:val="7"/>
  </w:num>
  <w:num w:numId="14" w16cid:durableId="1938974970">
    <w:abstractNumId w:val="13"/>
  </w:num>
  <w:num w:numId="15" w16cid:durableId="290063989">
    <w:abstractNumId w:val="5"/>
  </w:num>
  <w:num w:numId="16" w16cid:durableId="13465199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AD7"/>
    <w:rsid w:val="00105746"/>
    <w:rsid w:val="002A761A"/>
    <w:rsid w:val="002E0A76"/>
    <w:rsid w:val="00423CA9"/>
    <w:rsid w:val="00502F43"/>
    <w:rsid w:val="00B2578A"/>
    <w:rsid w:val="00BE4857"/>
    <w:rsid w:val="00D07A0A"/>
    <w:rsid w:val="00D51AD7"/>
    <w:rsid w:val="00DF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5A6436"/>
  <w15:chartTrackingRefBased/>
  <w15:docId w15:val="{907AAAD3-0099-42DA-8900-546F1F46C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761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1AD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1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1AD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1AD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1AD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1AD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1AD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1AD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1AD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1AD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51A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51A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51AD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51AD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51AD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51AD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51AD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51AD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51AD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51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1AD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51A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51A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51AD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51AD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51AD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51A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51AD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51AD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E485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E485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E48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E48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2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61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1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523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4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8986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9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2784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9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5709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7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8668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7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0265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1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4725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3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3469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74017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5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064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5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3363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4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4256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0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6193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7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9129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1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1095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3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1318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9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3158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7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0443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4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048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9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764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2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9856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8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5674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4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46421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4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1892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6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7573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9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1116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0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334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3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4328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3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426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6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4468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9541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5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8015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11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8350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5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529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887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6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752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7400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1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581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7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7382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803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0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6511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2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4517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4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7967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3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074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0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021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0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15742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5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5326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3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4796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8589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5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93518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2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6649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4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6154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0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6226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9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85727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8393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53631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6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1497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9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1148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5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5875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3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481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8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0167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4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99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6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5983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8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903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8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2597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8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0491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4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8750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8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9916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0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8848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026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2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4627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6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0312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6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4822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3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0045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9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1147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9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1785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0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7966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8274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930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6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65544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6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165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9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9749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8398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94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922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2687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2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7696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83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9368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8180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8945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5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8360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7775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8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9150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0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8212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258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8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6301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9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83927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2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62812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9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8964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1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3989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1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41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0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33172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3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7536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3250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8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5737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0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217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80020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0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5154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811</Words>
  <Characters>4629</Characters>
  <Application>Microsoft Office Word</Application>
  <DocSecurity>0</DocSecurity>
  <Lines>38</Lines>
  <Paragraphs>10</Paragraphs>
  <ScaleCrop>false</ScaleCrop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首赫 朱</dc:creator>
  <cp:keywords/>
  <dc:description/>
  <cp:lastModifiedBy>首赫 朱</cp:lastModifiedBy>
  <cp:revision>3</cp:revision>
  <dcterms:created xsi:type="dcterms:W3CDTF">2025-02-25T11:53:00Z</dcterms:created>
  <dcterms:modified xsi:type="dcterms:W3CDTF">2025-02-25T12:39:00Z</dcterms:modified>
</cp:coreProperties>
</file>