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CB24F" w14:textId="7FCD4A81" w:rsidR="002E0A76" w:rsidRDefault="0093742D" w:rsidP="0093742D">
      <w:pPr>
        <w:rPr>
          <w:rFonts w:hint="eastAsia"/>
        </w:rPr>
      </w:pPr>
      <w:r w:rsidRPr="0093742D">
        <w:rPr>
          <w:noProof/>
        </w:rPr>
        <w:drawing>
          <wp:inline distT="0" distB="0" distL="0" distR="0" wp14:anchorId="01B04635" wp14:editId="5EA803F1">
            <wp:extent cx="3503691" cy="2297266"/>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3996" cy="2304022"/>
                    </a:xfrm>
                    <a:prstGeom prst="rect">
                      <a:avLst/>
                    </a:prstGeom>
                  </pic:spPr>
                </pic:pic>
              </a:graphicData>
            </a:graphic>
          </wp:inline>
        </w:drawing>
      </w:r>
    </w:p>
    <w:p w14:paraId="49094C1F" w14:textId="77777777" w:rsidR="0093742D" w:rsidRDefault="0093742D">
      <w:pPr>
        <w:rPr>
          <w:rFonts w:hint="eastAsia"/>
        </w:rPr>
      </w:pPr>
    </w:p>
    <w:p w14:paraId="744F535D" w14:textId="0E08D2D7" w:rsidR="0093742D" w:rsidRPr="0093742D" w:rsidRDefault="0093742D">
      <w:pPr>
        <w:rPr>
          <w:rFonts w:hint="eastAsia"/>
          <w:b/>
          <w:bCs/>
          <w:sz w:val="32"/>
          <w:szCs w:val="36"/>
        </w:rPr>
      </w:pPr>
      <w:r w:rsidRPr="0093742D">
        <w:rPr>
          <w:rFonts w:hint="eastAsia"/>
          <w:b/>
          <w:bCs/>
          <w:sz w:val="32"/>
          <w:szCs w:val="36"/>
        </w:rPr>
        <w:t>3.2 总线的分类</w:t>
      </w:r>
    </w:p>
    <w:p w14:paraId="3FA380A9" w14:textId="50F07072" w:rsidR="0093742D" w:rsidRPr="0093742D" w:rsidRDefault="0093742D">
      <w:pPr>
        <w:rPr>
          <w:rFonts w:hint="eastAsia"/>
          <w:b/>
          <w:bCs/>
          <w:sz w:val="24"/>
          <w:szCs w:val="28"/>
        </w:rPr>
      </w:pPr>
      <w:r w:rsidRPr="0093742D">
        <w:rPr>
          <w:rFonts w:hint="eastAsia"/>
          <w:b/>
          <w:bCs/>
          <w:sz w:val="24"/>
          <w:szCs w:val="28"/>
        </w:rPr>
        <w:t>1.片内总线</w:t>
      </w:r>
    </w:p>
    <w:p w14:paraId="4DB2DD4A" w14:textId="2D3B7823" w:rsidR="0093742D" w:rsidRDefault="0093742D">
      <w:pPr>
        <w:rPr>
          <w:rFonts w:hint="eastAsia"/>
        </w:rPr>
      </w:pPr>
      <w:r>
        <w:rPr>
          <w:rFonts w:hint="eastAsia"/>
        </w:rPr>
        <w:t>芯</w:t>
      </w:r>
      <w:r w:rsidRPr="0093742D">
        <w:rPr>
          <w:rFonts w:hint="eastAsia"/>
        </w:rPr>
        <w:t>片内部的总线</w:t>
      </w:r>
    </w:p>
    <w:p w14:paraId="73B6ECFF" w14:textId="0F1BED53" w:rsidR="0093742D" w:rsidRPr="0093742D" w:rsidRDefault="0093742D">
      <w:pPr>
        <w:rPr>
          <w:rFonts w:hint="eastAsia"/>
          <w:b/>
          <w:bCs/>
          <w:sz w:val="24"/>
          <w:szCs w:val="28"/>
        </w:rPr>
      </w:pPr>
      <w:r w:rsidRPr="0093742D">
        <w:rPr>
          <w:rFonts w:hint="eastAsia"/>
          <w:b/>
          <w:bCs/>
          <w:sz w:val="24"/>
          <w:szCs w:val="28"/>
        </w:rPr>
        <w:t>2.系统总线</w:t>
      </w:r>
    </w:p>
    <w:p w14:paraId="0DA7A1E5" w14:textId="31BB48EE" w:rsidR="0093742D" w:rsidRDefault="0093742D">
      <w:pPr>
        <w:rPr>
          <w:rFonts w:hint="eastAsia"/>
        </w:rPr>
      </w:pPr>
      <w:r w:rsidRPr="0093742D">
        <w:rPr>
          <w:rFonts w:hint="eastAsia"/>
        </w:rPr>
        <w:t>计算机</w:t>
      </w:r>
      <w:bookmarkStart w:id="0" w:name="_Hlk202464150"/>
      <w:r w:rsidRPr="0093742D">
        <w:rPr>
          <w:rFonts w:hint="eastAsia"/>
        </w:rPr>
        <w:t>各部件之间</w:t>
      </w:r>
      <w:bookmarkEnd w:id="0"/>
      <w:r w:rsidRPr="0093742D">
        <w:rPr>
          <w:rFonts w:hint="eastAsia"/>
        </w:rPr>
        <w:t>的信息传输线</w:t>
      </w:r>
    </w:p>
    <w:p w14:paraId="11ABD382" w14:textId="78E99D29" w:rsidR="0093742D" w:rsidRDefault="00B94E37">
      <w:pPr>
        <w:rPr>
          <w:rFonts w:hint="eastAsia"/>
        </w:rPr>
      </w:pPr>
      <w:r w:rsidRPr="0093742D">
        <w:rPr>
          <w:noProof/>
        </w:rPr>
        <w:drawing>
          <wp:anchor distT="0" distB="0" distL="114300" distR="114300" simplePos="0" relativeHeight="251658240" behindDoc="0" locked="0" layoutInCell="1" allowOverlap="1" wp14:anchorId="464BAFEB" wp14:editId="38C87A2F">
            <wp:simplePos x="0" y="0"/>
            <wp:positionH relativeFrom="margin">
              <wp:align>left</wp:align>
            </wp:positionH>
            <wp:positionV relativeFrom="paragraph">
              <wp:posOffset>88265</wp:posOffset>
            </wp:positionV>
            <wp:extent cx="2788920" cy="123952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8920" cy="1239520"/>
                    </a:xfrm>
                    <a:prstGeom prst="rect">
                      <a:avLst/>
                    </a:prstGeom>
                  </pic:spPr>
                </pic:pic>
              </a:graphicData>
            </a:graphic>
            <wp14:sizeRelH relativeFrom="margin">
              <wp14:pctWidth>0</wp14:pctWidth>
            </wp14:sizeRelH>
            <wp14:sizeRelV relativeFrom="margin">
              <wp14:pctHeight>0</wp14:pctHeight>
            </wp14:sizeRelV>
          </wp:anchor>
        </w:drawing>
      </w:r>
    </w:p>
    <w:p w14:paraId="0F97ECA1" w14:textId="77777777" w:rsidR="00B94E37" w:rsidRDefault="00B94E37">
      <w:pPr>
        <w:rPr>
          <w:rFonts w:hint="eastAsia"/>
        </w:rPr>
      </w:pPr>
    </w:p>
    <w:p w14:paraId="3A8F9EE2" w14:textId="49CC60AE" w:rsidR="00B94E37" w:rsidRDefault="00B94E37">
      <w:pPr>
        <w:rPr>
          <w:rFonts w:hint="eastAsia"/>
        </w:rPr>
      </w:pPr>
      <w:r>
        <w:rPr>
          <w:rFonts w:hint="eastAsia"/>
        </w:rPr>
        <w:t>时钟、复位、I/O读、I/O写、传输响应</w:t>
      </w:r>
    </w:p>
    <w:p w14:paraId="79F5183D" w14:textId="77777777" w:rsidR="00B94E37" w:rsidRDefault="00B94E37">
      <w:pPr>
        <w:rPr>
          <w:rFonts w:hint="eastAsia"/>
        </w:rPr>
      </w:pPr>
    </w:p>
    <w:p w14:paraId="66395698" w14:textId="25FC5F0C" w:rsidR="0093742D" w:rsidRPr="0093742D" w:rsidRDefault="0093742D">
      <w:pPr>
        <w:rPr>
          <w:rFonts w:hint="eastAsia"/>
          <w:b/>
          <w:bCs/>
          <w:sz w:val="24"/>
          <w:szCs w:val="28"/>
        </w:rPr>
      </w:pPr>
      <w:r w:rsidRPr="0093742D">
        <w:rPr>
          <w:rFonts w:hint="eastAsia"/>
          <w:b/>
          <w:bCs/>
          <w:sz w:val="24"/>
          <w:szCs w:val="28"/>
        </w:rPr>
        <w:t>3.通信总线</w:t>
      </w:r>
    </w:p>
    <w:p w14:paraId="034F09C7" w14:textId="473D0C54" w:rsidR="0093742D" w:rsidRDefault="0093742D" w:rsidP="0093742D">
      <w:pPr>
        <w:rPr>
          <w:rFonts w:hint="eastAsia"/>
        </w:rPr>
      </w:pPr>
      <w:r>
        <w:rPr>
          <w:rFonts w:hint="eastAsia"/>
        </w:rPr>
        <w:t>用于计算机系统之间或计算机系统与其他系统（如控制仪表、移动通信等）之间的通信</w:t>
      </w:r>
    </w:p>
    <w:p w14:paraId="51B17ED7" w14:textId="1539D2D9" w:rsidR="0093742D" w:rsidRDefault="0093742D">
      <w:pPr>
        <w:rPr>
          <w:rFonts w:hint="eastAsia"/>
        </w:rPr>
      </w:pPr>
      <w:r>
        <w:rPr>
          <w:rFonts w:hint="eastAsia"/>
        </w:rPr>
        <w:t>包括串</w:t>
      </w:r>
      <w:r w:rsidRPr="0093742D">
        <w:rPr>
          <w:rFonts w:hint="eastAsia"/>
        </w:rPr>
        <w:t>行通信总线</w:t>
      </w:r>
      <w:r w:rsidR="00B94E37">
        <w:rPr>
          <w:rFonts w:hint="eastAsia"/>
        </w:rPr>
        <w:t>(单条1位宽顺序分时传递，适合长距离)</w:t>
      </w:r>
      <w:r>
        <w:rPr>
          <w:rFonts w:hint="eastAsia"/>
        </w:rPr>
        <w:t>和并</w:t>
      </w:r>
      <w:r w:rsidRPr="0093742D">
        <w:rPr>
          <w:rFonts w:hint="eastAsia"/>
        </w:rPr>
        <w:t>行通信总线</w:t>
      </w:r>
      <w:r w:rsidR="00B94E37">
        <w:rPr>
          <w:rFonts w:hint="eastAsia"/>
        </w:rPr>
        <w:t>(多条并行1位</w:t>
      </w:r>
      <w:proofErr w:type="gramStart"/>
      <w:r w:rsidR="00B94E37">
        <w:rPr>
          <w:rFonts w:hint="eastAsia"/>
        </w:rPr>
        <w:t>宽同时</w:t>
      </w:r>
      <w:proofErr w:type="gramEnd"/>
      <w:r w:rsidR="00B94E37">
        <w:rPr>
          <w:rFonts w:hint="eastAsia"/>
        </w:rPr>
        <w:t>传递，适合近距离)</w:t>
      </w:r>
    </w:p>
    <w:p w14:paraId="5C082113" w14:textId="77777777" w:rsidR="00B94E37" w:rsidRPr="00B94E37" w:rsidRDefault="00B94E37">
      <w:pPr>
        <w:rPr>
          <w:rFonts w:hint="eastAsia"/>
        </w:rPr>
      </w:pPr>
    </w:p>
    <w:p w14:paraId="5DE514A6" w14:textId="132EAA72" w:rsidR="0093742D" w:rsidRPr="0093742D" w:rsidRDefault="0093742D">
      <w:pPr>
        <w:rPr>
          <w:rFonts w:hint="eastAsia"/>
          <w:b/>
          <w:bCs/>
          <w:sz w:val="32"/>
          <w:szCs w:val="36"/>
        </w:rPr>
      </w:pPr>
      <w:r w:rsidRPr="0093742D">
        <w:rPr>
          <w:rFonts w:hint="eastAsia"/>
          <w:b/>
          <w:bCs/>
          <w:sz w:val="32"/>
          <w:szCs w:val="36"/>
        </w:rPr>
        <w:t>3.3 总线特性及性能指标</w:t>
      </w:r>
    </w:p>
    <w:p w14:paraId="7CB0AB20" w14:textId="35CE972B" w:rsidR="0093742D" w:rsidRPr="00B94E37" w:rsidRDefault="00B94E37">
      <w:pPr>
        <w:rPr>
          <w:rFonts w:hint="eastAsia"/>
          <w:b/>
          <w:bCs/>
          <w:sz w:val="28"/>
          <w:szCs w:val="32"/>
        </w:rPr>
      </w:pPr>
      <w:r w:rsidRPr="00B94E37">
        <w:rPr>
          <w:rFonts w:hint="eastAsia"/>
          <w:b/>
          <w:bCs/>
          <w:sz w:val="28"/>
          <w:szCs w:val="32"/>
        </w:rPr>
        <w:lastRenderedPageBreak/>
        <w:t>总线特性</w:t>
      </w:r>
    </w:p>
    <w:p w14:paraId="37377674" w14:textId="46792D88" w:rsidR="00B94E37" w:rsidRDefault="00B94E37" w:rsidP="00B94E37">
      <w:pPr>
        <w:rPr>
          <w:rFonts w:hint="eastAsia"/>
        </w:rPr>
      </w:pPr>
      <w:r>
        <w:rPr>
          <w:rFonts w:hint="eastAsia"/>
        </w:rPr>
        <w:t>1. 机械特性：</w:t>
      </w:r>
      <w:r w:rsidRPr="00B94E37">
        <w:rPr>
          <w:rFonts w:hint="eastAsia"/>
        </w:rPr>
        <w:t>尺寸、形状、管脚数 及 排列顺序</w:t>
      </w:r>
    </w:p>
    <w:p w14:paraId="65C8097E" w14:textId="0670EF8F" w:rsidR="00B94E37" w:rsidRDefault="00B94E37" w:rsidP="00B94E37">
      <w:pPr>
        <w:rPr>
          <w:rFonts w:hint="eastAsia"/>
        </w:rPr>
      </w:pPr>
      <w:r>
        <w:rPr>
          <w:rFonts w:hint="eastAsia"/>
        </w:rPr>
        <w:t>2. 电气特性：</w:t>
      </w:r>
      <w:r w:rsidRPr="00B94E37">
        <w:rPr>
          <w:rFonts w:hint="eastAsia"/>
        </w:rPr>
        <w:t>传输方向和有效的电平范围</w:t>
      </w:r>
    </w:p>
    <w:p w14:paraId="4621204F" w14:textId="7C7F2379" w:rsidR="00B94E37" w:rsidRDefault="00B94E37" w:rsidP="00B94E37">
      <w:pPr>
        <w:rPr>
          <w:rFonts w:hint="eastAsia"/>
        </w:rPr>
      </w:pPr>
      <w:r>
        <w:rPr>
          <w:rFonts w:hint="eastAsia"/>
        </w:rPr>
        <w:t>3. 功能特性：</w:t>
      </w:r>
      <w:r w:rsidRPr="00B94E37">
        <w:rPr>
          <w:rFonts w:hint="eastAsia"/>
        </w:rPr>
        <w:t>根传输线的功能</w:t>
      </w:r>
      <w:r>
        <w:rPr>
          <w:rFonts w:hint="eastAsia"/>
        </w:rPr>
        <w:t>（传输地址、数据、控制信号）</w:t>
      </w:r>
    </w:p>
    <w:p w14:paraId="7EAF1947" w14:textId="6F2D5B1D" w:rsidR="0093742D" w:rsidRDefault="00B94E37" w:rsidP="00B94E37">
      <w:pPr>
        <w:rPr>
          <w:rFonts w:hint="eastAsia"/>
        </w:rPr>
      </w:pPr>
      <w:r>
        <w:rPr>
          <w:rFonts w:hint="eastAsia"/>
        </w:rPr>
        <w:t>4. 时间特性：</w:t>
      </w:r>
      <w:r w:rsidRPr="00B94E37">
        <w:rPr>
          <w:rFonts w:hint="eastAsia"/>
        </w:rPr>
        <w:t>信号的时序关系</w:t>
      </w:r>
    </w:p>
    <w:p w14:paraId="569D9AF8" w14:textId="3F3231EB" w:rsidR="0093742D" w:rsidRPr="00B94E37" w:rsidRDefault="00B94E37">
      <w:pPr>
        <w:rPr>
          <w:rFonts w:hint="eastAsia"/>
          <w:b/>
          <w:bCs/>
          <w:sz w:val="28"/>
          <w:szCs w:val="32"/>
        </w:rPr>
      </w:pPr>
      <w:r w:rsidRPr="00B94E37">
        <w:rPr>
          <w:rFonts w:hint="eastAsia"/>
          <w:b/>
          <w:bCs/>
          <w:sz w:val="28"/>
          <w:szCs w:val="32"/>
        </w:rPr>
        <w:t>总线的性能指标</w:t>
      </w:r>
    </w:p>
    <w:p w14:paraId="36565C7B" w14:textId="46269499" w:rsidR="00B94E37" w:rsidRDefault="00B94E37" w:rsidP="00B94E37">
      <w:pPr>
        <w:rPr>
          <w:rFonts w:hint="eastAsia"/>
        </w:rPr>
      </w:pPr>
      <w:r>
        <w:rPr>
          <w:rFonts w:hint="eastAsia"/>
        </w:rPr>
        <w:t xml:space="preserve">1. </w:t>
      </w:r>
      <w:bookmarkStart w:id="1" w:name="_Hlk202464184"/>
      <w:r>
        <w:rPr>
          <w:rFonts w:hint="eastAsia"/>
        </w:rPr>
        <w:t>总线宽度</w:t>
      </w:r>
      <w:bookmarkEnd w:id="1"/>
      <w:r>
        <w:rPr>
          <w:rFonts w:hint="eastAsia"/>
        </w:rPr>
        <w:t>：</w:t>
      </w:r>
      <w:r w:rsidRPr="001467AC">
        <w:rPr>
          <w:rFonts w:hint="eastAsia"/>
          <w:b/>
          <w:bCs/>
          <w:u w:val="single"/>
        </w:rPr>
        <w:t>数据</w:t>
      </w:r>
      <w:r w:rsidRPr="001467AC">
        <w:rPr>
          <w:rFonts w:hint="eastAsia"/>
          <w:u w:val="single"/>
        </w:rPr>
        <w:t>线</w:t>
      </w:r>
      <w:r w:rsidRPr="00B94E37">
        <w:rPr>
          <w:rFonts w:hint="eastAsia"/>
        </w:rPr>
        <w:t>的根数</w:t>
      </w:r>
    </w:p>
    <w:p w14:paraId="2A26B978" w14:textId="08C57531" w:rsidR="00B94E37" w:rsidRDefault="00B94E37" w:rsidP="00B94E37">
      <w:pPr>
        <w:rPr>
          <w:rFonts w:hint="eastAsia"/>
        </w:rPr>
      </w:pPr>
      <w:r>
        <w:rPr>
          <w:rFonts w:hint="eastAsia"/>
        </w:rPr>
        <w:t xml:space="preserve">2. </w:t>
      </w:r>
      <w:bookmarkStart w:id="2" w:name="_Hlk202464188"/>
      <w:r>
        <w:rPr>
          <w:rFonts w:hint="eastAsia"/>
        </w:rPr>
        <w:t>总线带宽</w:t>
      </w:r>
      <w:bookmarkEnd w:id="2"/>
      <w:r>
        <w:rPr>
          <w:rFonts w:hint="eastAsia"/>
        </w:rPr>
        <w:t>：</w:t>
      </w:r>
      <w:r w:rsidRPr="00B94E37">
        <w:rPr>
          <w:rFonts w:hint="eastAsia"/>
        </w:rPr>
        <w:t>每秒传输的最大字节数（</w:t>
      </w:r>
      <w:proofErr w:type="spellStart"/>
      <w:r w:rsidRPr="00B94E37">
        <w:rPr>
          <w:rFonts w:hint="eastAsia"/>
        </w:rPr>
        <w:t>MBps</w:t>
      </w:r>
      <w:proofErr w:type="spellEnd"/>
      <w:r>
        <w:t>）</w:t>
      </w:r>
    </w:p>
    <w:p w14:paraId="2AA601D1" w14:textId="77777777" w:rsidR="00B94E37" w:rsidRDefault="00B94E37" w:rsidP="00B94E37">
      <w:pPr>
        <w:rPr>
          <w:rFonts w:hint="eastAsia"/>
        </w:rPr>
      </w:pPr>
      <w:r>
        <w:rPr>
          <w:rFonts w:hint="eastAsia"/>
        </w:rPr>
        <w:t xml:space="preserve">3. </w:t>
      </w:r>
      <w:bookmarkStart w:id="3" w:name="_Hlk202464193"/>
      <w:r>
        <w:rPr>
          <w:rFonts w:hint="eastAsia"/>
        </w:rPr>
        <w:t>时钟同步/异步</w:t>
      </w:r>
      <w:bookmarkEnd w:id="3"/>
    </w:p>
    <w:p w14:paraId="3DA084DE" w14:textId="1EA19B1D" w:rsidR="00B94E37" w:rsidRDefault="00B94E37" w:rsidP="00B94E37">
      <w:pPr>
        <w:rPr>
          <w:rFonts w:hint="eastAsia"/>
        </w:rPr>
      </w:pPr>
      <w:r>
        <w:rPr>
          <w:rFonts w:hint="eastAsia"/>
        </w:rPr>
        <w:t xml:space="preserve">4. </w:t>
      </w:r>
      <w:bookmarkStart w:id="4" w:name="_Hlk202464198"/>
      <w:r>
        <w:rPr>
          <w:rFonts w:hint="eastAsia"/>
        </w:rPr>
        <w:t>总线复用</w:t>
      </w:r>
      <w:bookmarkEnd w:id="4"/>
      <w:r>
        <w:rPr>
          <w:rFonts w:hint="eastAsia"/>
        </w:rPr>
        <w:t>：</w:t>
      </w:r>
      <w:r w:rsidRPr="00B94E37">
        <w:rPr>
          <w:rFonts w:hint="eastAsia"/>
        </w:rPr>
        <w:t>地址线与数据线复用</w:t>
      </w:r>
    </w:p>
    <w:p w14:paraId="52161F99" w14:textId="7E53BFE6" w:rsidR="00B94E37" w:rsidRDefault="00B94E37" w:rsidP="00B94E37">
      <w:pPr>
        <w:rPr>
          <w:rFonts w:hint="eastAsia"/>
        </w:rPr>
      </w:pPr>
      <w:r>
        <w:rPr>
          <w:rFonts w:hint="eastAsia"/>
        </w:rPr>
        <w:t xml:space="preserve">5. </w:t>
      </w:r>
      <w:bookmarkStart w:id="5" w:name="_Hlk202464204"/>
      <w:r>
        <w:rPr>
          <w:rFonts w:hint="eastAsia"/>
        </w:rPr>
        <w:t>信号线数</w:t>
      </w:r>
      <w:bookmarkEnd w:id="5"/>
      <w:r w:rsidR="001467AC">
        <w:rPr>
          <w:rFonts w:hint="eastAsia"/>
        </w:rPr>
        <w:t>：</w:t>
      </w:r>
      <w:proofErr w:type="gramStart"/>
      <w:r w:rsidR="001467AC" w:rsidRPr="001467AC">
        <w:rPr>
          <w:rFonts w:hint="eastAsia"/>
        </w:rPr>
        <w:t>址线</w:t>
      </w:r>
      <w:proofErr w:type="gramEnd"/>
      <w:r w:rsidR="001467AC" w:rsidRPr="001467AC">
        <w:rPr>
          <w:rFonts w:hint="eastAsia"/>
        </w:rPr>
        <w:t>、数据线和控制线的总和</w:t>
      </w:r>
    </w:p>
    <w:p w14:paraId="35C72073" w14:textId="446C0DDA" w:rsidR="00B94E37" w:rsidRDefault="00B94E37" w:rsidP="001467AC">
      <w:pPr>
        <w:rPr>
          <w:rFonts w:hint="eastAsia"/>
        </w:rPr>
      </w:pPr>
      <w:r>
        <w:rPr>
          <w:rFonts w:hint="eastAsia"/>
        </w:rPr>
        <w:t xml:space="preserve">6. </w:t>
      </w:r>
      <w:bookmarkStart w:id="6" w:name="_Hlk202464210"/>
      <w:r>
        <w:rPr>
          <w:rFonts w:hint="eastAsia"/>
        </w:rPr>
        <w:t>总线控制方式</w:t>
      </w:r>
      <w:bookmarkEnd w:id="6"/>
      <w:r w:rsidR="001467AC">
        <w:rPr>
          <w:rFonts w:hint="eastAsia"/>
        </w:rPr>
        <w:t>：发(burst)、自动、仲裁、逻辑、计数</w:t>
      </w:r>
    </w:p>
    <w:p w14:paraId="2D62AACC" w14:textId="251FD5BA" w:rsidR="0093742D" w:rsidRDefault="00B94E37" w:rsidP="00B94E37">
      <w:pPr>
        <w:rPr>
          <w:rFonts w:hint="eastAsia"/>
        </w:rPr>
      </w:pPr>
      <w:r>
        <w:rPr>
          <w:rFonts w:hint="eastAsia"/>
        </w:rPr>
        <w:t>7. 其他指标</w:t>
      </w:r>
      <w:r w:rsidR="001467AC">
        <w:rPr>
          <w:rFonts w:hint="eastAsia"/>
        </w:rPr>
        <w:t>：负</w:t>
      </w:r>
      <w:r w:rsidR="001467AC" w:rsidRPr="001467AC">
        <w:rPr>
          <w:rFonts w:hint="eastAsia"/>
        </w:rPr>
        <w:t>载能力</w:t>
      </w:r>
    </w:p>
    <w:p w14:paraId="38CA77DE" w14:textId="77777777" w:rsidR="0093742D" w:rsidRDefault="0093742D">
      <w:pPr>
        <w:rPr>
          <w:rFonts w:hint="eastAsia"/>
        </w:rPr>
      </w:pPr>
    </w:p>
    <w:p w14:paraId="2D1B629A" w14:textId="4AF85326" w:rsidR="0093742D" w:rsidRPr="001467AC" w:rsidRDefault="001467AC">
      <w:pPr>
        <w:rPr>
          <w:rFonts w:hint="eastAsia"/>
          <w:b/>
          <w:bCs/>
          <w:sz w:val="28"/>
          <w:szCs w:val="32"/>
        </w:rPr>
      </w:pPr>
      <w:r w:rsidRPr="001467AC">
        <w:rPr>
          <w:rFonts w:hint="eastAsia"/>
          <w:b/>
          <w:bCs/>
          <w:sz w:val="28"/>
          <w:szCs w:val="32"/>
        </w:rPr>
        <w:t>总线标准</w:t>
      </w:r>
    </w:p>
    <w:p w14:paraId="79BAE7AC" w14:textId="207F42E6" w:rsidR="001467AC" w:rsidRDefault="001467AC" w:rsidP="001467AC">
      <w:pPr>
        <w:rPr>
          <w:rFonts w:hint="eastAsia"/>
        </w:rPr>
      </w:pPr>
      <w:r>
        <w:rPr>
          <w:rFonts w:hint="eastAsia"/>
        </w:rPr>
        <w:t>总线标准：可视为系统与各模块、模块与模块之间的一个互连的标准界面。这个界面对</w:t>
      </w:r>
    </w:p>
    <w:p w14:paraId="08E7623C" w14:textId="4D363C7C" w:rsidR="0093742D" w:rsidRDefault="001467AC" w:rsidP="001467AC">
      <w:pPr>
        <w:rPr>
          <w:rFonts w:hint="eastAsia"/>
        </w:rPr>
      </w:pPr>
      <w:r>
        <w:rPr>
          <w:rFonts w:hint="eastAsia"/>
        </w:rPr>
        <w:t>它两端的模块都是透明的，即界面的任一方只需根据总线标准的要求完成自身一方接口的功能要求，而无须了解对方接口与总线的连接要求。</w:t>
      </w:r>
    </w:p>
    <w:p w14:paraId="19448E1B" w14:textId="3452BEE1" w:rsidR="0093742D" w:rsidRPr="001467AC" w:rsidRDefault="001467AC">
      <w:pPr>
        <w:rPr>
          <w:rFonts w:hint="eastAsia"/>
        </w:rPr>
      </w:pPr>
      <w:r w:rsidRPr="001467AC">
        <w:rPr>
          <w:rFonts w:hint="eastAsia"/>
        </w:rPr>
        <w:t>按总线标准设计的接口可视为</w:t>
      </w:r>
      <w:r w:rsidRPr="001467AC">
        <w:rPr>
          <w:rFonts w:hint="eastAsia"/>
          <w:b/>
          <w:bCs/>
        </w:rPr>
        <w:t>通用接口</w:t>
      </w:r>
      <w:r w:rsidRPr="001467AC">
        <w:rPr>
          <w:rFonts w:hint="eastAsia"/>
        </w:rPr>
        <w:t>。</w:t>
      </w:r>
    </w:p>
    <w:p w14:paraId="521F63F7" w14:textId="77777777" w:rsidR="0093742D" w:rsidRDefault="0093742D">
      <w:pPr>
        <w:rPr>
          <w:rFonts w:hint="eastAsia"/>
        </w:rPr>
      </w:pPr>
    </w:p>
    <w:p w14:paraId="6A6D0CCF" w14:textId="723DA0F6" w:rsidR="0093742D" w:rsidRPr="00F61D68" w:rsidRDefault="00F61D68">
      <w:pPr>
        <w:rPr>
          <w:rFonts w:hint="eastAsia"/>
          <w:b/>
          <w:bCs/>
          <w:sz w:val="32"/>
          <w:szCs w:val="36"/>
        </w:rPr>
      </w:pPr>
      <w:r w:rsidRPr="00F61D68">
        <w:rPr>
          <w:rFonts w:hint="eastAsia"/>
          <w:b/>
          <w:bCs/>
          <w:sz w:val="32"/>
          <w:szCs w:val="36"/>
        </w:rPr>
        <w:t>3.4 总线结构</w:t>
      </w:r>
    </w:p>
    <w:p w14:paraId="03A0F427" w14:textId="771E07C2" w:rsidR="0093742D" w:rsidRPr="00F61D68" w:rsidRDefault="00F61D68">
      <w:pPr>
        <w:rPr>
          <w:rFonts w:hint="eastAsia"/>
          <w:b/>
          <w:bCs/>
          <w:sz w:val="28"/>
          <w:szCs w:val="32"/>
        </w:rPr>
      </w:pPr>
      <w:r w:rsidRPr="00F61D68">
        <w:rPr>
          <w:rFonts w:hint="eastAsia"/>
          <w:b/>
          <w:bCs/>
          <w:sz w:val="28"/>
          <w:szCs w:val="32"/>
        </w:rPr>
        <w:t>一、单总线结构</w:t>
      </w:r>
    </w:p>
    <w:p w14:paraId="6A66A5DA" w14:textId="2E43A948" w:rsidR="0093742D" w:rsidRDefault="00F61D68" w:rsidP="00F61D68">
      <w:pPr>
        <w:rPr>
          <w:rFonts w:hint="eastAsia"/>
        </w:rPr>
      </w:pPr>
      <w:r w:rsidRPr="00F61D68">
        <w:rPr>
          <w:noProof/>
        </w:rPr>
        <w:lastRenderedPageBreak/>
        <w:drawing>
          <wp:inline distT="0" distB="0" distL="0" distR="0" wp14:anchorId="74C1F61C" wp14:editId="1B6076EB">
            <wp:extent cx="2128199" cy="1185294"/>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8071" cy="1196362"/>
                    </a:xfrm>
                    <a:prstGeom prst="rect">
                      <a:avLst/>
                    </a:prstGeom>
                  </pic:spPr>
                </pic:pic>
              </a:graphicData>
            </a:graphic>
          </wp:inline>
        </w:drawing>
      </w:r>
    </w:p>
    <w:p w14:paraId="46CF0C8A" w14:textId="6491E1CB" w:rsidR="00F61D68" w:rsidRPr="00F61D68" w:rsidRDefault="00F61D68">
      <w:pPr>
        <w:rPr>
          <w:rFonts w:hint="eastAsia"/>
          <w:b/>
          <w:bCs/>
          <w:sz w:val="28"/>
          <w:szCs w:val="32"/>
        </w:rPr>
      </w:pPr>
      <w:r w:rsidRPr="00F61D68">
        <w:rPr>
          <w:rFonts w:hint="eastAsia"/>
          <w:b/>
          <w:bCs/>
          <w:sz w:val="28"/>
          <w:szCs w:val="32"/>
        </w:rPr>
        <w:t>二、多总线结构</w:t>
      </w:r>
    </w:p>
    <w:p w14:paraId="12C47CC8" w14:textId="25406A16" w:rsidR="00F61D68" w:rsidRPr="00F61D68" w:rsidRDefault="00F61D68">
      <w:pPr>
        <w:rPr>
          <w:rFonts w:hint="eastAsia"/>
          <w:b/>
          <w:bCs/>
          <w:sz w:val="24"/>
          <w:szCs w:val="28"/>
        </w:rPr>
      </w:pPr>
      <w:r w:rsidRPr="00F61D68">
        <w:rPr>
          <w:rFonts w:hint="eastAsia"/>
          <w:b/>
          <w:bCs/>
          <w:sz w:val="24"/>
          <w:szCs w:val="28"/>
        </w:rPr>
        <w:t>1. 双总线结构</w:t>
      </w:r>
    </w:p>
    <w:p w14:paraId="5910168B" w14:textId="616C4CA0" w:rsidR="00F61D68" w:rsidRDefault="00F61D68">
      <w:pPr>
        <w:rPr>
          <w:rFonts w:hint="eastAsia"/>
        </w:rPr>
      </w:pPr>
      <w:r w:rsidRPr="00F61D68">
        <w:rPr>
          <w:noProof/>
        </w:rPr>
        <w:drawing>
          <wp:inline distT="0" distB="0" distL="0" distR="0" wp14:anchorId="0FD30D1A" wp14:editId="014A2C7E">
            <wp:extent cx="3030952" cy="15661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5571" cy="1573752"/>
                    </a:xfrm>
                    <a:prstGeom prst="rect">
                      <a:avLst/>
                    </a:prstGeom>
                  </pic:spPr>
                </pic:pic>
              </a:graphicData>
            </a:graphic>
          </wp:inline>
        </w:drawing>
      </w:r>
    </w:p>
    <w:p w14:paraId="2D1D7B85" w14:textId="05AB0A8E" w:rsidR="00F61D68" w:rsidRPr="00F61D68" w:rsidRDefault="00F61D68">
      <w:pPr>
        <w:rPr>
          <w:rFonts w:hint="eastAsia"/>
          <w:b/>
          <w:bCs/>
          <w:sz w:val="24"/>
          <w:szCs w:val="28"/>
        </w:rPr>
      </w:pPr>
      <w:r w:rsidRPr="00F61D68">
        <w:rPr>
          <w:rFonts w:hint="eastAsia"/>
          <w:b/>
          <w:bCs/>
          <w:sz w:val="24"/>
          <w:szCs w:val="28"/>
        </w:rPr>
        <w:t>2. 三总线结构</w:t>
      </w:r>
    </w:p>
    <w:p w14:paraId="742EE02E" w14:textId="40A8957B" w:rsidR="00F61D68" w:rsidRDefault="00F61D68">
      <w:pPr>
        <w:rPr>
          <w:rFonts w:hint="eastAsia"/>
        </w:rPr>
      </w:pPr>
      <w:r w:rsidRPr="00F61D68">
        <w:rPr>
          <w:noProof/>
        </w:rPr>
        <w:drawing>
          <wp:inline distT="0" distB="0" distL="0" distR="0" wp14:anchorId="3DF87818" wp14:editId="0E0FF1E7">
            <wp:extent cx="2690607" cy="11470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0097" cy="1168154"/>
                    </a:xfrm>
                    <a:prstGeom prst="rect">
                      <a:avLst/>
                    </a:prstGeom>
                  </pic:spPr>
                </pic:pic>
              </a:graphicData>
            </a:graphic>
          </wp:inline>
        </w:drawing>
      </w:r>
      <w:r w:rsidR="003E47ED" w:rsidRPr="00F61D68">
        <w:rPr>
          <w:noProof/>
        </w:rPr>
        <w:drawing>
          <wp:inline distT="0" distB="0" distL="0" distR="0" wp14:anchorId="572D9723" wp14:editId="70EC9F4F">
            <wp:extent cx="2454885" cy="130635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4851" cy="1316980"/>
                    </a:xfrm>
                    <a:prstGeom prst="rect">
                      <a:avLst/>
                    </a:prstGeom>
                  </pic:spPr>
                </pic:pic>
              </a:graphicData>
            </a:graphic>
          </wp:inline>
        </w:drawing>
      </w:r>
    </w:p>
    <w:p w14:paraId="586A0272" w14:textId="7FF386B1" w:rsidR="00F61D68" w:rsidRPr="00F61D68" w:rsidRDefault="003E47ED">
      <w:pPr>
        <w:rPr>
          <w:rFonts w:hint="eastAsia"/>
          <w:b/>
          <w:bCs/>
          <w:sz w:val="24"/>
          <w:szCs w:val="28"/>
        </w:rPr>
      </w:pPr>
      <w:r>
        <w:rPr>
          <w:rFonts w:hint="eastAsia"/>
          <w:b/>
          <w:bCs/>
          <w:sz w:val="24"/>
          <w:szCs w:val="28"/>
        </w:rPr>
        <w:t>3</w:t>
      </w:r>
      <w:r w:rsidR="00F61D68" w:rsidRPr="00F61D68">
        <w:rPr>
          <w:rFonts w:hint="eastAsia"/>
          <w:b/>
          <w:bCs/>
          <w:sz w:val="24"/>
          <w:szCs w:val="28"/>
        </w:rPr>
        <w:t>. 四总线结构</w:t>
      </w:r>
    </w:p>
    <w:p w14:paraId="1A2876C5" w14:textId="2EFF77BB" w:rsidR="00F61D68" w:rsidRDefault="00F61D68">
      <w:pPr>
        <w:rPr>
          <w:rFonts w:hint="eastAsia"/>
        </w:rPr>
      </w:pPr>
      <w:r w:rsidRPr="00F61D68">
        <w:rPr>
          <w:noProof/>
        </w:rPr>
        <w:drawing>
          <wp:inline distT="0" distB="0" distL="0" distR="0" wp14:anchorId="19A0FD54" wp14:editId="3AAB6F1C">
            <wp:extent cx="3376943" cy="19868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7331" cy="1993003"/>
                    </a:xfrm>
                    <a:prstGeom prst="rect">
                      <a:avLst/>
                    </a:prstGeom>
                  </pic:spPr>
                </pic:pic>
              </a:graphicData>
            </a:graphic>
          </wp:inline>
        </w:drawing>
      </w:r>
    </w:p>
    <w:p w14:paraId="31590BB0" w14:textId="77777777" w:rsidR="00F61D68" w:rsidRDefault="00F61D68">
      <w:pPr>
        <w:rPr>
          <w:rFonts w:hint="eastAsia"/>
        </w:rPr>
      </w:pPr>
    </w:p>
    <w:p w14:paraId="773D31C3" w14:textId="2974E2FA" w:rsidR="00F61D68" w:rsidRPr="003E47ED" w:rsidRDefault="003E47ED">
      <w:pPr>
        <w:rPr>
          <w:rFonts w:hint="eastAsia"/>
          <w:b/>
          <w:bCs/>
          <w:sz w:val="32"/>
          <w:szCs w:val="36"/>
        </w:rPr>
      </w:pPr>
      <w:r w:rsidRPr="003E47ED">
        <w:rPr>
          <w:rFonts w:hint="eastAsia"/>
          <w:b/>
          <w:bCs/>
          <w:sz w:val="32"/>
          <w:szCs w:val="36"/>
        </w:rPr>
        <w:t>3.5 总线控制</w:t>
      </w:r>
    </w:p>
    <w:p w14:paraId="6AF5835D" w14:textId="07F2ADCB" w:rsidR="00F61D68" w:rsidRPr="003E47ED" w:rsidRDefault="003E47ED">
      <w:pPr>
        <w:rPr>
          <w:rFonts w:hint="eastAsia"/>
          <w:b/>
          <w:bCs/>
          <w:sz w:val="28"/>
          <w:szCs w:val="32"/>
        </w:rPr>
      </w:pPr>
      <w:r w:rsidRPr="003E47ED">
        <w:rPr>
          <w:rFonts w:hint="eastAsia"/>
          <w:b/>
          <w:bCs/>
          <w:sz w:val="28"/>
          <w:szCs w:val="32"/>
        </w:rPr>
        <w:lastRenderedPageBreak/>
        <w:t>一、</w:t>
      </w:r>
      <w:proofErr w:type="gramStart"/>
      <w:r w:rsidRPr="003E47ED">
        <w:rPr>
          <w:rFonts w:hint="eastAsia"/>
          <w:b/>
          <w:bCs/>
          <w:sz w:val="28"/>
          <w:szCs w:val="32"/>
        </w:rPr>
        <w:t>总线判优控制</w:t>
      </w:r>
      <w:proofErr w:type="gramEnd"/>
    </w:p>
    <w:p w14:paraId="691F15A0" w14:textId="026FFAE6" w:rsidR="00F61D68" w:rsidRDefault="003E47ED">
      <w:pPr>
        <w:rPr>
          <w:rFonts w:hint="eastAsia"/>
        </w:rPr>
      </w:pPr>
      <w:r w:rsidRPr="003E47ED">
        <w:rPr>
          <w:rFonts w:hint="eastAsia"/>
        </w:rPr>
        <w:t>主设备/模块(master)</w:t>
      </w:r>
      <w:r>
        <w:rPr>
          <w:rFonts w:hint="eastAsia"/>
        </w:rPr>
        <w:t>：</w:t>
      </w:r>
      <w:r w:rsidRPr="003E47ED">
        <w:rPr>
          <w:rFonts w:hint="eastAsia"/>
        </w:rPr>
        <w:t xml:space="preserve"> 对总线有控制权</w:t>
      </w:r>
    </w:p>
    <w:p w14:paraId="19C96B7F" w14:textId="6A96C3E1" w:rsidR="00F61D68" w:rsidRPr="003E47ED" w:rsidRDefault="003E47ED">
      <w:pPr>
        <w:rPr>
          <w:rFonts w:hint="eastAsia"/>
        </w:rPr>
      </w:pPr>
      <w:r w:rsidRPr="003E47ED">
        <w:rPr>
          <w:rFonts w:hint="eastAsia"/>
        </w:rPr>
        <w:t>从设备/模块(slave)</w:t>
      </w:r>
      <w:r>
        <w:rPr>
          <w:rFonts w:hint="eastAsia"/>
        </w:rPr>
        <w:t>：</w:t>
      </w:r>
      <w:r w:rsidRPr="003E47ED">
        <w:rPr>
          <w:rFonts w:hint="eastAsia"/>
        </w:rPr>
        <w:t>响应从主设备发来的总线命令</w:t>
      </w:r>
    </w:p>
    <w:p w14:paraId="72B9B467" w14:textId="58FB1B3D" w:rsidR="00F61D68" w:rsidRPr="005D5D5F" w:rsidRDefault="005D5D5F">
      <w:pPr>
        <w:rPr>
          <w:rFonts w:hint="eastAsia"/>
        </w:rPr>
      </w:pPr>
      <w:r w:rsidRPr="005D5D5F">
        <w:rPr>
          <w:rFonts w:hint="eastAsia"/>
        </w:rPr>
        <w:t>链式查询方式</w:t>
      </w:r>
      <w:r>
        <w:rPr>
          <w:rFonts w:hint="eastAsia"/>
        </w:rPr>
        <w:t>：</w:t>
      </w:r>
      <w:proofErr w:type="gramStart"/>
      <w:r>
        <w:rPr>
          <w:rFonts w:hint="eastAsia"/>
        </w:rPr>
        <w:t>线少</w:t>
      </w:r>
      <w:proofErr w:type="gramEnd"/>
      <w:r>
        <w:rPr>
          <w:rFonts w:hint="eastAsia"/>
        </w:rPr>
        <w:t>(3根)、易扩充设备；对电路故障敏感、优先级低的设备难以获得请求</w:t>
      </w:r>
    </w:p>
    <w:p w14:paraId="26E7699C" w14:textId="0EF3BB08" w:rsidR="00F61D68" w:rsidRDefault="005D5D5F">
      <w:pPr>
        <w:rPr>
          <w:rFonts w:hint="eastAsia"/>
        </w:rPr>
      </w:pPr>
      <w:r w:rsidRPr="005D5D5F">
        <w:rPr>
          <w:rFonts w:hint="eastAsia"/>
        </w:rPr>
        <w:t>计数器定时查询方式</w:t>
      </w:r>
      <w:r>
        <w:rPr>
          <w:rFonts w:hint="eastAsia"/>
        </w:rPr>
        <w:t>：优先次序可改变；增加了设备地址数量(log</w:t>
      </w:r>
      <w:r w:rsidRPr="005D5D5F">
        <w:rPr>
          <w:rFonts w:hint="eastAsia"/>
          <w:vertAlign w:val="subscript"/>
        </w:rPr>
        <w:t>2</w:t>
      </w:r>
      <w:r>
        <w:rPr>
          <w:rFonts w:hint="eastAsia"/>
        </w:rPr>
        <w:t>n)的控制线，控制较复杂</w:t>
      </w:r>
    </w:p>
    <w:p w14:paraId="126C9E27" w14:textId="078D731D" w:rsidR="00F61D68" w:rsidRDefault="005D5D5F" w:rsidP="005D5D5F">
      <w:pPr>
        <w:rPr>
          <w:rFonts w:hint="eastAsia"/>
        </w:rPr>
      </w:pPr>
      <w:r w:rsidRPr="005D5D5F">
        <w:rPr>
          <w:rFonts w:hint="eastAsia"/>
        </w:rPr>
        <w:t>独立请求方式</w:t>
      </w:r>
      <w:r>
        <w:rPr>
          <w:rFonts w:hint="eastAsia"/>
        </w:rPr>
        <w:t>：响应速度快，优先次序控制灵活（通过程序改变），但控制线数量多(需2n根)，总线控制更复杂</w:t>
      </w:r>
      <w:r w:rsidR="008A35EF">
        <w:rPr>
          <w:rFonts w:hint="eastAsia"/>
        </w:rPr>
        <w:t xml:space="preserve">      （n为设备数）</w:t>
      </w:r>
    </w:p>
    <w:p w14:paraId="53B8D967" w14:textId="77777777" w:rsidR="005D5D5F" w:rsidRPr="005D5D5F" w:rsidRDefault="005D5D5F" w:rsidP="005D5D5F">
      <w:pPr>
        <w:rPr>
          <w:rFonts w:hint="eastAsia"/>
        </w:rPr>
      </w:pPr>
    </w:p>
    <w:p w14:paraId="17367B37" w14:textId="718DE860" w:rsidR="00F61D68" w:rsidRPr="005D5D5F" w:rsidRDefault="005D5D5F">
      <w:pPr>
        <w:rPr>
          <w:rFonts w:hint="eastAsia"/>
          <w:b/>
          <w:bCs/>
          <w:sz w:val="28"/>
          <w:szCs w:val="32"/>
        </w:rPr>
      </w:pPr>
      <w:r w:rsidRPr="005D5D5F">
        <w:rPr>
          <w:rFonts w:hint="eastAsia"/>
          <w:b/>
          <w:bCs/>
          <w:sz w:val="28"/>
          <w:szCs w:val="32"/>
        </w:rPr>
        <w:t>二、总线通信控制</w:t>
      </w:r>
    </w:p>
    <w:p w14:paraId="2F838678" w14:textId="453AD902" w:rsidR="0093742D" w:rsidRPr="00C15F7A" w:rsidRDefault="00C15F7A">
      <w:pPr>
        <w:rPr>
          <w:rFonts w:hint="eastAsia"/>
          <w:b/>
          <w:bCs/>
          <w:sz w:val="24"/>
          <w:szCs w:val="28"/>
        </w:rPr>
      </w:pPr>
      <w:r w:rsidRPr="00C15F7A">
        <w:rPr>
          <w:rFonts w:hint="eastAsia"/>
          <w:b/>
          <w:bCs/>
          <w:sz w:val="24"/>
          <w:szCs w:val="28"/>
        </w:rPr>
        <w:t>总线周期</w:t>
      </w:r>
      <w:r>
        <w:rPr>
          <w:rFonts w:hint="eastAsia"/>
          <w:b/>
          <w:bCs/>
          <w:sz w:val="24"/>
          <w:szCs w:val="28"/>
        </w:rPr>
        <w:t>：</w:t>
      </w:r>
    </w:p>
    <w:p w14:paraId="4FCCA2AD" w14:textId="458B1D26" w:rsidR="00C15F7A" w:rsidRDefault="00C15F7A" w:rsidP="00C15F7A">
      <w:pPr>
        <w:rPr>
          <w:rFonts w:hint="eastAsia"/>
        </w:rPr>
      </w:pPr>
      <w:r>
        <w:rPr>
          <w:rFonts w:hint="eastAsia"/>
        </w:rPr>
        <w:t>（1）申请分配阶段：</w:t>
      </w:r>
      <w:r w:rsidRPr="00C15F7A">
        <w:rPr>
          <w:rFonts w:hint="eastAsia"/>
        </w:rPr>
        <w:t>主模块申请，总线仲裁决定</w:t>
      </w:r>
    </w:p>
    <w:p w14:paraId="7889B583" w14:textId="5FF44416" w:rsidR="00C15F7A" w:rsidRDefault="00C15F7A" w:rsidP="00C15F7A">
      <w:pPr>
        <w:rPr>
          <w:rFonts w:hint="eastAsia"/>
        </w:rPr>
      </w:pPr>
      <w:r>
        <w:rPr>
          <w:rFonts w:hint="eastAsia"/>
        </w:rPr>
        <w:t>（2）寻址阶段：</w:t>
      </w:r>
      <w:r w:rsidRPr="00C15F7A">
        <w:rPr>
          <w:rFonts w:hint="eastAsia"/>
        </w:rPr>
        <w:t>主模块向从模块给出地址和命令</w:t>
      </w:r>
    </w:p>
    <w:p w14:paraId="56056DA8" w14:textId="4BE99547" w:rsidR="00C15F7A" w:rsidRDefault="00C15F7A" w:rsidP="00C15F7A">
      <w:pPr>
        <w:rPr>
          <w:rFonts w:hint="eastAsia"/>
        </w:rPr>
      </w:pPr>
      <w:r>
        <w:rPr>
          <w:rFonts w:hint="eastAsia"/>
        </w:rPr>
        <w:t>（3）</w:t>
      </w:r>
      <w:proofErr w:type="gramStart"/>
      <w:r>
        <w:rPr>
          <w:rFonts w:hint="eastAsia"/>
        </w:rPr>
        <w:t>传数阶段</w:t>
      </w:r>
      <w:proofErr w:type="gramEnd"/>
      <w:r>
        <w:rPr>
          <w:rFonts w:hint="eastAsia"/>
        </w:rPr>
        <w:t>：主</w:t>
      </w:r>
      <w:r w:rsidRPr="00C15F7A">
        <w:rPr>
          <w:rFonts w:hint="eastAsia"/>
        </w:rPr>
        <w:t>模块和从模块交换数据</w:t>
      </w:r>
    </w:p>
    <w:p w14:paraId="4595989A" w14:textId="2B8FEE9D" w:rsidR="005D5D5F" w:rsidRDefault="00C15F7A" w:rsidP="00C15F7A">
      <w:pPr>
        <w:rPr>
          <w:rFonts w:hint="eastAsia"/>
        </w:rPr>
      </w:pPr>
      <w:r>
        <w:rPr>
          <w:rFonts w:hint="eastAsia"/>
        </w:rPr>
        <w:t>（4）结束阶段：主</w:t>
      </w:r>
      <w:r w:rsidRPr="00C15F7A">
        <w:rPr>
          <w:rFonts w:hint="eastAsia"/>
        </w:rPr>
        <w:t>模块</w:t>
      </w:r>
      <w:r>
        <w:rPr>
          <w:rFonts w:hint="eastAsia"/>
        </w:rPr>
        <w:t>的</w:t>
      </w:r>
      <w:r w:rsidRPr="00C15F7A">
        <w:rPr>
          <w:rFonts w:hint="eastAsia"/>
        </w:rPr>
        <w:t>有关信息</w:t>
      </w:r>
      <w:r>
        <w:rPr>
          <w:rFonts w:hint="eastAsia"/>
        </w:rPr>
        <w:t>均从系统总线上撤除</w:t>
      </w:r>
    </w:p>
    <w:p w14:paraId="476029B6" w14:textId="1C316167" w:rsidR="005D5D5F" w:rsidRPr="00C15F7A" w:rsidRDefault="00C15F7A">
      <w:pPr>
        <w:rPr>
          <w:rFonts w:hint="eastAsia"/>
          <w:b/>
          <w:bCs/>
          <w:sz w:val="24"/>
          <w:szCs w:val="28"/>
        </w:rPr>
      </w:pPr>
      <w:r w:rsidRPr="00C15F7A">
        <w:rPr>
          <w:rFonts w:hint="eastAsia"/>
          <w:b/>
          <w:bCs/>
          <w:sz w:val="24"/>
          <w:szCs w:val="28"/>
        </w:rPr>
        <w:t>总线通信的四种方式：</w:t>
      </w:r>
    </w:p>
    <w:p w14:paraId="2C536A10" w14:textId="1CD300DA" w:rsidR="00C15F7A" w:rsidRDefault="00EE1A5F" w:rsidP="00C15F7A">
      <w:pPr>
        <w:rPr>
          <w:rFonts w:hint="eastAsia"/>
        </w:rPr>
      </w:pPr>
      <w:r>
        <w:rPr>
          <w:rFonts w:hint="eastAsia"/>
        </w:rPr>
        <w:t>（1）</w:t>
      </w:r>
      <w:bookmarkStart w:id="7" w:name="_Hlk202463934"/>
      <w:r w:rsidR="00C15F7A">
        <w:rPr>
          <w:rFonts w:hint="eastAsia"/>
        </w:rPr>
        <w:t>同步通信</w:t>
      </w:r>
      <w:bookmarkEnd w:id="7"/>
    </w:p>
    <w:p w14:paraId="1718A781" w14:textId="3706D119" w:rsidR="00C15F7A" w:rsidRDefault="00EE1A5F" w:rsidP="00C15F7A">
      <w:pPr>
        <w:rPr>
          <w:rFonts w:hint="eastAsia"/>
        </w:rPr>
      </w:pPr>
      <w:r>
        <w:rPr>
          <w:rFonts w:hint="eastAsia"/>
        </w:rPr>
        <w:t>（2）</w:t>
      </w:r>
      <w:bookmarkStart w:id="8" w:name="_Hlk202463939"/>
      <w:r w:rsidR="00C15F7A">
        <w:rPr>
          <w:rFonts w:hint="eastAsia"/>
        </w:rPr>
        <w:t>异步通信</w:t>
      </w:r>
      <w:bookmarkEnd w:id="8"/>
      <w:r w:rsidR="00C15F7A">
        <w:rPr>
          <w:rFonts w:hint="eastAsia"/>
        </w:rPr>
        <w:t>：需增加握手交互信号线。</w:t>
      </w:r>
    </w:p>
    <w:p w14:paraId="4997343E" w14:textId="6692960E" w:rsidR="00C15F7A" w:rsidRDefault="00C15F7A" w:rsidP="00C15F7A">
      <w:pPr>
        <w:rPr>
          <w:rFonts w:hint="eastAsia"/>
        </w:rPr>
      </w:pPr>
      <w:r>
        <w:tab/>
      </w:r>
      <w:bookmarkStart w:id="9" w:name="_Hlk202463946"/>
      <w:r>
        <w:rPr>
          <w:rFonts w:hint="eastAsia"/>
        </w:rPr>
        <w:t>不互锁</w:t>
      </w:r>
      <w:bookmarkEnd w:id="9"/>
      <w:r>
        <w:rPr>
          <w:rFonts w:hint="eastAsia"/>
        </w:rPr>
        <w:t>：</w:t>
      </w:r>
      <w:r w:rsidR="00EE1A5F">
        <w:rPr>
          <w:rFonts w:hint="eastAsia"/>
        </w:rPr>
        <w:t>主/从模块发出请求/回答信号一段时间后，便撤销信号</w:t>
      </w:r>
    </w:p>
    <w:p w14:paraId="08031B27" w14:textId="621EEBB6" w:rsidR="00EE1A5F" w:rsidRDefault="00EE1A5F" w:rsidP="00C15F7A">
      <w:pPr>
        <w:rPr>
          <w:rFonts w:hint="eastAsia"/>
        </w:rPr>
      </w:pPr>
      <w:r>
        <w:tab/>
      </w:r>
      <w:r>
        <w:rPr>
          <w:rFonts w:hint="eastAsia"/>
        </w:rPr>
        <w:t>半互锁：主模</w:t>
      </w:r>
      <w:proofErr w:type="gramStart"/>
      <w:r>
        <w:rPr>
          <w:rFonts w:hint="eastAsia"/>
        </w:rPr>
        <w:t>块发出</w:t>
      </w:r>
      <w:proofErr w:type="gramEnd"/>
      <w:r>
        <w:rPr>
          <w:rFonts w:hint="eastAsia"/>
        </w:rPr>
        <w:t>请求必须得到从模块的回答信号后才能撤销信号；而从模块只发出回答一段时间后便撤销</w:t>
      </w:r>
      <w:r w:rsidR="008A35EF">
        <w:rPr>
          <w:rFonts w:hint="eastAsia"/>
        </w:rPr>
        <w:t>回答</w:t>
      </w:r>
      <w:r>
        <w:rPr>
          <w:rFonts w:hint="eastAsia"/>
        </w:rPr>
        <w:t>，不管主模</w:t>
      </w:r>
      <w:proofErr w:type="gramStart"/>
      <w:r>
        <w:rPr>
          <w:rFonts w:hint="eastAsia"/>
        </w:rPr>
        <w:t>块是否</w:t>
      </w:r>
      <w:proofErr w:type="gramEnd"/>
      <w:r>
        <w:rPr>
          <w:rFonts w:hint="eastAsia"/>
        </w:rPr>
        <w:t>撤销请求。</w:t>
      </w:r>
    </w:p>
    <w:p w14:paraId="6E6D2645" w14:textId="5A215C3B" w:rsidR="00EE1A5F" w:rsidRPr="00EE1A5F" w:rsidRDefault="00EE1A5F" w:rsidP="00C15F7A">
      <w:pPr>
        <w:rPr>
          <w:rFonts w:hint="eastAsia"/>
        </w:rPr>
      </w:pPr>
      <w:r>
        <w:tab/>
      </w:r>
      <w:r>
        <w:rPr>
          <w:rFonts w:hint="eastAsia"/>
        </w:rPr>
        <w:t>全互锁：主模</w:t>
      </w:r>
      <w:proofErr w:type="gramStart"/>
      <w:r>
        <w:rPr>
          <w:rFonts w:hint="eastAsia"/>
        </w:rPr>
        <w:t>块得到</w:t>
      </w:r>
      <w:proofErr w:type="gramEnd"/>
      <w:r>
        <w:rPr>
          <w:rFonts w:hint="eastAsia"/>
        </w:rPr>
        <w:t>回答后才能撤销；从模块等待主模块撤销请求后才能撤销回答。</w:t>
      </w:r>
    </w:p>
    <w:p w14:paraId="3800B50E" w14:textId="77777777" w:rsidR="00EE1A5F" w:rsidRDefault="00EE1A5F" w:rsidP="00EE1A5F">
      <w:pPr>
        <w:rPr>
          <w:rFonts w:hint="eastAsia"/>
        </w:rPr>
      </w:pPr>
      <w:r>
        <w:rPr>
          <w:rFonts w:hint="eastAsia"/>
        </w:rPr>
        <w:t>（3）</w:t>
      </w:r>
      <w:bookmarkStart w:id="10" w:name="_Hlk202463966"/>
      <w:r w:rsidR="00C15F7A">
        <w:rPr>
          <w:rFonts w:hint="eastAsia"/>
        </w:rPr>
        <w:t>半同步通信</w:t>
      </w:r>
      <w:bookmarkEnd w:id="10"/>
      <w:r>
        <w:rPr>
          <w:rFonts w:hint="eastAsia"/>
        </w:rPr>
        <w:t>：同步+异步。对于同步部分，发送方用系统时钟前沿发信号，接收方用系</w:t>
      </w:r>
      <w:r>
        <w:rPr>
          <w:rFonts w:hint="eastAsia"/>
        </w:rPr>
        <w:lastRenderedPageBreak/>
        <w:t>统时钟后沿判断、识别。</w:t>
      </w:r>
    </w:p>
    <w:p w14:paraId="3EC7BD03" w14:textId="282A7DAC" w:rsidR="00B559A7" w:rsidRDefault="00B559A7" w:rsidP="00EE1A5F">
      <w:pPr>
        <w:rPr>
          <w:rFonts w:hint="eastAsia"/>
        </w:rPr>
      </w:pPr>
      <w:bookmarkStart w:id="11" w:name="_Hlk202463979"/>
      <w:r>
        <w:rPr>
          <w:rFonts w:hint="eastAsia"/>
        </w:rPr>
        <w:t>前三种通信方式只有主模块有权占用总线</w:t>
      </w:r>
      <w:bookmarkEnd w:id="11"/>
      <w:r>
        <w:rPr>
          <w:rFonts w:hint="eastAsia"/>
        </w:rPr>
        <w:t>。</w:t>
      </w:r>
    </w:p>
    <w:p w14:paraId="0B1E93F5" w14:textId="5723322B" w:rsidR="005D5D5F" w:rsidRDefault="00EE1A5F" w:rsidP="00C15F7A">
      <w:pPr>
        <w:rPr>
          <w:rFonts w:hint="eastAsia"/>
        </w:rPr>
      </w:pPr>
      <w:r>
        <w:rPr>
          <w:rFonts w:hint="eastAsia"/>
        </w:rPr>
        <w:t>（4）</w:t>
      </w:r>
      <w:bookmarkStart w:id="12" w:name="_Hlk202463971"/>
      <w:r w:rsidR="00C15F7A">
        <w:rPr>
          <w:rFonts w:hint="eastAsia"/>
        </w:rPr>
        <w:t>分离式通信</w:t>
      </w:r>
      <w:bookmarkEnd w:id="12"/>
      <w:r w:rsidR="00B559A7">
        <w:rPr>
          <w:rFonts w:hint="eastAsia"/>
        </w:rPr>
        <w:t>：</w:t>
      </w:r>
      <w:r w:rsidR="00B559A7" w:rsidRPr="00B559A7">
        <w:rPr>
          <w:rFonts w:hint="eastAsia"/>
        </w:rPr>
        <w:t>充分挖掘系统总线每个瞬间的潜力</w:t>
      </w:r>
    </w:p>
    <w:p w14:paraId="74904B8C" w14:textId="7C4872D6" w:rsidR="00B559A7" w:rsidRDefault="00B559A7" w:rsidP="00B559A7">
      <w:pPr>
        <w:rPr>
          <w:rFonts w:hint="eastAsia"/>
        </w:rPr>
      </w:pPr>
      <w:r w:rsidRPr="00B559A7">
        <w:rPr>
          <w:noProof/>
        </w:rPr>
        <w:drawing>
          <wp:anchor distT="0" distB="0" distL="114300" distR="114300" simplePos="0" relativeHeight="251659264" behindDoc="0" locked="0" layoutInCell="1" allowOverlap="1" wp14:anchorId="3B5491A5" wp14:editId="0ACFBA32">
            <wp:simplePos x="0" y="0"/>
            <wp:positionH relativeFrom="column">
              <wp:posOffset>2626995</wp:posOffset>
            </wp:positionH>
            <wp:positionV relativeFrom="paragraph">
              <wp:posOffset>16510</wp:posOffset>
            </wp:positionV>
            <wp:extent cx="2788285" cy="145732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8285" cy="1457325"/>
                    </a:xfrm>
                    <a:prstGeom prst="rect">
                      <a:avLst/>
                    </a:prstGeom>
                  </pic:spPr>
                </pic:pic>
              </a:graphicData>
            </a:graphic>
          </wp:anchor>
        </w:drawing>
      </w:r>
      <w:r>
        <w:rPr>
          <w:rFonts w:hint="eastAsia"/>
        </w:rPr>
        <w:t xml:space="preserve">1. </w:t>
      </w:r>
      <w:r w:rsidRPr="00B559A7">
        <w:rPr>
          <w:rFonts w:hint="eastAsia"/>
          <w:b/>
          <w:bCs/>
        </w:rPr>
        <w:t>各模块有权申请占用总线</w:t>
      </w:r>
    </w:p>
    <w:p w14:paraId="5EAF406E" w14:textId="2A74397A" w:rsidR="00B559A7" w:rsidRDefault="00B559A7" w:rsidP="00B559A7">
      <w:pPr>
        <w:rPr>
          <w:rFonts w:hint="eastAsia"/>
        </w:rPr>
      </w:pPr>
      <w:r>
        <w:rPr>
          <w:rFonts w:hint="eastAsia"/>
        </w:rPr>
        <w:t>2. 采用同步方式通信，不等对方回答</w:t>
      </w:r>
    </w:p>
    <w:p w14:paraId="04479E7F" w14:textId="0BAC4523" w:rsidR="00B559A7" w:rsidRDefault="00B559A7" w:rsidP="00B559A7">
      <w:pPr>
        <w:rPr>
          <w:rFonts w:hint="eastAsia"/>
        </w:rPr>
      </w:pPr>
      <w:r>
        <w:rPr>
          <w:rFonts w:hint="eastAsia"/>
        </w:rPr>
        <w:t>3. 各模块准备数据时，不占用总线</w:t>
      </w:r>
    </w:p>
    <w:p w14:paraId="654C6CA9" w14:textId="4F88540B" w:rsidR="005D5D5F" w:rsidRDefault="00B559A7" w:rsidP="00B559A7">
      <w:pPr>
        <w:rPr>
          <w:rFonts w:hint="eastAsia"/>
        </w:rPr>
      </w:pPr>
      <w:r>
        <w:rPr>
          <w:rFonts w:hint="eastAsia"/>
        </w:rPr>
        <w:t>4. 总线被占用时，无空闲</w:t>
      </w:r>
    </w:p>
    <w:p w14:paraId="2DA39A59" w14:textId="07CE3913" w:rsidR="005D5D5F" w:rsidRDefault="00B559A7">
      <w:pPr>
        <w:rPr>
          <w:rFonts w:hint="eastAsia"/>
        </w:rPr>
      </w:pPr>
      <w:r>
        <w:rPr>
          <w:rFonts w:hint="eastAsia"/>
        </w:rPr>
        <w:t>一个传输周期分为两个子周期：</w:t>
      </w:r>
    </w:p>
    <w:p w14:paraId="25A8C200" w14:textId="0ED3FF01" w:rsidR="00B559A7" w:rsidRDefault="00B559A7" w:rsidP="00B559A7">
      <w:pPr>
        <w:pStyle w:val="a9"/>
        <w:numPr>
          <w:ilvl w:val="0"/>
          <w:numId w:val="1"/>
        </w:numPr>
        <w:rPr>
          <w:rFonts w:hint="eastAsia"/>
        </w:rPr>
      </w:pPr>
      <w:r>
        <w:rPr>
          <w:rFonts w:hint="eastAsia"/>
        </w:rPr>
        <w:t>主模块A在获得总线使用权后将命令、地址以及其他有关信息，包括该主模块编号发到系统总线上</w:t>
      </w:r>
      <w:r w:rsidR="005158DA">
        <w:rPr>
          <w:rFonts w:hint="eastAsia"/>
        </w:rPr>
        <w:t>，</w:t>
      </w:r>
      <w:r w:rsidR="005158DA" w:rsidRPr="005158DA">
        <w:rPr>
          <w:rFonts w:hint="eastAsia"/>
        </w:rPr>
        <w:t>经总线传输后，由有关的从模块</w:t>
      </w:r>
      <w:r w:rsidR="005158DA">
        <w:rPr>
          <w:rFonts w:hint="eastAsia"/>
        </w:rPr>
        <w:t>B</w:t>
      </w:r>
      <w:r w:rsidR="005158DA" w:rsidRPr="005158DA">
        <w:rPr>
          <w:rFonts w:hint="eastAsia"/>
        </w:rPr>
        <w:t>接收下来。</w:t>
      </w:r>
      <w:r w:rsidR="005158DA">
        <w:rPr>
          <w:rFonts w:hint="eastAsia"/>
        </w:rPr>
        <w:t>一</w:t>
      </w:r>
      <w:r w:rsidR="005158DA" w:rsidRPr="005158DA">
        <w:rPr>
          <w:rFonts w:hint="eastAsia"/>
        </w:rPr>
        <w:t>旦发送完，</w:t>
      </w:r>
      <w:r w:rsidR="005158DA">
        <w:rPr>
          <w:rFonts w:hint="eastAsia"/>
        </w:rPr>
        <w:t>A</w:t>
      </w:r>
      <w:r w:rsidR="005158DA" w:rsidRPr="005158DA">
        <w:rPr>
          <w:rFonts w:hint="eastAsia"/>
        </w:rPr>
        <w:t>立即放弃总线使用权，</w:t>
      </w:r>
    </w:p>
    <w:p w14:paraId="132E6634" w14:textId="19B7C0E4" w:rsidR="005D5D5F" w:rsidRDefault="005158DA" w:rsidP="005158DA">
      <w:pPr>
        <w:pStyle w:val="a9"/>
        <w:numPr>
          <w:ilvl w:val="0"/>
          <w:numId w:val="1"/>
        </w:numPr>
        <w:rPr>
          <w:rFonts w:hint="eastAsia"/>
        </w:rPr>
      </w:pPr>
      <w:r>
        <w:rPr>
          <w:rFonts w:hint="eastAsia"/>
        </w:rPr>
        <w:t>B模块收到A模块发来的有关命令信号后，经选择、译码、读取等一系列内部操作，将 A模块所需的数据准备好，便由B模块申请总线使用权，一旦获准，B模块便将A模块的编号、B模块的地址、A模块所需的数据等一系列信息送到总线上，供A模块接收。</w:t>
      </w:r>
    </w:p>
    <w:p w14:paraId="684A34D1" w14:textId="77777777" w:rsidR="005D5D5F" w:rsidRDefault="005D5D5F">
      <w:pPr>
        <w:rPr>
          <w:rFonts w:hint="eastAsia"/>
        </w:rPr>
      </w:pPr>
    </w:p>
    <w:p w14:paraId="024C80B4" w14:textId="77777777" w:rsidR="005D5D5F" w:rsidRDefault="005D5D5F">
      <w:pPr>
        <w:rPr>
          <w:rFonts w:hint="eastAsia"/>
        </w:rPr>
      </w:pPr>
    </w:p>
    <w:p w14:paraId="235CF895" w14:textId="77777777" w:rsidR="005D5D5F" w:rsidRDefault="005D5D5F">
      <w:pPr>
        <w:rPr>
          <w:rFonts w:hint="eastAsia"/>
        </w:rPr>
      </w:pPr>
    </w:p>
    <w:p w14:paraId="5DDA2092" w14:textId="77777777" w:rsidR="005D5D5F" w:rsidRDefault="005D5D5F">
      <w:pPr>
        <w:rPr>
          <w:rFonts w:hint="eastAsia"/>
        </w:rPr>
      </w:pPr>
    </w:p>
    <w:sectPr w:rsidR="005D5D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DD52D" w14:textId="77777777" w:rsidR="002363D7" w:rsidRDefault="002363D7" w:rsidP="0093742D">
      <w:pPr>
        <w:rPr>
          <w:rFonts w:hint="eastAsia"/>
        </w:rPr>
      </w:pPr>
      <w:r>
        <w:separator/>
      </w:r>
    </w:p>
  </w:endnote>
  <w:endnote w:type="continuationSeparator" w:id="0">
    <w:p w14:paraId="5599F46E" w14:textId="77777777" w:rsidR="002363D7" w:rsidRDefault="002363D7" w:rsidP="009374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22E06" w14:textId="77777777" w:rsidR="002363D7" w:rsidRDefault="002363D7" w:rsidP="0093742D">
      <w:pPr>
        <w:rPr>
          <w:rFonts w:hint="eastAsia"/>
        </w:rPr>
      </w:pPr>
      <w:r>
        <w:separator/>
      </w:r>
    </w:p>
  </w:footnote>
  <w:footnote w:type="continuationSeparator" w:id="0">
    <w:p w14:paraId="48D8CAD6" w14:textId="77777777" w:rsidR="002363D7" w:rsidRDefault="002363D7" w:rsidP="0093742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50CE7"/>
    <w:multiLevelType w:val="hybridMultilevel"/>
    <w:tmpl w:val="3EBE5924"/>
    <w:lvl w:ilvl="0" w:tplc="12C6906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19891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B19"/>
    <w:rsid w:val="00105746"/>
    <w:rsid w:val="001133E1"/>
    <w:rsid w:val="001467AC"/>
    <w:rsid w:val="001B5C1A"/>
    <w:rsid w:val="002363D7"/>
    <w:rsid w:val="002E0A76"/>
    <w:rsid w:val="002F4CC2"/>
    <w:rsid w:val="003120A8"/>
    <w:rsid w:val="003E47ED"/>
    <w:rsid w:val="00407E59"/>
    <w:rsid w:val="005158DA"/>
    <w:rsid w:val="005D5D5F"/>
    <w:rsid w:val="008A35EF"/>
    <w:rsid w:val="00912B19"/>
    <w:rsid w:val="0093742D"/>
    <w:rsid w:val="00B2578A"/>
    <w:rsid w:val="00B559A7"/>
    <w:rsid w:val="00B94E37"/>
    <w:rsid w:val="00C004F1"/>
    <w:rsid w:val="00C15F7A"/>
    <w:rsid w:val="00D07A0A"/>
    <w:rsid w:val="00DE507C"/>
    <w:rsid w:val="00EE1A5F"/>
    <w:rsid w:val="00F61D68"/>
    <w:rsid w:val="00FD6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AE3C5"/>
  <w15:chartTrackingRefBased/>
  <w15:docId w15:val="{D133E69A-A32F-4ACF-8967-CAFBE1CB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B1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12B1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12B1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2B19"/>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912B19"/>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912B19"/>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912B19"/>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912B19"/>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912B19"/>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2B1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12B1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12B1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2B19"/>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912B19"/>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912B19"/>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912B19"/>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912B19"/>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912B19"/>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912B1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2B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2B1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2B1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2B19"/>
    <w:pPr>
      <w:spacing w:before="160" w:after="160"/>
      <w:jc w:val="center"/>
    </w:pPr>
    <w:rPr>
      <w:i/>
      <w:iCs/>
      <w:color w:val="404040" w:themeColor="text1" w:themeTint="BF"/>
    </w:rPr>
  </w:style>
  <w:style w:type="character" w:customStyle="1" w:styleId="a8">
    <w:name w:val="引用 字符"/>
    <w:basedOn w:val="a0"/>
    <w:link w:val="a7"/>
    <w:uiPriority w:val="29"/>
    <w:rsid w:val="00912B19"/>
    <w:rPr>
      <w:i/>
      <w:iCs/>
      <w:color w:val="404040" w:themeColor="text1" w:themeTint="BF"/>
    </w:rPr>
  </w:style>
  <w:style w:type="paragraph" w:styleId="a9">
    <w:name w:val="List Paragraph"/>
    <w:basedOn w:val="a"/>
    <w:uiPriority w:val="34"/>
    <w:qFormat/>
    <w:rsid w:val="00912B19"/>
    <w:pPr>
      <w:ind w:left="720"/>
      <w:contextualSpacing/>
    </w:pPr>
  </w:style>
  <w:style w:type="character" w:styleId="aa">
    <w:name w:val="Intense Emphasis"/>
    <w:basedOn w:val="a0"/>
    <w:uiPriority w:val="21"/>
    <w:qFormat/>
    <w:rsid w:val="00912B19"/>
    <w:rPr>
      <w:i/>
      <w:iCs/>
      <w:color w:val="0F4761" w:themeColor="accent1" w:themeShade="BF"/>
    </w:rPr>
  </w:style>
  <w:style w:type="paragraph" w:styleId="ab">
    <w:name w:val="Intense Quote"/>
    <w:basedOn w:val="a"/>
    <w:next w:val="a"/>
    <w:link w:val="ac"/>
    <w:uiPriority w:val="30"/>
    <w:qFormat/>
    <w:rsid w:val="00912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12B19"/>
    <w:rPr>
      <w:i/>
      <w:iCs/>
      <w:color w:val="0F4761" w:themeColor="accent1" w:themeShade="BF"/>
    </w:rPr>
  </w:style>
  <w:style w:type="character" w:styleId="ad">
    <w:name w:val="Intense Reference"/>
    <w:basedOn w:val="a0"/>
    <w:uiPriority w:val="32"/>
    <w:qFormat/>
    <w:rsid w:val="00912B19"/>
    <w:rPr>
      <w:b/>
      <w:bCs/>
      <w:smallCaps/>
      <w:color w:val="0F4761" w:themeColor="accent1" w:themeShade="BF"/>
      <w:spacing w:val="5"/>
    </w:rPr>
  </w:style>
  <w:style w:type="paragraph" w:styleId="ae">
    <w:name w:val="header"/>
    <w:basedOn w:val="a"/>
    <w:link w:val="af"/>
    <w:uiPriority w:val="99"/>
    <w:unhideWhenUsed/>
    <w:rsid w:val="0093742D"/>
    <w:pPr>
      <w:tabs>
        <w:tab w:val="center" w:pos="4153"/>
        <w:tab w:val="right" w:pos="8306"/>
      </w:tabs>
      <w:snapToGrid w:val="0"/>
      <w:jc w:val="center"/>
    </w:pPr>
    <w:rPr>
      <w:sz w:val="18"/>
      <w:szCs w:val="18"/>
    </w:rPr>
  </w:style>
  <w:style w:type="character" w:customStyle="1" w:styleId="af">
    <w:name w:val="页眉 字符"/>
    <w:basedOn w:val="a0"/>
    <w:link w:val="ae"/>
    <w:uiPriority w:val="99"/>
    <w:rsid w:val="0093742D"/>
    <w:rPr>
      <w:sz w:val="18"/>
      <w:szCs w:val="18"/>
    </w:rPr>
  </w:style>
  <w:style w:type="paragraph" w:styleId="af0">
    <w:name w:val="footer"/>
    <w:basedOn w:val="a"/>
    <w:link w:val="af1"/>
    <w:uiPriority w:val="99"/>
    <w:unhideWhenUsed/>
    <w:rsid w:val="0093742D"/>
    <w:pPr>
      <w:tabs>
        <w:tab w:val="center" w:pos="4153"/>
        <w:tab w:val="right" w:pos="8306"/>
      </w:tabs>
      <w:snapToGrid w:val="0"/>
      <w:jc w:val="left"/>
    </w:pPr>
    <w:rPr>
      <w:sz w:val="18"/>
      <w:szCs w:val="18"/>
    </w:rPr>
  </w:style>
  <w:style w:type="character" w:customStyle="1" w:styleId="af1">
    <w:name w:val="页脚 字符"/>
    <w:basedOn w:val="a0"/>
    <w:link w:val="af0"/>
    <w:uiPriority w:val="99"/>
    <w:rsid w:val="0093742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0194">
      <w:bodyDiv w:val="1"/>
      <w:marLeft w:val="0"/>
      <w:marRight w:val="0"/>
      <w:marTop w:val="0"/>
      <w:marBottom w:val="0"/>
      <w:divBdr>
        <w:top w:val="none" w:sz="0" w:space="0" w:color="auto"/>
        <w:left w:val="none" w:sz="0" w:space="0" w:color="auto"/>
        <w:bottom w:val="none" w:sz="0" w:space="0" w:color="auto"/>
        <w:right w:val="none" w:sz="0" w:space="0" w:color="auto"/>
      </w:divBdr>
      <w:divsChild>
        <w:div w:id="1934894793">
          <w:marLeft w:val="0"/>
          <w:marRight w:val="0"/>
          <w:marTop w:val="0"/>
          <w:marBottom w:val="0"/>
          <w:divBdr>
            <w:top w:val="none" w:sz="0" w:space="0" w:color="auto"/>
            <w:left w:val="none" w:sz="0" w:space="0" w:color="auto"/>
            <w:bottom w:val="none" w:sz="0" w:space="0" w:color="auto"/>
            <w:right w:val="none" w:sz="0" w:space="0" w:color="auto"/>
          </w:divBdr>
        </w:div>
      </w:divsChild>
    </w:div>
    <w:div w:id="128062198">
      <w:bodyDiv w:val="1"/>
      <w:marLeft w:val="0"/>
      <w:marRight w:val="0"/>
      <w:marTop w:val="0"/>
      <w:marBottom w:val="0"/>
      <w:divBdr>
        <w:top w:val="none" w:sz="0" w:space="0" w:color="auto"/>
        <w:left w:val="none" w:sz="0" w:space="0" w:color="auto"/>
        <w:bottom w:val="none" w:sz="0" w:space="0" w:color="auto"/>
        <w:right w:val="none" w:sz="0" w:space="0" w:color="auto"/>
      </w:divBdr>
      <w:divsChild>
        <w:div w:id="84812466">
          <w:marLeft w:val="0"/>
          <w:marRight w:val="0"/>
          <w:marTop w:val="0"/>
          <w:marBottom w:val="0"/>
          <w:divBdr>
            <w:top w:val="none" w:sz="0" w:space="0" w:color="auto"/>
            <w:left w:val="none" w:sz="0" w:space="0" w:color="auto"/>
            <w:bottom w:val="none" w:sz="0" w:space="0" w:color="auto"/>
            <w:right w:val="none" w:sz="0" w:space="0" w:color="auto"/>
          </w:divBdr>
        </w:div>
        <w:div w:id="382994706">
          <w:marLeft w:val="0"/>
          <w:marRight w:val="0"/>
          <w:marTop w:val="0"/>
          <w:marBottom w:val="0"/>
          <w:divBdr>
            <w:top w:val="none" w:sz="0" w:space="0" w:color="auto"/>
            <w:left w:val="none" w:sz="0" w:space="0" w:color="auto"/>
            <w:bottom w:val="none" w:sz="0" w:space="0" w:color="auto"/>
            <w:right w:val="none" w:sz="0" w:space="0" w:color="auto"/>
          </w:divBdr>
        </w:div>
        <w:div w:id="168376441">
          <w:marLeft w:val="0"/>
          <w:marRight w:val="0"/>
          <w:marTop w:val="0"/>
          <w:marBottom w:val="0"/>
          <w:divBdr>
            <w:top w:val="none" w:sz="0" w:space="0" w:color="auto"/>
            <w:left w:val="none" w:sz="0" w:space="0" w:color="auto"/>
            <w:bottom w:val="none" w:sz="0" w:space="0" w:color="auto"/>
            <w:right w:val="none" w:sz="0" w:space="0" w:color="auto"/>
          </w:divBdr>
        </w:div>
      </w:divsChild>
    </w:div>
    <w:div w:id="320305733">
      <w:bodyDiv w:val="1"/>
      <w:marLeft w:val="0"/>
      <w:marRight w:val="0"/>
      <w:marTop w:val="0"/>
      <w:marBottom w:val="0"/>
      <w:divBdr>
        <w:top w:val="none" w:sz="0" w:space="0" w:color="auto"/>
        <w:left w:val="none" w:sz="0" w:space="0" w:color="auto"/>
        <w:bottom w:val="none" w:sz="0" w:space="0" w:color="auto"/>
        <w:right w:val="none" w:sz="0" w:space="0" w:color="auto"/>
      </w:divBdr>
      <w:divsChild>
        <w:div w:id="224805642">
          <w:marLeft w:val="0"/>
          <w:marRight w:val="0"/>
          <w:marTop w:val="0"/>
          <w:marBottom w:val="0"/>
          <w:divBdr>
            <w:top w:val="none" w:sz="0" w:space="0" w:color="auto"/>
            <w:left w:val="none" w:sz="0" w:space="0" w:color="auto"/>
            <w:bottom w:val="none" w:sz="0" w:space="0" w:color="auto"/>
            <w:right w:val="none" w:sz="0" w:space="0" w:color="auto"/>
          </w:divBdr>
        </w:div>
      </w:divsChild>
    </w:div>
    <w:div w:id="562715601">
      <w:bodyDiv w:val="1"/>
      <w:marLeft w:val="0"/>
      <w:marRight w:val="0"/>
      <w:marTop w:val="0"/>
      <w:marBottom w:val="0"/>
      <w:divBdr>
        <w:top w:val="none" w:sz="0" w:space="0" w:color="auto"/>
        <w:left w:val="none" w:sz="0" w:space="0" w:color="auto"/>
        <w:bottom w:val="none" w:sz="0" w:space="0" w:color="auto"/>
        <w:right w:val="none" w:sz="0" w:space="0" w:color="auto"/>
      </w:divBdr>
      <w:divsChild>
        <w:div w:id="565533985">
          <w:marLeft w:val="0"/>
          <w:marRight w:val="0"/>
          <w:marTop w:val="0"/>
          <w:marBottom w:val="0"/>
          <w:divBdr>
            <w:top w:val="none" w:sz="0" w:space="0" w:color="auto"/>
            <w:left w:val="none" w:sz="0" w:space="0" w:color="auto"/>
            <w:bottom w:val="none" w:sz="0" w:space="0" w:color="auto"/>
            <w:right w:val="none" w:sz="0" w:space="0" w:color="auto"/>
          </w:divBdr>
        </w:div>
        <w:div w:id="1636566557">
          <w:marLeft w:val="0"/>
          <w:marRight w:val="0"/>
          <w:marTop w:val="0"/>
          <w:marBottom w:val="0"/>
          <w:divBdr>
            <w:top w:val="none" w:sz="0" w:space="0" w:color="auto"/>
            <w:left w:val="none" w:sz="0" w:space="0" w:color="auto"/>
            <w:bottom w:val="none" w:sz="0" w:space="0" w:color="auto"/>
            <w:right w:val="none" w:sz="0" w:space="0" w:color="auto"/>
          </w:divBdr>
        </w:div>
        <w:div w:id="419985187">
          <w:marLeft w:val="0"/>
          <w:marRight w:val="0"/>
          <w:marTop w:val="0"/>
          <w:marBottom w:val="0"/>
          <w:divBdr>
            <w:top w:val="none" w:sz="0" w:space="0" w:color="auto"/>
            <w:left w:val="none" w:sz="0" w:space="0" w:color="auto"/>
            <w:bottom w:val="none" w:sz="0" w:space="0" w:color="auto"/>
            <w:right w:val="none" w:sz="0" w:space="0" w:color="auto"/>
          </w:divBdr>
        </w:div>
        <w:div w:id="756825904">
          <w:marLeft w:val="0"/>
          <w:marRight w:val="0"/>
          <w:marTop w:val="0"/>
          <w:marBottom w:val="0"/>
          <w:divBdr>
            <w:top w:val="none" w:sz="0" w:space="0" w:color="auto"/>
            <w:left w:val="none" w:sz="0" w:space="0" w:color="auto"/>
            <w:bottom w:val="none" w:sz="0" w:space="0" w:color="auto"/>
            <w:right w:val="none" w:sz="0" w:space="0" w:color="auto"/>
          </w:divBdr>
        </w:div>
        <w:div w:id="691885666">
          <w:marLeft w:val="0"/>
          <w:marRight w:val="0"/>
          <w:marTop w:val="0"/>
          <w:marBottom w:val="0"/>
          <w:divBdr>
            <w:top w:val="none" w:sz="0" w:space="0" w:color="auto"/>
            <w:left w:val="none" w:sz="0" w:space="0" w:color="auto"/>
            <w:bottom w:val="none" w:sz="0" w:space="0" w:color="auto"/>
            <w:right w:val="none" w:sz="0" w:space="0" w:color="auto"/>
          </w:divBdr>
        </w:div>
        <w:div w:id="31344048">
          <w:marLeft w:val="0"/>
          <w:marRight w:val="0"/>
          <w:marTop w:val="0"/>
          <w:marBottom w:val="0"/>
          <w:divBdr>
            <w:top w:val="none" w:sz="0" w:space="0" w:color="auto"/>
            <w:left w:val="none" w:sz="0" w:space="0" w:color="auto"/>
            <w:bottom w:val="none" w:sz="0" w:space="0" w:color="auto"/>
            <w:right w:val="none" w:sz="0" w:space="0" w:color="auto"/>
          </w:divBdr>
        </w:div>
        <w:div w:id="128600009">
          <w:marLeft w:val="0"/>
          <w:marRight w:val="0"/>
          <w:marTop w:val="0"/>
          <w:marBottom w:val="0"/>
          <w:divBdr>
            <w:top w:val="none" w:sz="0" w:space="0" w:color="auto"/>
            <w:left w:val="none" w:sz="0" w:space="0" w:color="auto"/>
            <w:bottom w:val="none" w:sz="0" w:space="0" w:color="auto"/>
            <w:right w:val="none" w:sz="0" w:space="0" w:color="auto"/>
          </w:divBdr>
        </w:div>
      </w:divsChild>
    </w:div>
    <w:div w:id="707029493">
      <w:bodyDiv w:val="1"/>
      <w:marLeft w:val="0"/>
      <w:marRight w:val="0"/>
      <w:marTop w:val="0"/>
      <w:marBottom w:val="0"/>
      <w:divBdr>
        <w:top w:val="none" w:sz="0" w:space="0" w:color="auto"/>
        <w:left w:val="none" w:sz="0" w:space="0" w:color="auto"/>
        <w:bottom w:val="none" w:sz="0" w:space="0" w:color="auto"/>
        <w:right w:val="none" w:sz="0" w:space="0" w:color="auto"/>
      </w:divBdr>
      <w:divsChild>
        <w:div w:id="1159422968">
          <w:marLeft w:val="0"/>
          <w:marRight w:val="0"/>
          <w:marTop w:val="0"/>
          <w:marBottom w:val="0"/>
          <w:divBdr>
            <w:top w:val="none" w:sz="0" w:space="0" w:color="auto"/>
            <w:left w:val="none" w:sz="0" w:space="0" w:color="auto"/>
            <w:bottom w:val="none" w:sz="0" w:space="0" w:color="auto"/>
            <w:right w:val="none" w:sz="0" w:space="0" w:color="auto"/>
          </w:divBdr>
        </w:div>
        <w:div w:id="978000516">
          <w:marLeft w:val="0"/>
          <w:marRight w:val="0"/>
          <w:marTop w:val="0"/>
          <w:marBottom w:val="0"/>
          <w:divBdr>
            <w:top w:val="none" w:sz="0" w:space="0" w:color="auto"/>
            <w:left w:val="none" w:sz="0" w:space="0" w:color="auto"/>
            <w:bottom w:val="none" w:sz="0" w:space="0" w:color="auto"/>
            <w:right w:val="none" w:sz="0" w:space="0" w:color="auto"/>
          </w:divBdr>
        </w:div>
        <w:div w:id="1226793112">
          <w:marLeft w:val="0"/>
          <w:marRight w:val="0"/>
          <w:marTop w:val="0"/>
          <w:marBottom w:val="0"/>
          <w:divBdr>
            <w:top w:val="none" w:sz="0" w:space="0" w:color="auto"/>
            <w:left w:val="none" w:sz="0" w:space="0" w:color="auto"/>
            <w:bottom w:val="none" w:sz="0" w:space="0" w:color="auto"/>
            <w:right w:val="none" w:sz="0" w:space="0" w:color="auto"/>
          </w:divBdr>
        </w:div>
      </w:divsChild>
    </w:div>
    <w:div w:id="885262885">
      <w:bodyDiv w:val="1"/>
      <w:marLeft w:val="0"/>
      <w:marRight w:val="0"/>
      <w:marTop w:val="0"/>
      <w:marBottom w:val="0"/>
      <w:divBdr>
        <w:top w:val="none" w:sz="0" w:space="0" w:color="auto"/>
        <w:left w:val="none" w:sz="0" w:space="0" w:color="auto"/>
        <w:bottom w:val="none" w:sz="0" w:space="0" w:color="auto"/>
        <w:right w:val="none" w:sz="0" w:space="0" w:color="auto"/>
      </w:divBdr>
      <w:divsChild>
        <w:div w:id="1501892361">
          <w:marLeft w:val="0"/>
          <w:marRight w:val="0"/>
          <w:marTop w:val="0"/>
          <w:marBottom w:val="0"/>
          <w:divBdr>
            <w:top w:val="none" w:sz="0" w:space="0" w:color="auto"/>
            <w:left w:val="none" w:sz="0" w:space="0" w:color="auto"/>
            <w:bottom w:val="none" w:sz="0" w:space="0" w:color="auto"/>
            <w:right w:val="none" w:sz="0" w:space="0" w:color="auto"/>
          </w:divBdr>
        </w:div>
        <w:div w:id="1688360166">
          <w:marLeft w:val="0"/>
          <w:marRight w:val="0"/>
          <w:marTop w:val="0"/>
          <w:marBottom w:val="0"/>
          <w:divBdr>
            <w:top w:val="none" w:sz="0" w:space="0" w:color="auto"/>
            <w:left w:val="none" w:sz="0" w:space="0" w:color="auto"/>
            <w:bottom w:val="none" w:sz="0" w:space="0" w:color="auto"/>
            <w:right w:val="none" w:sz="0" w:space="0" w:color="auto"/>
          </w:divBdr>
        </w:div>
      </w:divsChild>
    </w:div>
    <w:div w:id="1058281679">
      <w:bodyDiv w:val="1"/>
      <w:marLeft w:val="0"/>
      <w:marRight w:val="0"/>
      <w:marTop w:val="0"/>
      <w:marBottom w:val="0"/>
      <w:divBdr>
        <w:top w:val="none" w:sz="0" w:space="0" w:color="auto"/>
        <w:left w:val="none" w:sz="0" w:space="0" w:color="auto"/>
        <w:bottom w:val="none" w:sz="0" w:space="0" w:color="auto"/>
        <w:right w:val="none" w:sz="0" w:space="0" w:color="auto"/>
      </w:divBdr>
      <w:divsChild>
        <w:div w:id="810903125">
          <w:marLeft w:val="0"/>
          <w:marRight w:val="0"/>
          <w:marTop w:val="0"/>
          <w:marBottom w:val="0"/>
          <w:divBdr>
            <w:top w:val="none" w:sz="0" w:space="0" w:color="auto"/>
            <w:left w:val="none" w:sz="0" w:space="0" w:color="auto"/>
            <w:bottom w:val="none" w:sz="0" w:space="0" w:color="auto"/>
            <w:right w:val="none" w:sz="0" w:space="0" w:color="auto"/>
          </w:divBdr>
        </w:div>
        <w:div w:id="7025227">
          <w:marLeft w:val="0"/>
          <w:marRight w:val="0"/>
          <w:marTop w:val="0"/>
          <w:marBottom w:val="0"/>
          <w:divBdr>
            <w:top w:val="none" w:sz="0" w:space="0" w:color="auto"/>
            <w:left w:val="none" w:sz="0" w:space="0" w:color="auto"/>
            <w:bottom w:val="none" w:sz="0" w:space="0" w:color="auto"/>
            <w:right w:val="none" w:sz="0" w:space="0" w:color="auto"/>
          </w:divBdr>
        </w:div>
        <w:div w:id="1859081884">
          <w:marLeft w:val="0"/>
          <w:marRight w:val="0"/>
          <w:marTop w:val="0"/>
          <w:marBottom w:val="0"/>
          <w:divBdr>
            <w:top w:val="none" w:sz="0" w:space="0" w:color="auto"/>
            <w:left w:val="none" w:sz="0" w:space="0" w:color="auto"/>
            <w:bottom w:val="none" w:sz="0" w:space="0" w:color="auto"/>
            <w:right w:val="none" w:sz="0" w:space="0" w:color="auto"/>
          </w:divBdr>
        </w:div>
      </w:divsChild>
    </w:div>
    <w:div w:id="1237863197">
      <w:bodyDiv w:val="1"/>
      <w:marLeft w:val="0"/>
      <w:marRight w:val="0"/>
      <w:marTop w:val="0"/>
      <w:marBottom w:val="0"/>
      <w:divBdr>
        <w:top w:val="none" w:sz="0" w:space="0" w:color="auto"/>
        <w:left w:val="none" w:sz="0" w:space="0" w:color="auto"/>
        <w:bottom w:val="none" w:sz="0" w:space="0" w:color="auto"/>
        <w:right w:val="none" w:sz="0" w:space="0" w:color="auto"/>
      </w:divBdr>
      <w:divsChild>
        <w:div w:id="468863442">
          <w:marLeft w:val="0"/>
          <w:marRight w:val="0"/>
          <w:marTop w:val="0"/>
          <w:marBottom w:val="0"/>
          <w:divBdr>
            <w:top w:val="none" w:sz="0" w:space="0" w:color="auto"/>
            <w:left w:val="none" w:sz="0" w:space="0" w:color="auto"/>
            <w:bottom w:val="none" w:sz="0" w:space="0" w:color="auto"/>
            <w:right w:val="none" w:sz="0" w:space="0" w:color="auto"/>
          </w:divBdr>
        </w:div>
        <w:div w:id="265239422">
          <w:marLeft w:val="0"/>
          <w:marRight w:val="0"/>
          <w:marTop w:val="0"/>
          <w:marBottom w:val="0"/>
          <w:divBdr>
            <w:top w:val="none" w:sz="0" w:space="0" w:color="auto"/>
            <w:left w:val="none" w:sz="0" w:space="0" w:color="auto"/>
            <w:bottom w:val="none" w:sz="0" w:space="0" w:color="auto"/>
            <w:right w:val="none" w:sz="0" w:space="0" w:color="auto"/>
          </w:divBdr>
        </w:div>
      </w:divsChild>
    </w:div>
    <w:div w:id="1261910829">
      <w:bodyDiv w:val="1"/>
      <w:marLeft w:val="0"/>
      <w:marRight w:val="0"/>
      <w:marTop w:val="0"/>
      <w:marBottom w:val="0"/>
      <w:divBdr>
        <w:top w:val="none" w:sz="0" w:space="0" w:color="auto"/>
        <w:left w:val="none" w:sz="0" w:space="0" w:color="auto"/>
        <w:bottom w:val="none" w:sz="0" w:space="0" w:color="auto"/>
        <w:right w:val="none" w:sz="0" w:space="0" w:color="auto"/>
      </w:divBdr>
      <w:divsChild>
        <w:div w:id="1845852393">
          <w:marLeft w:val="0"/>
          <w:marRight w:val="0"/>
          <w:marTop w:val="0"/>
          <w:marBottom w:val="0"/>
          <w:divBdr>
            <w:top w:val="none" w:sz="0" w:space="0" w:color="auto"/>
            <w:left w:val="none" w:sz="0" w:space="0" w:color="auto"/>
            <w:bottom w:val="none" w:sz="0" w:space="0" w:color="auto"/>
            <w:right w:val="none" w:sz="0" w:space="0" w:color="auto"/>
          </w:divBdr>
        </w:div>
      </w:divsChild>
    </w:div>
    <w:div w:id="1416512367">
      <w:bodyDiv w:val="1"/>
      <w:marLeft w:val="0"/>
      <w:marRight w:val="0"/>
      <w:marTop w:val="0"/>
      <w:marBottom w:val="0"/>
      <w:divBdr>
        <w:top w:val="none" w:sz="0" w:space="0" w:color="auto"/>
        <w:left w:val="none" w:sz="0" w:space="0" w:color="auto"/>
        <w:bottom w:val="none" w:sz="0" w:space="0" w:color="auto"/>
        <w:right w:val="none" w:sz="0" w:space="0" w:color="auto"/>
      </w:divBdr>
      <w:divsChild>
        <w:div w:id="1596747324">
          <w:marLeft w:val="0"/>
          <w:marRight w:val="0"/>
          <w:marTop w:val="0"/>
          <w:marBottom w:val="0"/>
          <w:divBdr>
            <w:top w:val="none" w:sz="0" w:space="0" w:color="auto"/>
            <w:left w:val="none" w:sz="0" w:space="0" w:color="auto"/>
            <w:bottom w:val="none" w:sz="0" w:space="0" w:color="auto"/>
            <w:right w:val="none" w:sz="0" w:space="0" w:color="auto"/>
          </w:divBdr>
        </w:div>
        <w:div w:id="373503729">
          <w:marLeft w:val="0"/>
          <w:marRight w:val="0"/>
          <w:marTop w:val="0"/>
          <w:marBottom w:val="0"/>
          <w:divBdr>
            <w:top w:val="none" w:sz="0" w:space="0" w:color="auto"/>
            <w:left w:val="none" w:sz="0" w:space="0" w:color="auto"/>
            <w:bottom w:val="none" w:sz="0" w:space="0" w:color="auto"/>
            <w:right w:val="none" w:sz="0" w:space="0" w:color="auto"/>
          </w:divBdr>
        </w:div>
        <w:div w:id="1481465205">
          <w:marLeft w:val="0"/>
          <w:marRight w:val="0"/>
          <w:marTop w:val="0"/>
          <w:marBottom w:val="0"/>
          <w:divBdr>
            <w:top w:val="none" w:sz="0" w:space="0" w:color="auto"/>
            <w:left w:val="none" w:sz="0" w:space="0" w:color="auto"/>
            <w:bottom w:val="none" w:sz="0" w:space="0" w:color="auto"/>
            <w:right w:val="none" w:sz="0" w:space="0" w:color="auto"/>
          </w:divBdr>
        </w:div>
        <w:div w:id="2002001866">
          <w:marLeft w:val="0"/>
          <w:marRight w:val="0"/>
          <w:marTop w:val="0"/>
          <w:marBottom w:val="0"/>
          <w:divBdr>
            <w:top w:val="none" w:sz="0" w:space="0" w:color="auto"/>
            <w:left w:val="none" w:sz="0" w:space="0" w:color="auto"/>
            <w:bottom w:val="none" w:sz="0" w:space="0" w:color="auto"/>
            <w:right w:val="none" w:sz="0" w:space="0" w:color="auto"/>
          </w:divBdr>
        </w:div>
        <w:div w:id="683436085">
          <w:marLeft w:val="0"/>
          <w:marRight w:val="0"/>
          <w:marTop w:val="0"/>
          <w:marBottom w:val="0"/>
          <w:divBdr>
            <w:top w:val="none" w:sz="0" w:space="0" w:color="auto"/>
            <w:left w:val="none" w:sz="0" w:space="0" w:color="auto"/>
            <w:bottom w:val="none" w:sz="0" w:space="0" w:color="auto"/>
            <w:right w:val="none" w:sz="0" w:space="0" w:color="auto"/>
          </w:divBdr>
        </w:div>
        <w:div w:id="1458573046">
          <w:marLeft w:val="0"/>
          <w:marRight w:val="0"/>
          <w:marTop w:val="0"/>
          <w:marBottom w:val="0"/>
          <w:divBdr>
            <w:top w:val="none" w:sz="0" w:space="0" w:color="auto"/>
            <w:left w:val="none" w:sz="0" w:space="0" w:color="auto"/>
            <w:bottom w:val="none" w:sz="0" w:space="0" w:color="auto"/>
            <w:right w:val="none" w:sz="0" w:space="0" w:color="auto"/>
          </w:divBdr>
        </w:div>
        <w:div w:id="222641570">
          <w:marLeft w:val="0"/>
          <w:marRight w:val="0"/>
          <w:marTop w:val="0"/>
          <w:marBottom w:val="0"/>
          <w:divBdr>
            <w:top w:val="none" w:sz="0" w:space="0" w:color="auto"/>
            <w:left w:val="none" w:sz="0" w:space="0" w:color="auto"/>
            <w:bottom w:val="none" w:sz="0" w:space="0" w:color="auto"/>
            <w:right w:val="none" w:sz="0" w:space="0" w:color="auto"/>
          </w:divBdr>
        </w:div>
      </w:divsChild>
    </w:div>
    <w:div w:id="1550916190">
      <w:bodyDiv w:val="1"/>
      <w:marLeft w:val="0"/>
      <w:marRight w:val="0"/>
      <w:marTop w:val="0"/>
      <w:marBottom w:val="0"/>
      <w:divBdr>
        <w:top w:val="none" w:sz="0" w:space="0" w:color="auto"/>
        <w:left w:val="none" w:sz="0" w:space="0" w:color="auto"/>
        <w:bottom w:val="none" w:sz="0" w:space="0" w:color="auto"/>
        <w:right w:val="none" w:sz="0" w:space="0" w:color="auto"/>
      </w:divBdr>
      <w:divsChild>
        <w:div w:id="520166678">
          <w:marLeft w:val="0"/>
          <w:marRight w:val="0"/>
          <w:marTop w:val="0"/>
          <w:marBottom w:val="0"/>
          <w:divBdr>
            <w:top w:val="none" w:sz="0" w:space="0" w:color="auto"/>
            <w:left w:val="none" w:sz="0" w:space="0" w:color="auto"/>
            <w:bottom w:val="none" w:sz="0" w:space="0" w:color="auto"/>
            <w:right w:val="none" w:sz="0" w:space="0" w:color="auto"/>
          </w:divBdr>
        </w:div>
        <w:div w:id="1611814562">
          <w:marLeft w:val="0"/>
          <w:marRight w:val="0"/>
          <w:marTop w:val="0"/>
          <w:marBottom w:val="0"/>
          <w:divBdr>
            <w:top w:val="none" w:sz="0" w:space="0" w:color="auto"/>
            <w:left w:val="none" w:sz="0" w:space="0" w:color="auto"/>
            <w:bottom w:val="none" w:sz="0" w:space="0" w:color="auto"/>
            <w:right w:val="none" w:sz="0" w:space="0" w:color="auto"/>
          </w:divBdr>
        </w:div>
        <w:div w:id="928470369">
          <w:marLeft w:val="0"/>
          <w:marRight w:val="0"/>
          <w:marTop w:val="0"/>
          <w:marBottom w:val="0"/>
          <w:divBdr>
            <w:top w:val="none" w:sz="0" w:space="0" w:color="auto"/>
            <w:left w:val="none" w:sz="0" w:space="0" w:color="auto"/>
            <w:bottom w:val="none" w:sz="0" w:space="0" w:color="auto"/>
            <w:right w:val="none" w:sz="0" w:space="0" w:color="auto"/>
          </w:divBdr>
        </w:div>
      </w:divsChild>
    </w:div>
    <w:div w:id="1564606710">
      <w:bodyDiv w:val="1"/>
      <w:marLeft w:val="0"/>
      <w:marRight w:val="0"/>
      <w:marTop w:val="0"/>
      <w:marBottom w:val="0"/>
      <w:divBdr>
        <w:top w:val="none" w:sz="0" w:space="0" w:color="auto"/>
        <w:left w:val="none" w:sz="0" w:space="0" w:color="auto"/>
        <w:bottom w:val="none" w:sz="0" w:space="0" w:color="auto"/>
        <w:right w:val="none" w:sz="0" w:space="0" w:color="auto"/>
      </w:divBdr>
      <w:divsChild>
        <w:div w:id="580607435">
          <w:marLeft w:val="0"/>
          <w:marRight w:val="0"/>
          <w:marTop w:val="0"/>
          <w:marBottom w:val="0"/>
          <w:divBdr>
            <w:top w:val="none" w:sz="0" w:space="0" w:color="auto"/>
            <w:left w:val="none" w:sz="0" w:space="0" w:color="auto"/>
            <w:bottom w:val="none" w:sz="0" w:space="0" w:color="auto"/>
            <w:right w:val="none" w:sz="0" w:space="0" w:color="auto"/>
          </w:divBdr>
        </w:div>
        <w:div w:id="1296566078">
          <w:marLeft w:val="0"/>
          <w:marRight w:val="0"/>
          <w:marTop w:val="0"/>
          <w:marBottom w:val="0"/>
          <w:divBdr>
            <w:top w:val="none" w:sz="0" w:space="0" w:color="auto"/>
            <w:left w:val="none" w:sz="0" w:space="0" w:color="auto"/>
            <w:bottom w:val="none" w:sz="0" w:space="0" w:color="auto"/>
            <w:right w:val="none" w:sz="0" w:space="0" w:color="auto"/>
          </w:divBdr>
        </w:div>
        <w:div w:id="1362633661">
          <w:marLeft w:val="0"/>
          <w:marRight w:val="0"/>
          <w:marTop w:val="0"/>
          <w:marBottom w:val="0"/>
          <w:divBdr>
            <w:top w:val="none" w:sz="0" w:space="0" w:color="auto"/>
            <w:left w:val="none" w:sz="0" w:space="0" w:color="auto"/>
            <w:bottom w:val="none" w:sz="0" w:space="0" w:color="auto"/>
            <w:right w:val="none" w:sz="0" w:space="0" w:color="auto"/>
          </w:divBdr>
        </w:div>
        <w:div w:id="173347530">
          <w:marLeft w:val="0"/>
          <w:marRight w:val="0"/>
          <w:marTop w:val="0"/>
          <w:marBottom w:val="0"/>
          <w:divBdr>
            <w:top w:val="none" w:sz="0" w:space="0" w:color="auto"/>
            <w:left w:val="none" w:sz="0" w:space="0" w:color="auto"/>
            <w:bottom w:val="none" w:sz="0" w:space="0" w:color="auto"/>
            <w:right w:val="none" w:sz="0" w:space="0" w:color="auto"/>
          </w:divBdr>
        </w:div>
        <w:div w:id="1474054496">
          <w:marLeft w:val="0"/>
          <w:marRight w:val="0"/>
          <w:marTop w:val="0"/>
          <w:marBottom w:val="0"/>
          <w:divBdr>
            <w:top w:val="none" w:sz="0" w:space="0" w:color="auto"/>
            <w:left w:val="none" w:sz="0" w:space="0" w:color="auto"/>
            <w:bottom w:val="none" w:sz="0" w:space="0" w:color="auto"/>
            <w:right w:val="none" w:sz="0" w:space="0" w:color="auto"/>
          </w:divBdr>
        </w:div>
        <w:div w:id="1947274099">
          <w:marLeft w:val="0"/>
          <w:marRight w:val="0"/>
          <w:marTop w:val="0"/>
          <w:marBottom w:val="0"/>
          <w:divBdr>
            <w:top w:val="none" w:sz="0" w:space="0" w:color="auto"/>
            <w:left w:val="none" w:sz="0" w:space="0" w:color="auto"/>
            <w:bottom w:val="none" w:sz="0" w:space="0" w:color="auto"/>
            <w:right w:val="none" w:sz="0" w:space="0" w:color="auto"/>
          </w:divBdr>
        </w:div>
      </w:divsChild>
    </w:div>
    <w:div w:id="1577860176">
      <w:bodyDiv w:val="1"/>
      <w:marLeft w:val="0"/>
      <w:marRight w:val="0"/>
      <w:marTop w:val="0"/>
      <w:marBottom w:val="0"/>
      <w:divBdr>
        <w:top w:val="none" w:sz="0" w:space="0" w:color="auto"/>
        <w:left w:val="none" w:sz="0" w:space="0" w:color="auto"/>
        <w:bottom w:val="none" w:sz="0" w:space="0" w:color="auto"/>
        <w:right w:val="none" w:sz="0" w:space="0" w:color="auto"/>
      </w:divBdr>
      <w:divsChild>
        <w:div w:id="1177382104">
          <w:marLeft w:val="0"/>
          <w:marRight w:val="0"/>
          <w:marTop w:val="0"/>
          <w:marBottom w:val="0"/>
          <w:divBdr>
            <w:top w:val="none" w:sz="0" w:space="0" w:color="auto"/>
            <w:left w:val="none" w:sz="0" w:space="0" w:color="auto"/>
            <w:bottom w:val="none" w:sz="0" w:space="0" w:color="auto"/>
            <w:right w:val="none" w:sz="0" w:space="0" w:color="auto"/>
          </w:divBdr>
        </w:div>
      </w:divsChild>
    </w:div>
    <w:div w:id="2060009809">
      <w:bodyDiv w:val="1"/>
      <w:marLeft w:val="0"/>
      <w:marRight w:val="0"/>
      <w:marTop w:val="0"/>
      <w:marBottom w:val="0"/>
      <w:divBdr>
        <w:top w:val="none" w:sz="0" w:space="0" w:color="auto"/>
        <w:left w:val="none" w:sz="0" w:space="0" w:color="auto"/>
        <w:bottom w:val="none" w:sz="0" w:space="0" w:color="auto"/>
        <w:right w:val="none" w:sz="0" w:space="0" w:color="auto"/>
      </w:divBdr>
      <w:divsChild>
        <w:div w:id="1035304694">
          <w:marLeft w:val="0"/>
          <w:marRight w:val="0"/>
          <w:marTop w:val="0"/>
          <w:marBottom w:val="0"/>
          <w:divBdr>
            <w:top w:val="none" w:sz="0" w:space="0" w:color="auto"/>
            <w:left w:val="none" w:sz="0" w:space="0" w:color="auto"/>
            <w:bottom w:val="none" w:sz="0" w:space="0" w:color="auto"/>
            <w:right w:val="none" w:sz="0" w:space="0" w:color="auto"/>
          </w:divBdr>
        </w:div>
        <w:div w:id="1062408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5</Pages>
  <Words>224</Words>
  <Characters>1282</Characters>
  <Application>Microsoft Office Word</Application>
  <DocSecurity>0</DocSecurity>
  <Lines>10</Lines>
  <Paragraphs>3</Paragraphs>
  <ScaleCrop>false</ScaleCrop>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4</cp:revision>
  <dcterms:created xsi:type="dcterms:W3CDTF">2025-06-26T04:52:00Z</dcterms:created>
  <dcterms:modified xsi:type="dcterms:W3CDTF">2025-07-03T11:44:00Z</dcterms:modified>
</cp:coreProperties>
</file>