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83B12" w14:textId="48A999A6" w:rsidR="00EF724B" w:rsidRPr="00A512EF" w:rsidRDefault="00EF724B" w:rsidP="00EF724B">
      <w:pPr>
        <w:spacing w:after="0"/>
        <w:ind w:left="180" w:right="-270" w:hanging="540"/>
        <w:jc w:val="center"/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4C7FEB92" wp14:editId="569F0657">
                <wp:simplePos x="0" y="0"/>
                <wp:positionH relativeFrom="column">
                  <wp:posOffset>4486851</wp:posOffset>
                </wp:positionH>
                <wp:positionV relativeFrom="paragraph">
                  <wp:posOffset>158913</wp:posOffset>
                </wp:positionV>
                <wp:extent cx="2052083" cy="685918"/>
                <wp:effectExtent l="0" t="0" r="18415" b="12700"/>
                <wp:wrapNone/>
                <wp:docPr id="100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083" cy="68591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76B802FD" w14:textId="7636190F" w:rsidR="00EF724B" w:rsidRDefault="00EF724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0A962199" wp14:editId="3C93A88C">
                                  <wp:extent cx="708025" cy="588010"/>
                                  <wp:effectExtent l="0" t="0" r="0" b="0"/>
                                  <wp:docPr id="1002" name="Picture 1" descr="A blue hexagon with white text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2" name="Picture 1" descr="A blue hexagon with white text&#10;&#10;AI-generated content may be incorrect.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08025" cy="58801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EF724B">
                              <w:rPr>
                                <w:noProof/>
                              </w:rPr>
                              <w:t xml:space="preserve"> </w:t>
                            </w: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81AD290" wp14:editId="580C9828">
                                  <wp:extent cx="1016635" cy="558800"/>
                                  <wp:effectExtent l="0" t="0" r="0" b="0"/>
                                  <wp:docPr id="1003" name="image1.png" descr="A logo with text on it&#10;&#10;Description automatically generated"/>
                                  <wp:cNvGraphicFramePr/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01" name="image1.png" descr="A logo with text on it&#10;&#10;Description automatically generated"/>
                                          <pic:cNvPicPr/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16635" cy="5588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C7FEB9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353.3pt;margin-top:12.5pt;width:161.6pt;height:54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" fillcolor="white [3201]" strokecolor="white [3212]" strokeweight=".5pt">
                <v:textbox>
                  <w:txbxContent>
                    <w:p w14:paraId="76B802FD" w14:textId="7636190F" w:rsidR="00EF724B" w:rsidRDefault="00EF724B">
                      <w:r>
                        <w:rPr>
                          <w:noProof/>
                        </w:rPr>
                        <w:drawing>
                          <wp:inline distT="0" distB="0" distL="0" distR="0" wp14:anchorId="0A962199" wp14:editId="3C93A88C">
                            <wp:extent cx="708025" cy="588010"/>
                            <wp:effectExtent l="0" t="0" r="0" b="0"/>
                            <wp:docPr id="1004" name="Picture 1" descr="A blue hexagon with white text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2" name="Picture 1" descr="A blue hexagon with white text&#10;&#10;AI-generated content may be incorrect.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08025" cy="58801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EF724B">
                        <w:rPr>
                          <w:noProof/>
                        </w:rPr>
                        <w:t xml:space="preserve"> </w:t>
                      </w:r>
                      <w:r>
                        <w:rPr>
                          <w:noProof/>
                        </w:rPr>
                        <w:drawing>
                          <wp:inline distT="0" distB="0" distL="0" distR="0" wp14:anchorId="181AD290" wp14:editId="580C9828">
                            <wp:extent cx="1016635" cy="558800"/>
                            <wp:effectExtent l="0" t="0" r="0" b="0"/>
                            <wp:docPr id="1005" name="image1.png" descr="A logo with text on it&#10;&#10;Description automatically generated"/>
                            <wp:cNvGraphicFramePr/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01" name="image1.png" descr="A logo with text on it&#10;&#10;Description automatically generated"/>
                                    <pic:cNvPicPr/>
                                  </pic:nvPicPr>
                                  <pic:blipFill>
                                    <a:blip r:embed="rId9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16635" cy="558800"/>
                                    </a:xfrm>
                                    <a:prstGeom prst="rect">
                                      <a:avLst/>
                                    </a:prstGeom>
                                    <a:ln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bCs/>
        </w:rPr>
        <w:t>Senior Java Developer</w:t>
      </w:r>
    </w:p>
    <w:p w14:paraId="6C0ED40A" w14:textId="313EEF2A" w:rsidR="00EF724B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Name: </w:t>
      </w:r>
      <w:r>
        <w:rPr>
          <w:b/>
          <w:bCs/>
        </w:rPr>
        <w:t>S</w:t>
      </w:r>
      <w:r w:rsidR="00321B9D">
        <w:rPr>
          <w:b/>
          <w:bCs/>
        </w:rPr>
        <w:t>ahi</w:t>
      </w:r>
      <w:r>
        <w:rPr>
          <w:b/>
          <w:bCs/>
        </w:rPr>
        <w:t xml:space="preserve"> </w:t>
      </w:r>
      <w:r w:rsidR="00321B9D">
        <w:rPr>
          <w:b/>
          <w:bCs/>
        </w:rPr>
        <w:t>Kolukuluri</w:t>
      </w:r>
    </w:p>
    <w:p w14:paraId="0FE96DCF" w14:textId="21801302" w:rsidR="00EF724B" w:rsidRPr="00321B9D" w:rsidRDefault="00EF724B" w:rsidP="00EF724B">
      <w:pPr>
        <w:pBdr>
          <w:bottom w:val="single" w:sz="6" w:space="1" w:color="auto"/>
        </w:pBdr>
        <w:spacing w:after="0"/>
        <w:ind w:left="-360" w:right="-270"/>
        <w:rPr>
          <w:b/>
          <w:bCs/>
        </w:rPr>
      </w:pPr>
      <w:r w:rsidRPr="00A512EF">
        <w:rPr>
          <w:b/>
          <w:bCs/>
        </w:rPr>
        <w:t xml:space="preserve">Mail Id: </w:t>
      </w:r>
      <w:r w:rsidR="00321B9D">
        <w:rPr>
          <w:b/>
          <w:bCs/>
        </w:rPr>
        <w:t>KolukuluriSahi7</w:t>
      </w:r>
      <w:r>
        <w:rPr>
          <w:b/>
          <w:bCs/>
        </w:rPr>
        <w:t xml:space="preserve">@gmail.com </w:t>
      </w:r>
      <w:r w:rsidRPr="00A512EF">
        <w:rPr>
          <w:b/>
          <w:bCs/>
        </w:rPr>
        <w:br/>
        <w:t>Contact No:</w:t>
      </w:r>
      <w:r w:rsidR="00321B9D">
        <w:rPr>
          <w:b/>
          <w:bCs/>
        </w:rPr>
        <w:t xml:space="preserve"> </w:t>
      </w:r>
      <w:r w:rsidR="00321B9D" w:rsidRPr="00321B9D">
        <w:rPr>
          <w:b/>
          <w:bCs/>
          <w:sz w:val="22"/>
          <w:szCs w:val="22"/>
        </w:rPr>
        <w:t>+1(919)-893-9289</w:t>
      </w:r>
    </w:p>
    <w:p w14:paraId="53CA585F" w14:textId="3AE0786B" w:rsidR="00F6363B" w:rsidRDefault="00A512EF" w:rsidP="00F6363B">
      <w:pPr>
        <w:spacing w:after="0"/>
        <w:ind w:left="180" w:right="-270" w:hanging="540"/>
        <w:rPr>
          <w:b/>
          <w:bCs/>
        </w:rPr>
      </w:pPr>
      <w:r w:rsidRPr="00A512EF">
        <w:rPr>
          <w:b/>
          <w:bCs/>
          <w:u w:val="single"/>
        </w:rPr>
        <w:t>Professional</w:t>
      </w:r>
      <w:r>
        <w:rPr>
          <w:b/>
          <w:bCs/>
        </w:rPr>
        <w:t xml:space="preserve"> </w:t>
      </w:r>
      <w:r w:rsidRPr="00A512EF">
        <w:rPr>
          <w:b/>
          <w:bCs/>
          <w:u w:val="single"/>
        </w:rPr>
        <w:t>Summary</w:t>
      </w:r>
      <w:r>
        <w:rPr>
          <w:b/>
          <w:bCs/>
        </w:rPr>
        <w:t xml:space="preserve">: </w:t>
      </w:r>
    </w:p>
    <w:p w14:paraId="4A020745" w14:textId="00D9AD9C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Senior </w:t>
      </w:r>
      <w:r>
        <w:rPr>
          <w:b/>
        </w:rPr>
        <w:t xml:space="preserve">Java Developer </w:t>
      </w:r>
      <w:r>
        <w:t xml:space="preserve">with 11+ years of experience designing, developing, and governing enterprise-scale systems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Cloud-Native Architecture</w:t>
      </w:r>
      <w:r>
        <w:t>, and distributed application patterns.</w:t>
      </w:r>
    </w:p>
    <w:p w14:paraId="5B091A9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hands-on experience with </w:t>
      </w:r>
      <w:r>
        <w:rPr>
          <w:b/>
        </w:rPr>
        <w:t>Java-based web applications</w:t>
      </w:r>
      <w:r>
        <w:t>, advanced Java features, Spring Boot services, REST APIs, event-driven architecture, and production-grade backend development.</w:t>
      </w:r>
    </w:p>
    <w:p w14:paraId="074D9D93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defining end-to-end solution architecture for large-scale distributed systems using </w:t>
      </w:r>
      <w:r>
        <w:rPr>
          <w:b/>
        </w:rPr>
        <w:t>Microservices Architecture</w:t>
      </w:r>
      <w:r>
        <w:t xml:space="preserve">, </w:t>
      </w:r>
      <w:r>
        <w:rPr>
          <w:b/>
        </w:rPr>
        <w:t>Domain-Driven Design</w:t>
      </w:r>
      <w:r>
        <w:t>, event-driven patterns, API-driven integration, and cloud-native principles.</w:t>
      </w:r>
    </w:p>
    <w:p w14:paraId="47A2C2E7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designing and governing </w:t>
      </w:r>
      <w:r>
        <w:rPr>
          <w:b/>
        </w:rPr>
        <w:t>Kafka-based event-driven systems</w:t>
      </w:r>
      <w:r>
        <w:t xml:space="preserve"> including topic design, producer/consumer patterns, partitioning, consumer groups, retry handling, replay strategies, and asynchronous service integration.</w:t>
      </w:r>
    </w:p>
    <w:p w14:paraId="4A1C0217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Hands-on experience with </w:t>
      </w:r>
      <w:r>
        <w:rPr>
          <w:b/>
        </w:rPr>
        <w:t>OpenTelemetry</w:t>
      </w:r>
      <w:r>
        <w:t>, distributed tracing, metrics, structured logging, observability pipelines, proactive monitoring, alerting, and root-cause analysis for complex microservice environments.</w:t>
      </w:r>
    </w:p>
    <w:p w14:paraId="2F8914F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with cloud-native delivery using </w:t>
      </w:r>
      <w:r>
        <w:rPr>
          <w:b/>
        </w:rPr>
        <w:t>AWS</w:t>
      </w:r>
      <w:r>
        <w:t>, managed services, container platforms, API gateways, secure configuration, cost-aware architecture, scalability, reliability, and operational simplicity.</w:t>
      </w:r>
    </w:p>
    <w:p w14:paraId="38F5C45C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experience with containers and orchestration using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CI/CD pipelines, DevSecOps practices, and Infrastructure as Code using </w:t>
      </w:r>
      <w:r>
        <w:rPr>
          <w:b/>
        </w:rPr>
        <w:t>Terraform</w:t>
      </w:r>
      <w:r>
        <w:t>.</w:t>
      </w:r>
    </w:p>
    <w:p w14:paraId="477AD098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Experienced in API design using </w:t>
      </w:r>
      <w:r>
        <w:rPr>
          <w:b/>
        </w:rPr>
        <w:t>REST</w:t>
      </w:r>
      <w:r>
        <w:t xml:space="preserve">, </w:t>
      </w:r>
      <w:r>
        <w:rPr>
          <w:b/>
        </w:rPr>
        <w:t>OpenAPI/Swagger</w:t>
      </w:r>
      <w:r>
        <w:t>, event-based APIs, gRPC concepts, reactive patterns, versioning, governance, reusable contracts, and enterprise integration standards.</w:t>
      </w:r>
    </w:p>
    <w:p w14:paraId="4DA12285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>
        <w:t xml:space="preserve">Strong understanding of security architecture including </w:t>
      </w:r>
      <w:r>
        <w:rPr>
          <w:b/>
        </w:rPr>
        <w:t>IAM</w:t>
      </w:r>
      <w:r>
        <w:t xml:space="preserve">, </w:t>
      </w:r>
      <w:r>
        <w:rPr>
          <w:b/>
        </w:rPr>
        <w:t>OAuth2</w:t>
      </w:r>
      <w:r>
        <w:t xml:space="preserve">, </w:t>
      </w:r>
      <w:r>
        <w:rPr>
          <w:b/>
        </w:rPr>
        <w:t>OpenID Connect</w:t>
      </w:r>
      <w:r>
        <w:t>, Zero Trust principles, RBAC, secure API design, and compliance-aware engineering practices.</w:t>
      </w:r>
    </w:p>
    <w:p w14:paraId="39B63736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with SQL, NoSQL, streaming data models, data consistency, transactional integrity, schema management concepts, and enterprise data integration patterns.</w:t>
      </w:r>
    </w:p>
    <w:p w14:paraId="1E70E5D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background in monolith-to-microservices modernization, legacy system integration, cloud migration support, platform engineering, and enterprise architecture governance.</w:t>
      </w:r>
    </w:p>
    <w:p w14:paraId="6C2F218E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Experienced creating HLDs, LLDs, architecture decision records, technical specifications, roadmap documentation, API contracts, event-flow diagrams, and operational runbooks.</w:t>
      </w:r>
    </w:p>
    <w:p w14:paraId="67272F5B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Strong technical leadership experience mentoring engineers, reviewing technical designs, guiding implementation, resolving architectural challenges, and collaborating with business, security, platform, and operations stakeholders.</w:t>
      </w:r>
    </w:p>
    <w:p w14:paraId="6550B01D" w14:textId="77777777" w:rsidR="00397DAC" w:rsidRPr="00216135" w:rsidRDefault="00397DAC" w:rsidP="00EE4CE9">
      <w:pPr>
        <w:pStyle w:val="ListParagraph"/>
        <w:numPr>
          <w:ilvl w:val="0"/>
          <w:numId w:val="29"/>
        </w:numPr>
        <w:ind w:left="270" w:right="-27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Skilled in making architecture trade-off decisions across cost, performance, reliability, security, scalability, compliance, and delivery risk in Agile enterprise environments.</w:t>
      </w:r>
    </w:p>
    <w:p w14:paraId="2FDD4A8E" w14:textId="09908AC0" w:rsidR="00A512EF" w:rsidRPr="001C59DF" w:rsidRDefault="00A512EF" w:rsidP="001C59DF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Technical</w:t>
      </w:r>
      <w:r w:rsidRPr="00A512EF"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Skills</w:t>
      </w:r>
      <w:r w:rsidRPr="00A512EF">
        <w:rPr>
          <w:rFonts w:eastAsia="Times New Roman" w:cstheme="minorHAnsi"/>
          <w:b/>
          <w:bCs/>
          <w:sz w:val="22"/>
        </w:rPr>
        <w:t xml:space="preserve">: </w:t>
      </w:r>
    </w:p>
    <w:tbl>
      <w:tblPr>
        <w:tblStyle w:val="TableGrid"/>
        <w:tblW w:w="10743" w:type="dxa"/>
        <w:tblInd w:w="-340" w:type="dxa"/>
        <w:tblLook w:val="04A0" w:firstRow="1" w:lastRow="0" w:firstColumn="1" w:lastColumn="0" w:noHBand="0" w:noVBand="1"/>
      </w:tblPr>
      <w:tblGrid>
        <w:gridCol w:w="2764"/>
        <w:gridCol w:w="7979"/>
      </w:tblGrid>
      <w:tr w:rsidR="00A512EF" w14:paraId="43A8FFBB" w14:textId="77777777" w:rsidTr="00421E56">
        <w:trPr>
          <w:trHeight w:val="267"/>
        </w:trPr>
        <w:tc>
          <w:tcPr>
            <w:tcW w:w="2764" w:type="dxa"/>
          </w:tcPr>
          <w:p w14:paraId="3142D500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bCs/>
                <w:color w:val="000000" w:themeColor="text1"/>
              </w:rPr>
              <w:t>Languages</w:t>
            </w:r>
          </w:p>
        </w:tc>
        <w:tc>
          <w:tcPr>
            <w:tcW w:w="7979" w:type="dxa"/>
          </w:tcPr>
          <w:p w14:paraId="6BF22602" w14:textId="020E918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>
              <w:rPr>
                <w:rFonts w:cstheme="minorHAnsi"/>
                <w:color w:val="000000" w:themeColor="text1"/>
              </w:rPr>
              <w:t>Java</w:t>
            </w:r>
            <w:r w:rsidR="008E08EC">
              <w:rPr>
                <w:rFonts w:cstheme="minorHAnsi"/>
                <w:color w:val="000000" w:themeColor="text1"/>
              </w:rPr>
              <w:t xml:space="preserve"> 8/11/17</w:t>
            </w:r>
            <w:r w:rsidRPr="006D6F84">
              <w:rPr>
                <w:rFonts w:cstheme="minorHAnsi"/>
                <w:color w:val="000000" w:themeColor="text1"/>
              </w:rPr>
              <w:t xml:space="preserve">, J2EE, </w:t>
            </w:r>
            <w:r>
              <w:rPr>
                <w:rFonts w:cstheme="minorHAnsi"/>
                <w:color w:val="000000" w:themeColor="text1"/>
              </w:rPr>
              <w:t xml:space="preserve">Core Java, </w:t>
            </w:r>
            <w:r w:rsidRPr="006D6F84">
              <w:rPr>
                <w:rFonts w:cstheme="minorHAnsi"/>
                <w:color w:val="000000" w:themeColor="text1"/>
              </w:rPr>
              <w:t xml:space="preserve">Python, </w:t>
            </w:r>
            <w:r>
              <w:rPr>
                <w:rFonts w:cstheme="minorHAnsi"/>
                <w:color w:val="000000" w:themeColor="text1"/>
              </w:rPr>
              <w:t>JavaScript, C++, Bash</w:t>
            </w:r>
          </w:p>
        </w:tc>
      </w:tr>
      <w:tr w:rsidR="00A512EF" w14:paraId="7278F8A4" w14:textId="77777777" w:rsidTr="00421E56">
        <w:trPr>
          <w:trHeight w:val="517"/>
        </w:trPr>
        <w:tc>
          <w:tcPr>
            <w:tcW w:w="2764" w:type="dxa"/>
          </w:tcPr>
          <w:p w14:paraId="45677D14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Web Development</w:t>
            </w:r>
          </w:p>
        </w:tc>
        <w:tc>
          <w:tcPr>
            <w:tcW w:w="7979" w:type="dxa"/>
          </w:tcPr>
          <w:p w14:paraId="2E36416F" w14:textId="63588ABB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966BFB">
              <w:rPr>
                <w:rFonts w:cstheme="minorHAnsi"/>
                <w:bCs/>
              </w:rPr>
              <w:t>HTML5, XML, AJAX, CSS3, JavaScript, jQuery, JSON, DOJO, Angular, React JS, Bootstrap, JSF</w:t>
            </w:r>
            <w:r>
              <w:rPr>
                <w:rFonts w:cstheme="minorHAnsi"/>
                <w:bCs/>
              </w:rPr>
              <w:t>, Node JS, JSP, JNDI</w:t>
            </w:r>
          </w:p>
        </w:tc>
      </w:tr>
      <w:tr w:rsidR="00A512EF" w14:paraId="4C71916B" w14:textId="77777777" w:rsidTr="00421E56">
        <w:trPr>
          <w:trHeight w:val="801"/>
        </w:trPr>
        <w:tc>
          <w:tcPr>
            <w:tcW w:w="2764" w:type="dxa"/>
          </w:tcPr>
          <w:p w14:paraId="25E7AA0F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Spring Framework</w:t>
            </w:r>
          </w:p>
        </w:tc>
        <w:tc>
          <w:tcPr>
            <w:tcW w:w="7979" w:type="dxa"/>
          </w:tcPr>
          <w:p w14:paraId="4373CC4D" w14:textId="30D95524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Spring</w:t>
            </w:r>
            <w:r>
              <w:rPr>
                <w:rFonts w:cstheme="minorHAnsi"/>
                <w:color w:val="000000" w:themeColor="text1"/>
              </w:rPr>
              <w:t xml:space="preserve"> 4.x</w:t>
            </w:r>
            <w:r w:rsidRPr="006D6F84">
              <w:rPr>
                <w:rFonts w:cstheme="minorHAnsi"/>
                <w:color w:val="000000" w:themeColor="text1"/>
              </w:rPr>
              <w:t>, Spring Batch, Spring Boot, Spring Security, Spring MVC, Spring JPA, Spring Cloud, Hibernate</w:t>
            </w:r>
            <w:r>
              <w:rPr>
                <w:rFonts w:cstheme="minorHAnsi"/>
                <w:color w:val="000000" w:themeColor="text1"/>
              </w:rPr>
              <w:t>4.x/3.x</w:t>
            </w:r>
            <w:r w:rsidRPr="006D6F84">
              <w:rPr>
                <w:rFonts w:cstheme="minorHAnsi"/>
                <w:color w:val="000000" w:themeColor="text1"/>
              </w:rPr>
              <w:t>, Microservices, Multithreading, Oauth2.0, RESTful API, GraphQL</w:t>
            </w:r>
            <w:r>
              <w:rPr>
                <w:rFonts w:cstheme="minorHAnsi"/>
                <w:color w:val="000000" w:themeColor="text1"/>
              </w:rPr>
              <w:t>, JSF, Struts 1.x/2.x</w:t>
            </w:r>
          </w:p>
        </w:tc>
      </w:tr>
      <w:tr w:rsidR="00A512EF" w14:paraId="1FBCDA51" w14:textId="77777777" w:rsidTr="00421E56">
        <w:trPr>
          <w:trHeight w:val="534"/>
        </w:trPr>
        <w:tc>
          <w:tcPr>
            <w:tcW w:w="2764" w:type="dxa"/>
          </w:tcPr>
          <w:p w14:paraId="3BE4A1D8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Cloud Computing</w:t>
            </w:r>
          </w:p>
        </w:tc>
        <w:tc>
          <w:tcPr>
            <w:tcW w:w="7979" w:type="dxa"/>
          </w:tcPr>
          <w:p w14:paraId="4D21AB7E" w14:textId="5C92E348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AWS (EC2, S3, RDS, Lambda, CloudFront, Route53, EBS, EKS, CloudWatch, </w:t>
            </w:r>
            <w:r>
              <w:rPr>
                <w:rFonts w:cstheme="minorHAnsi"/>
                <w:color w:val="000000" w:themeColor="text1"/>
              </w:rPr>
              <w:t>VPC, SNS, SQS,</w:t>
            </w:r>
            <w:r w:rsidRPr="006D6F84">
              <w:rPr>
                <w:rFonts w:cstheme="minorHAnsi"/>
                <w:color w:val="000000" w:themeColor="text1"/>
              </w:rPr>
              <w:t xml:space="preserve"> DynamoDB, Compute)</w:t>
            </w:r>
            <w:r>
              <w:rPr>
                <w:rFonts w:cstheme="minorHAnsi"/>
                <w:color w:val="000000" w:themeColor="text1"/>
              </w:rPr>
              <w:t xml:space="preserve">, Azure, GCP </w:t>
            </w:r>
          </w:p>
        </w:tc>
      </w:tr>
      <w:tr w:rsidR="00A512EF" w14:paraId="7DDDE7DA" w14:textId="77777777" w:rsidTr="00421E56">
        <w:trPr>
          <w:trHeight w:val="250"/>
        </w:trPr>
        <w:tc>
          <w:tcPr>
            <w:tcW w:w="2764" w:type="dxa"/>
          </w:tcPr>
          <w:p w14:paraId="2B100B3A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lastRenderedPageBreak/>
              <w:t>Databases</w:t>
            </w:r>
          </w:p>
        </w:tc>
        <w:tc>
          <w:tcPr>
            <w:tcW w:w="7979" w:type="dxa"/>
          </w:tcPr>
          <w:p w14:paraId="218B7395" w14:textId="3F2842C1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MS SQL, MongoDB, PostgreSQL, Redis</w:t>
            </w:r>
            <w:r>
              <w:rPr>
                <w:rFonts w:cstheme="minorHAnsi"/>
                <w:color w:val="000000" w:themeColor="text1"/>
              </w:rPr>
              <w:t>, PLSQL</w:t>
            </w:r>
            <w:r w:rsidR="002A23E8">
              <w:rPr>
                <w:rFonts w:cstheme="minorHAnsi"/>
                <w:color w:val="000000" w:themeColor="text1"/>
              </w:rPr>
              <w:t>, Cassandra</w:t>
            </w:r>
          </w:p>
        </w:tc>
      </w:tr>
      <w:tr w:rsidR="00A512EF" w14:paraId="7A24D0D4" w14:textId="77777777" w:rsidTr="00421E56">
        <w:trPr>
          <w:trHeight w:val="267"/>
        </w:trPr>
        <w:tc>
          <w:tcPr>
            <w:tcW w:w="2764" w:type="dxa"/>
          </w:tcPr>
          <w:p w14:paraId="45149666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DevOps</w:t>
            </w:r>
          </w:p>
        </w:tc>
        <w:tc>
          <w:tcPr>
            <w:tcW w:w="7979" w:type="dxa"/>
          </w:tcPr>
          <w:p w14:paraId="41DA98CD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Jenkins, Gradle, Docker, Kubernetes, Maven, ELK</w:t>
            </w:r>
            <w:r>
              <w:rPr>
                <w:rFonts w:cstheme="minorHAnsi"/>
                <w:color w:val="000000" w:themeColor="text1"/>
              </w:rPr>
              <w:t>, Terraform</w:t>
            </w:r>
          </w:p>
        </w:tc>
      </w:tr>
      <w:tr w:rsidR="00A512EF" w14:paraId="15D5D0C0" w14:textId="77777777" w:rsidTr="00421E56">
        <w:trPr>
          <w:trHeight w:val="267"/>
        </w:trPr>
        <w:tc>
          <w:tcPr>
            <w:tcW w:w="2764" w:type="dxa"/>
          </w:tcPr>
          <w:p w14:paraId="716C457B" w14:textId="77777777" w:rsidR="00A512EF" w:rsidRDefault="00A512EF" w:rsidP="00955289">
            <w:pPr>
              <w:ind w:left="70" w:right="-2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Message Queues</w:t>
            </w:r>
            <w:r w:rsidRPr="006D6F84">
              <w:rPr>
                <w:rFonts w:cstheme="minorHAnsi"/>
                <w:color w:val="000000" w:themeColor="text1"/>
              </w:rPr>
              <w:t>:</w:t>
            </w:r>
          </w:p>
        </w:tc>
        <w:tc>
          <w:tcPr>
            <w:tcW w:w="7979" w:type="dxa"/>
          </w:tcPr>
          <w:p w14:paraId="61B2723F" w14:textId="77777777" w:rsidR="00A512EF" w:rsidRDefault="00A512EF" w:rsidP="00955289">
            <w:pPr>
              <w:ind w:left="100" w:right="70"/>
              <w:rPr>
                <w:rFonts w:eastAsia="Times New Roman" w:cstheme="minorHAnsi"/>
              </w:rPr>
            </w:pPr>
            <w:r w:rsidRPr="006D6F84">
              <w:rPr>
                <w:rFonts w:cstheme="minorHAnsi"/>
                <w:color w:val="000000" w:themeColor="text1"/>
              </w:rPr>
              <w:t>Apache Kafka, Kafka Streams, RabbitMQ</w:t>
            </w:r>
            <w:r>
              <w:rPr>
                <w:rFonts w:cstheme="minorHAnsi"/>
                <w:color w:val="000000" w:themeColor="text1"/>
              </w:rPr>
              <w:t>, ActiveMQ</w:t>
            </w:r>
          </w:p>
        </w:tc>
      </w:tr>
      <w:tr w:rsidR="00A512EF" w14:paraId="37563F12" w14:textId="77777777" w:rsidTr="00421E56">
        <w:trPr>
          <w:trHeight w:val="250"/>
        </w:trPr>
        <w:tc>
          <w:tcPr>
            <w:tcW w:w="2764" w:type="dxa"/>
          </w:tcPr>
          <w:p w14:paraId="46B624E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Servers</w:t>
            </w:r>
          </w:p>
        </w:tc>
        <w:tc>
          <w:tcPr>
            <w:tcW w:w="7979" w:type="dxa"/>
          </w:tcPr>
          <w:p w14:paraId="54B1780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Apache Tomcat, JBoss, WebSphere</w:t>
            </w:r>
            <w:r>
              <w:rPr>
                <w:rFonts w:cstheme="minorHAnsi"/>
                <w:color w:val="000000" w:themeColor="text1"/>
              </w:rPr>
              <w:t>, Apache Flink</w:t>
            </w:r>
          </w:p>
        </w:tc>
      </w:tr>
      <w:tr w:rsidR="00A512EF" w14:paraId="5D7B882D" w14:textId="77777777" w:rsidTr="00421E56">
        <w:trPr>
          <w:trHeight w:val="267"/>
        </w:trPr>
        <w:tc>
          <w:tcPr>
            <w:tcW w:w="2764" w:type="dxa"/>
          </w:tcPr>
          <w:p w14:paraId="02BE548F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API Documentation and IDE</w:t>
            </w:r>
          </w:p>
        </w:tc>
        <w:tc>
          <w:tcPr>
            <w:tcW w:w="7979" w:type="dxa"/>
          </w:tcPr>
          <w:p w14:paraId="5ABE9C3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Swagger, Eclipse, STS, IntelliJ, VS Code, Data Grip</w:t>
            </w:r>
          </w:p>
        </w:tc>
      </w:tr>
      <w:tr w:rsidR="00A512EF" w14:paraId="15D1B9BC" w14:textId="77777777" w:rsidTr="00421E56">
        <w:trPr>
          <w:trHeight w:val="267"/>
        </w:trPr>
        <w:tc>
          <w:tcPr>
            <w:tcW w:w="2764" w:type="dxa"/>
          </w:tcPr>
          <w:p w14:paraId="67241EE8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Methodologies</w:t>
            </w:r>
          </w:p>
        </w:tc>
        <w:tc>
          <w:tcPr>
            <w:tcW w:w="7979" w:type="dxa"/>
          </w:tcPr>
          <w:p w14:paraId="6FC28E15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Agile, Scrum, JIRA, Kanban, Test-Driven Development (TDD)</w:t>
            </w:r>
          </w:p>
        </w:tc>
      </w:tr>
      <w:tr w:rsidR="00A512EF" w14:paraId="7C80F2F8" w14:textId="77777777" w:rsidTr="00421E56">
        <w:trPr>
          <w:trHeight w:val="250"/>
        </w:trPr>
        <w:tc>
          <w:tcPr>
            <w:tcW w:w="2764" w:type="dxa"/>
          </w:tcPr>
          <w:p w14:paraId="29CF2FC0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Monitoring and Logging</w:t>
            </w:r>
          </w:p>
        </w:tc>
        <w:tc>
          <w:tcPr>
            <w:tcW w:w="7979" w:type="dxa"/>
          </w:tcPr>
          <w:p w14:paraId="0C67930C" w14:textId="7777777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>SLF4J, Log4J, ELK stack, New Relic, Prometheus, Grafana</w:t>
            </w:r>
          </w:p>
        </w:tc>
      </w:tr>
      <w:tr w:rsidR="00A512EF" w14:paraId="59B5AEB4" w14:textId="77777777" w:rsidTr="00421E56">
        <w:trPr>
          <w:trHeight w:val="517"/>
        </w:trPr>
        <w:tc>
          <w:tcPr>
            <w:tcW w:w="2764" w:type="dxa"/>
          </w:tcPr>
          <w:p w14:paraId="79F61C76" w14:textId="77777777" w:rsidR="00A512EF" w:rsidRPr="006D6F84" w:rsidRDefault="00A512EF" w:rsidP="00955289">
            <w:pPr>
              <w:ind w:left="70" w:right="-270"/>
              <w:rPr>
                <w:rFonts w:cstheme="minorHAnsi"/>
                <w:b/>
                <w:color w:val="000000" w:themeColor="text1"/>
              </w:rPr>
            </w:pPr>
            <w:r w:rsidRPr="006D6F84">
              <w:rPr>
                <w:rFonts w:cstheme="minorHAnsi"/>
                <w:b/>
                <w:color w:val="000000" w:themeColor="text1"/>
              </w:rPr>
              <w:t>Version Control and Testing</w:t>
            </w:r>
          </w:p>
        </w:tc>
        <w:tc>
          <w:tcPr>
            <w:tcW w:w="7979" w:type="dxa"/>
          </w:tcPr>
          <w:p w14:paraId="71AECB2F" w14:textId="6C164F87" w:rsidR="00A512EF" w:rsidRPr="006D6F84" w:rsidRDefault="00A512EF" w:rsidP="00955289">
            <w:pPr>
              <w:ind w:left="100" w:right="70"/>
              <w:rPr>
                <w:rFonts w:cstheme="minorHAnsi"/>
                <w:color w:val="000000" w:themeColor="text1"/>
              </w:rPr>
            </w:pPr>
            <w:r w:rsidRPr="006D6F84">
              <w:rPr>
                <w:rFonts w:cstheme="minorHAnsi"/>
                <w:color w:val="000000" w:themeColor="text1"/>
              </w:rPr>
              <w:t xml:space="preserve">Git, GitHub, Bitbucket, JUnit, TestNG, Selenium, Cucumber, </w:t>
            </w:r>
            <w:r>
              <w:rPr>
                <w:rFonts w:cstheme="minorHAnsi"/>
                <w:color w:val="000000" w:themeColor="text1"/>
              </w:rPr>
              <w:t xml:space="preserve">SonarQube, </w:t>
            </w:r>
            <w:r w:rsidRPr="006D6F84">
              <w:rPr>
                <w:rFonts w:cstheme="minorHAnsi"/>
                <w:color w:val="000000" w:themeColor="text1"/>
              </w:rPr>
              <w:t>Test Containers</w:t>
            </w:r>
            <w:r>
              <w:rPr>
                <w:rFonts w:cstheme="minorHAnsi"/>
                <w:color w:val="000000" w:themeColor="text1"/>
              </w:rPr>
              <w:t>, TDD</w:t>
            </w:r>
            <w:r w:rsidR="009B1853">
              <w:rPr>
                <w:rFonts w:cstheme="minorHAnsi"/>
                <w:color w:val="000000" w:themeColor="text1"/>
              </w:rPr>
              <w:t>, BDD</w:t>
            </w:r>
          </w:p>
        </w:tc>
      </w:tr>
    </w:tbl>
    <w:p w14:paraId="2E1888D2" w14:textId="77777777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</w:p>
    <w:p w14:paraId="7AFDB376" w14:textId="344A3536" w:rsidR="00A512EF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b/>
          <w:bCs/>
          <w:sz w:val="22"/>
        </w:rPr>
      </w:pPr>
      <w:r w:rsidRPr="00A512EF">
        <w:rPr>
          <w:rFonts w:eastAsia="Times New Roman" w:cstheme="minorHAnsi"/>
          <w:b/>
          <w:bCs/>
          <w:sz w:val="22"/>
          <w:u w:val="single"/>
        </w:rPr>
        <w:t>Professional</w:t>
      </w:r>
      <w:r>
        <w:rPr>
          <w:rFonts w:eastAsia="Times New Roman" w:cstheme="minorHAnsi"/>
          <w:b/>
          <w:bCs/>
          <w:sz w:val="22"/>
        </w:rPr>
        <w:t xml:space="preserve"> </w:t>
      </w:r>
      <w:r w:rsidRPr="00A512EF">
        <w:rPr>
          <w:rFonts w:eastAsia="Times New Roman" w:cstheme="minorHAnsi"/>
          <w:b/>
          <w:bCs/>
          <w:sz w:val="22"/>
          <w:u w:val="single"/>
        </w:rPr>
        <w:t>Experience</w:t>
      </w:r>
      <w:r>
        <w:rPr>
          <w:rFonts w:eastAsia="Times New Roman" w:cstheme="minorHAnsi"/>
          <w:b/>
          <w:bCs/>
          <w:sz w:val="22"/>
        </w:rPr>
        <w:t xml:space="preserve">: </w:t>
      </w:r>
    </w:p>
    <w:p w14:paraId="4ED50144" w14:textId="61B9C26B" w:rsidR="00057F0B" w:rsidRPr="00057F0B" w:rsidRDefault="00A512EF" w:rsidP="00955289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="001F537F">
        <w:rPr>
          <w:b/>
          <w:bCs/>
        </w:rPr>
        <w:t>A</w:t>
      </w:r>
      <w:r w:rsidR="001F537F" w:rsidRPr="00844671">
        <w:rPr>
          <w:b/>
          <w:bCs/>
        </w:rPr>
        <w:t>T</w:t>
      </w:r>
      <w:r w:rsidR="001F537F">
        <w:rPr>
          <w:b/>
          <w:bCs/>
        </w:rPr>
        <w:t>&amp;T</w:t>
      </w:r>
      <w:r w:rsidR="001F537F" w:rsidRPr="00057F0B">
        <w:rPr>
          <w:rFonts w:eastAsia="Times New Roman" w:cstheme="minorHAnsi"/>
          <w:b/>
          <w:bCs/>
          <w:sz w:val="22"/>
        </w:rPr>
        <w:t xml:space="preserve"> </w:t>
      </w:r>
      <w:r w:rsidR="00057F0B" w:rsidRPr="00057F0B">
        <w:rPr>
          <w:rFonts w:eastAsia="Times New Roman" w:cstheme="minorHAnsi"/>
          <w:b/>
          <w:bCs/>
          <w:sz w:val="22"/>
        </w:rPr>
        <w:t>–</w:t>
      </w:r>
      <w:r w:rsidR="001F537F" w:rsidRPr="001F537F">
        <w:rPr>
          <w:b/>
          <w:bCs/>
        </w:rPr>
        <w:t xml:space="preserve"> </w:t>
      </w:r>
      <w:r w:rsidR="00A80785">
        <w:rPr>
          <w:b/>
          <w:bCs/>
        </w:rPr>
        <w:t>Remote</w:t>
      </w:r>
      <w:r w:rsidR="00057F0B" w:rsidRPr="00057F0B">
        <w:rPr>
          <w:rFonts w:eastAsia="Times New Roman" w:cstheme="minorHAnsi"/>
          <w:b/>
          <w:bCs/>
          <w:sz w:val="22"/>
        </w:rPr>
        <w:t>.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A80785">
        <w:rPr>
          <w:rFonts w:eastAsia="Times New Roman" w:cstheme="minorHAnsi"/>
          <w:b/>
          <w:bCs/>
          <w:sz w:val="22"/>
        </w:rPr>
        <w:t xml:space="preserve">  </w:t>
      </w:r>
      <w:r w:rsidR="001F537F">
        <w:rPr>
          <w:rFonts w:eastAsia="Times New Roman" w:cstheme="minorHAnsi"/>
          <w:b/>
          <w:bCs/>
          <w:sz w:val="22"/>
        </w:rPr>
        <w:t xml:space="preserve">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Jul 2024 – Present</w:t>
      </w:r>
    </w:p>
    <w:p w14:paraId="41CECD88" w14:textId="6A4DED09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D11233">
        <w:rPr>
          <w:rFonts w:eastAsia="Times New Roman" w:cstheme="minorHAnsi"/>
          <w:b/>
          <w:bCs/>
          <w:sz w:val="22"/>
        </w:rPr>
        <w:t>Senior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</w:p>
    <w:p w14:paraId="53A0074A" w14:textId="1D0B9F38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Designed and developed enterprise backend services using </w:t>
      </w:r>
      <w:r>
        <w:rPr>
          <w:b/>
        </w:rPr>
        <w:t>Java 17</w:t>
      </w:r>
      <w:r>
        <w:t xml:space="preserve">, </w:t>
      </w:r>
      <w:r>
        <w:rPr>
          <w:b/>
        </w:rPr>
        <w:t>Spring Boot</w:t>
      </w:r>
      <w:r>
        <w:t>, REST APIs, microservices, and event-driven patterns for customer, service, billing, and operational workflows.</w:t>
      </w:r>
    </w:p>
    <w:p w14:paraId="6381449D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Defined service-level designs with clear microservice boundaries, reusable API contracts, transaction handling, exception patterns, logging standards, and deployment-ready implementation guidance.</w:t>
      </w:r>
    </w:p>
    <w:p w14:paraId="7132337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Built Kafka-based event flows for service updates, customer events, billing notifications, and asynchronous integrations, reducing point-to-point service dependencies across backend platforms.</w:t>
      </w:r>
    </w:p>
    <w:p w14:paraId="2DEC7249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Implemented </w:t>
      </w:r>
      <w:r>
        <w:rPr>
          <w:b/>
        </w:rPr>
        <w:t>Kafka</w:t>
      </w:r>
      <w:r>
        <w:t xml:space="preserve"> producers and consumers with payload validation, retry handling, structured logging, topic ownership, and failure tracking to improve reliability of event-driven workflows.</w:t>
      </w:r>
    </w:p>
    <w:p w14:paraId="62E9144A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architecture and platform teams to review service design, integration patterns, API contracts, data flow, deployment approach, and production readiness before implementation.</w:t>
      </w:r>
    </w:p>
    <w:p w14:paraId="22BC3673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Created REST APIs using Spring Boot with request validation, exception handling, secure headers, consistent response structures, and Swagger/OpenAPI documentation.</w:t>
      </w:r>
    </w:p>
    <w:p w14:paraId="29818BE8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Supported cloud-native deployments using </w:t>
      </w:r>
      <w:r>
        <w:rPr>
          <w:b/>
        </w:rPr>
        <w:t>AWS</w:t>
      </w:r>
      <w:r>
        <w:t>, Docker, Kubernetes, Jenkins, GitHub, Maven, and Terraform-aligned environment configuration practices.</w:t>
      </w:r>
    </w:p>
    <w:p w14:paraId="69E10A9C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Used </w:t>
      </w:r>
      <w:r>
        <w:rPr>
          <w:b/>
        </w:rPr>
        <w:t>Terraform</w:t>
      </w:r>
      <w:r>
        <w:t xml:space="preserve"> concepts to support repeatable environment setup, controlled configuration changes, and reduced manual intervention during deployment preparation.</w:t>
      </w:r>
    </w:p>
    <w:p w14:paraId="7960FFE0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Applied observability practices using </w:t>
      </w:r>
      <w:r>
        <w:rPr>
          <w:b/>
        </w:rPr>
        <w:t>OpenTelemetry</w:t>
      </w:r>
      <w:r>
        <w:t xml:space="preserve"> concepts, distributed tracing, structured logs, metrics, Splunk, ELK, Prometheus, and Grafana to improve service diagnosability.</w:t>
      </w:r>
    </w:p>
    <w:p w14:paraId="19452239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Created monitoring dashboards and alerts for API latency, Kafka processing failures, service errors, resource behavior, and business-critical workflow failures.</w:t>
      </w:r>
    </w:p>
    <w:p w14:paraId="0C3EA347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Improved reliability by adding retry handling, timeout controls, better exception handling, fallback behavior, and clearer logs for complex service-to-service interactions.</w:t>
      </w:r>
    </w:p>
    <w:p w14:paraId="5A0A819B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Worked with SQL and NoSQL data stores including PostgreSQL, Oracle, MongoDB, Redis, and Cassandra for transactional records, cached data, event lookups, and high-volume service workflows.</w:t>
      </w:r>
    </w:p>
    <w:p w14:paraId="601AF498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Supported modernization efforts by refactoring legacy service logic into Spring Boot microservices and event-driven components while preserving existing business behavior.</w:t>
      </w:r>
    </w:p>
    <w:p w14:paraId="05264A88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Collaborated with product teams, business analysts, QA, DevOps, security, and platform teams to translate business requirements into technical designs and implementation tasks.</w:t>
      </w:r>
    </w:p>
    <w:p w14:paraId="2905F8AF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Reviewed code and technical designs to ensure Java quality, secure coding, API consistency, observability coverage, test readiness, and maintainable service structure.</w:t>
      </w:r>
    </w:p>
    <w:p w14:paraId="65220AAB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Implemented unit and integration testing using JUnit, Mockito, API validation, and SonarQube checks to improve quality and reduce regression issues.</w:t>
      </w:r>
    </w:p>
    <w:p w14:paraId="66002BB1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Documented HLD/LLD-style service notes, API contracts, event flows, deployment steps, monitoring checks, and troubleshooting procedures for operational support.</w:t>
      </w:r>
    </w:p>
    <w:p w14:paraId="2F9922E2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lastRenderedPageBreak/>
        <w:t>Applied secure development practices using IAM-aligned access, OAuth2/JWT patterns, input validation, protected API communication, audit-friendly logging, and least-privilege principles.</w:t>
      </w:r>
    </w:p>
    <w:p w14:paraId="20DBFC10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 w:rsidRPr="00130E42">
        <w:rPr>
          <w:rFonts w:cstheme="minorHAnsi"/>
          <w:bCs/>
          <w:sz w:val="22"/>
        </w:rPr>
        <w:t>Participated in Agile/Scrum ceremonies, architecture discussions, design reviews, sprint planning, defect triage, release validation, and production readiness reviews.</w:t>
      </w:r>
    </w:p>
    <w:p w14:paraId="3261C1FD" w14:textId="77777777" w:rsidR="00216135" w:rsidRPr="00216135" w:rsidRDefault="00216135" w:rsidP="00731E65">
      <w:pPr>
        <w:pStyle w:val="ListParagraph"/>
        <w:numPr>
          <w:ilvl w:val="0"/>
          <w:numId w:val="29"/>
        </w:numPr>
        <w:ind w:left="180" w:right="-180"/>
        <w:jc w:val="both"/>
        <w:rPr>
          <w:rFonts w:cstheme="minorHAnsi"/>
          <w:bCs/>
          <w:sz w:val="22"/>
        </w:rPr>
      </w:pPr>
      <w:r>
        <w:t xml:space="preserve">Delivered resilient enterprise services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AWS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Terraform</w:t>
      </w:r>
      <w:r>
        <w:t xml:space="preserve">, </w:t>
      </w:r>
      <w:r>
        <w:rPr>
          <w:b/>
        </w:rPr>
        <w:t>OpenTelemetry</w:t>
      </w:r>
      <w:r>
        <w:t xml:space="preserve">, </w:t>
      </w:r>
      <w:r>
        <w:rPr>
          <w:b/>
        </w:rPr>
        <w:t>REST APIs</w:t>
      </w:r>
      <w:r>
        <w:t xml:space="preserve">, and </w:t>
      </w:r>
      <w:r>
        <w:rPr>
          <w:b/>
        </w:rPr>
        <w:t>DevSecOps</w:t>
      </w:r>
      <w:r>
        <w:t xml:space="preserve"> practices.</w:t>
      </w:r>
    </w:p>
    <w:p w14:paraId="69C099B9" w14:textId="5530A780" w:rsidR="00A512EF" w:rsidRPr="008F4143" w:rsidRDefault="002457BE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 w:rsidRPr="00C304CC">
        <w:rPr>
          <w:rFonts w:eastAsia="Times New Roman" w:cstheme="minorHAnsi"/>
          <w:b/>
          <w:sz w:val="22"/>
        </w:rPr>
        <w:t>Environment:</w:t>
      </w:r>
      <w:r w:rsidRPr="00C304CC">
        <w:rPr>
          <w:rFonts w:eastAsia="Times New Roman"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17, Spring Boot, Microservices, Kafka, REST APIs, OpenAPI, AWS, Docker, Kubernetes, Terraform, OpenTelemetry, SQL, NoSQL, Jenkins, GitHub, JUnit, SonarQube, Splunk, ELK, Agile/Scrum</w:t>
      </w:r>
    </w:p>
    <w:p w14:paraId="60189707" w14:textId="77777777" w:rsidR="00A512EF" w:rsidRPr="00057F0B" w:rsidRDefault="00A512EF" w:rsidP="00955289">
      <w:pPr>
        <w:spacing w:after="0" w:line="240" w:lineRule="auto"/>
        <w:ind w:left="180" w:right="-270" w:hanging="540"/>
        <w:rPr>
          <w:rFonts w:eastAsia="Times New Roman" w:cstheme="minorHAnsi"/>
          <w:sz w:val="22"/>
        </w:rPr>
      </w:pPr>
    </w:p>
    <w:p w14:paraId="3850F576" w14:textId="7AE917CB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057F0B" w:rsidRPr="00057F0B">
        <w:rPr>
          <w:rFonts w:eastAsia="Times New Roman" w:cstheme="minorHAnsi"/>
          <w:b/>
          <w:bCs/>
          <w:sz w:val="22"/>
        </w:rPr>
        <w:t xml:space="preserve"> </w:t>
      </w:r>
      <w:r w:rsidRPr="00057F0B">
        <w:rPr>
          <w:rFonts w:eastAsia="Times New Roman" w:cstheme="minorHAnsi"/>
          <w:b/>
          <w:bCs/>
          <w:sz w:val="22"/>
        </w:rPr>
        <w:t xml:space="preserve"> </w:t>
      </w:r>
      <w:r w:rsidR="001F537F" w:rsidRPr="00844671">
        <w:rPr>
          <w:b/>
          <w:bCs/>
        </w:rPr>
        <w:t>Truist Bank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- </w:t>
      </w:r>
      <w:r w:rsidR="00A80785">
        <w:rPr>
          <w:b/>
          <w:bCs/>
        </w:rPr>
        <w:t>Atlanta</w:t>
      </w:r>
      <w:r w:rsidR="001F537F" w:rsidRPr="00844671">
        <w:rPr>
          <w:b/>
          <w:bCs/>
        </w:rPr>
        <w:t>, GA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1F537F">
        <w:rPr>
          <w:rFonts w:eastAsia="Times New Roman" w:cstheme="minorHAnsi"/>
          <w:b/>
          <w:bCs/>
          <w:sz w:val="22"/>
        </w:rPr>
        <w:t xml:space="preserve">                </w:t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w w:val="105"/>
          <w:sz w:val="22"/>
          <w:szCs w:val="22"/>
        </w:rPr>
        <w:t>May 2022 - June 2024</w:t>
      </w:r>
      <w:r w:rsidRPr="00057F0B">
        <w:rPr>
          <w:rFonts w:eastAsia="Times New Roman" w:cstheme="minorHAnsi"/>
          <w:b/>
          <w:bCs/>
          <w:sz w:val="22"/>
        </w:rPr>
        <w:br/>
        <w:t xml:space="preserve">Role: </w:t>
      </w:r>
      <w:r w:rsidR="00D11233">
        <w:rPr>
          <w:rFonts w:eastAsia="Times New Roman" w:cstheme="minorHAnsi"/>
          <w:b/>
          <w:bCs/>
          <w:sz w:val="22"/>
        </w:rPr>
        <w:t>Senior 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  <w:r w:rsidR="00B353DB">
        <w:rPr>
          <w:rFonts w:eastAsia="Times New Roman" w:cstheme="minorHAnsi"/>
          <w:b/>
          <w:bCs/>
          <w:sz w:val="22"/>
        </w:rPr>
        <w:t xml:space="preserve"> </w:t>
      </w:r>
    </w:p>
    <w:p w14:paraId="20C7E08A" w14:textId="0E07B4D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Worked as a senior Java contributor in a regulated banking environment, designing secure backend services using </w:t>
      </w:r>
      <w:r>
        <w:rPr>
          <w:b/>
        </w:rPr>
        <w:t>Java 11/17</w:t>
      </w:r>
      <w:r>
        <w:t>, Spring Boot, REST APIs, microservices, Kafka, and enterprise integration patterns.</w:t>
      </w:r>
    </w:p>
    <w:p w14:paraId="6B5BC80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Designed backend services for customer account workflows, transaction inquiries, payment operations, claims workflows, notifications, and internal banking platform integrations.</w:t>
      </w:r>
    </w:p>
    <w:p w14:paraId="3B15621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Spring Boot microservices with clear service ownership, reusable service layers, request validation, exception handling, audit logging, and secure API contracts.</w:t>
      </w:r>
    </w:p>
    <w:p w14:paraId="3E6143B5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Built </w:t>
      </w:r>
      <w:r>
        <w:rPr>
          <w:b/>
        </w:rPr>
        <w:t>Kafka</w:t>
      </w:r>
      <w:r>
        <w:t xml:space="preserve"> event-driven workflows for transaction updates, payment status changes, customer notifications, reconciliation events, and asynchronous service-to-service communication.</w:t>
      </w:r>
    </w:p>
    <w:p w14:paraId="346F3C70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Designed Kafka consumers and producers with retry behavior, error handling, event traceability, schema discipline, and downstream failure investigation support.</w:t>
      </w:r>
    </w:p>
    <w:p w14:paraId="2A6E6BA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Supported monolith-to-microservices modernization by extracting business logic into smaller services, improving API boundaries, and reducing tight coupling with legacy systems.</w:t>
      </w:r>
    </w:p>
    <w:p w14:paraId="6925C7A1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Created REST APIs and OpenAPI/Swagger documentation for banking services, including request/response models, error cases, security expectations, and integration notes.</w:t>
      </w:r>
    </w:p>
    <w:p w14:paraId="69684806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Worked with architects and technology leads to translate business and functional requirements into technical designs, service changes, database updates, and testable engineering tasks.</w:t>
      </w:r>
    </w:p>
    <w:p w14:paraId="609FF488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Used Oracle, PostgreSQL, SQL, Cassandra, Redis, and Elasticsearch for transactional workflows, event lookups, search-oriented data access, cached data, and operational troubleshooting.</w:t>
      </w:r>
    </w:p>
    <w:p w14:paraId="7374E3E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Applied observability practices using </w:t>
      </w:r>
      <w:r>
        <w:rPr>
          <w:b/>
        </w:rPr>
        <w:t>OpenTelemetry</w:t>
      </w:r>
      <w:r>
        <w:t xml:space="preserve"> concepts, Splunk, ELK Stack, New Relic, Prometheus, and Grafana to track service health, distributed traces, logs, and metrics.</w:t>
      </w:r>
    </w:p>
    <w:p w14:paraId="66577D8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Improved production support by enhancing log messages, adding correlation identifiers, reviewing trace behavior, and building dashboards for critical banking workflows.</w:t>
      </w:r>
    </w:p>
    <w:p w14:paraId="4577FD8F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Supported cloud-native and containerized delivery using </w:t>
      </w:r>
      <w:r>
        <w:rPr>
          <w:b/>
        </w:rPr>
        <w:t>AWS</w:t>
      </w:r>
      <w:r>
        <w:t>, Docker, Kubernetes, Jenkins, GitLab, Maven, and Terraform-style configuration practices.</w:t>
      </w:r>
    </w:p>
    <w:p w14:paraId="27473C67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Worked with DevSecOps practices including CI/CD checks, SonarQube quality gates, dependency review, secure configuration, deployment validation, and release governance.</w:t>
      </w:r>
    </w:p>
    <w:p w14:paraId="72E51302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Implemented security patterns using OAuth2, JWT, IAM-aligned permissions, RBAC concepts, secure service calls, input validation, and audit-friendly logging.</w:t>
      </w:r>
    </w:p>
    <w:p w14:paraId="59171A87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Improved system resilience using timeout handling, retry logic, circuit-breaker style patterns, bulkhead-style isolation, and defensive error handling for dependent services.</w:t>
      </w:r>
    </w:p>
    <w:p w14:paraId="66618EF9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Performed architecture and code reviews for Java, Spring Boot, Kafka, SQL, REST APIs, and cloud deployment changes to reduce production risk.</w:t>
      </w:r>
    </w:p>
    <w:p w14:paraId="47B6CFCE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Partnered with QA to define integration test scenarios for API failures, Kafka events, database validation, negative flows, and regression coverage.</w:t>
      </w:r>
    </w:p>
    <w:p w14:paraId="4B4EFA83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t>Troubleshot complex issues by analyzing stack traces, Kafka offsets, logs, traces, Oracle records, deployment changes, and monitoring alerts.</w:t>
      </w:r>
    </w:p>
    <w:p w14:paraId="2FED43EA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 w:rsidRPr="00E978A2">
        <w:rPr>
          <w:rFonts w:cstheme="minorHAnsi"/>
          <w:bCs/>
          <w:sz w:val="22"/>
        </w:rPr>
        <w:lastRenderedPageBreak/>
        <w:t>Created HLD/LLD-style documentation, ADR-style decision notes, event-flow diagrams, API contracts, operational runbooks, and release-support notes.</w:t>
      </w:r>
    </w:p>
    <w:p w14:paraId="3C53370F" w14:textId="77777777" w:rsidR="00F37E87" w:rsidRPr="002A794B" w:rsidRDefault="00F37E87" w:rsidP="00D13755">
      <w:pPr>
        <w:pStyle w:val="ListParagraph"/>
        <w:numPr>
          <w:ilvl w:val="0"/>
          <w:numId w:val="29"/>
        </w:numPr>
        <w:ind w:left="180" w:right="-270"/>
        <w:jc w:val="both"/>
        <w:rPr>
          <w:rFonts w:cstheme="minorHAnsi"/>
          <w:bCs/>
          <w:sz w:val="22"/>
        </w:rPr>
      </w:pPr>
      <w:r>
        <w:t xml:space="preserve">Delivered enterprise banking solutions using </w:t>
      </w:r>
      <w:r>
        <w:rPr>
          <w:b/>
        </w:rPr>
        <w:t>Java</w:t>
      </w:r>
      <w:r>
        <w:t xml:space="preserve">, </w:t>
      </w:r>
      <w:r>
        <w:rPr>
          <w:b/>
        </w:rPr>
        <w:t>Spring Boot</w:t>
      </w:r>
      <w:r>
        <w:t xml:space="preserve">, </w:t>
      </w:r>
      <w:r>
        <w:rPr>
          <w:b/>
        </w:rPr>
        <w:t>Microservices</w:t>
      </w:r>
      <w:r>
        <w:t xml:space="preserve">, </w:t>
      </w:r>
      <w:r>
        <w:rPr>
          <w:b/>
        </w:rPr>
        <w:t>Kafka</w:t>
      </w:r>
      <w:r>
        <w:t xml:space="preserve">, </w:t>
      </w:r>
      <w:r>
        <w:rPr>
          <w:b/>
        </w:rPr>
        <w:t>AWS</w:t>
      </w:r>
      <w:r>
        <w:t xml:space="preserve">, </w:t>
      </w:r>
      <w:r>
        <w:rPr>
          <w:b/>
        </w:rPr>
        <w:t>Docker</w:t>
      </w:r>
      <w:r>
        <w:t xml:space="preserve">, </w:t>
      </w:r>
      <w:r>
        <w:rPr>
          <w:b/>
        </w:rPr>
        <w:t>Kubernetes</w:t>
      </w:r>
      <w:r>
        <w:t xml:space="preserve">, </w:t>
      </w:r>
      <w:r>
        <w:rPr>
          <w:b/>
        </w:rPr>
        <w:t>OpenTelemetry</w:t>
      </w:r>
      <w:r>
        <w:t xml:space="preserve">, </w:t>
      </w:r>
      <w:r>
        <w:rPr>
          <w:b/>
        </w:rPr>
        <w:t>OAuth2</w:t>
      </w:r>
      <w:r>
        <w:t xml:space="preserve">, </w:t>
      </w:r>
      <w:r>
        <w:rPr>
          <w:b/>
        </w:rPr>
        <w:t>IAM</w:t>
      </w:r>
      <w:r>
        <w:t xml:space="preserve">, </w:t>
      </w:r>
      <w:r>
        <w:rPr>
          <w:b/>
        </w:rPr>
        <w:t>SQL/NoSQL</w:t>
      </w:r>
      <w:r>
        <w:t xml:space="preserve">, and </w:t>
      </w:r>
      <w:r>
        <w:rPr>
          <w:b/>
        </w:rPr>
        <w:t>DevSecOps</w:t>
      </w:r>
      <w:r>
        <w:t xml:space="preserve"> practices.</w:t>
      </w:r>
    </w:p>
    <w:p w14:paraId="65A19731" w14:textId="4BC8596C" w:rsidR="00A512EF" w:rsidRDefault="00346122" w:rsidP="00F036B9">
      <w:pPr>
        <w:spacing w:after="0"/>
        <w:ind w:left="180" w:right="-270" w:hanging="540"/>
        <w:jc w:val="both"/>
        <w:rPr>
          <w:rFonts w:cstheme="minorHAnsi"/>
          <w:sz w:val="22"/>
        </w:rPr>
      </w:pPr>
      <w:r>
        <w:rPr>
          <w:rFonts w:cstheme="minorHAnsi"/>
          <w:b/>
          <w:sz w:val="22"/>
        </w:rPr>
        <w:t>Environment</w:t>
      </w:r>
      <w:r w:rsidRPr="00510428">
        <w:rPr>
          <w:rFonts w:cstheme="minorHAnsi"/>
          <w:b/>
          <w:sz w:val="22"/>
        </w:rPr>
        <w:t>:</w:t>
      </w:r>
      <w:r w:rsidRPr="00510428">
        <w:rPr>
          <w:rFonts w:cstheme="minorHAnsi"/>
          <w:sz w:val="22"/>
        </w:rPr>
        <w:t xml:space="preserve"> </w:t>
      </w:r>
      <w:r w:rsidR="00F37E87" w:rsidRPr="00F37E87">
        <w:rPr>
          <w:rFonts w:cstheme="minorHAnsi"/>
          <w:sz w:val="22"/>
        </w:rPr>
        <w:t>Java 11/17, Spring Boot, Spring MVC, Microservices, Kafka, REST APIs, Swagger, AWS, Docker, Kubernetes, Terraform, OpenTelemetry, Oracle, Cassandra, Elasticsearch, Jenkins, GitLab, JUnit, Mockito, Splunk, Banking</w:t>
      </w:r>
    </w:p>
    <w:p w14:paraId="2A3033E1" w14:textId="77777777" w:rsidR="00955289" w:rsidRPr="00955289" w:rsidRDefault="00955289" w:rsidP="00955289">
      <w:pPr>
        <w:spacing w:after="0"/>
        <w:ind w:left="180" w:right="-270" w:hanging="540"/>
        <w:jc w:val="both"/>
        <w:rPr>
          <w:rFonts w:cstheme="minorHAnsi"/>
          <w:sz w:val="22"/>
        </w:rPr>
      </w:pPr>
    </w:p>
    <w:p w14:paraId="435872F4" w14:textId="77777777" w:rsidR="00A80785" w:rsidRDefault="00A512EF" w:rsidP="002A794B">
      <w:pPr>
        <w:spacing w:after="0" w:line="240" w:lineRule="auto"/>
        <w:ind w:left="-360" w:right="-270"/>
        <w:rPr>
          <w:rFonts w:ascii="Calibri" w:hAnsi="Calibri" w:cs="Calibri"/>
          <w:b/>
          <w:bCs/>
          <w:sz w:val="20"/>
          <w:szCs w:val="20"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1F537F" w:rsidRPr="004C0B83">
        <w:rPr>
          <w:b/>
          <w:bCs/>
        </w:rPr>
        <w:t>HCA Healthcare</w:t>
      </w:r>
      <w:r w:rsidR="0031366B" w:rsidRPr="003F5152">
        <w:rPr>
          <w:rFonts w:ascii="Calibri" w:eastAsia="Calibri" w:hAnsi="Calibri" w:cs="Calibri"/>
          <w:b/>
          <w:color w:val="000000"/>
          <w:sz w:val="22"/>
          <w:szCs w:val="22"/>
        </w:rPr>
        <w:t xml:space="preserve"> - </w:t>
      </w:r>
      <w:r w:rsidR="001F537F" w:rsidRPr="004C0B83">
        <w:rPr>
          <w:b/>
          <w:bCs/>
        </w:rPr>
        <w:t>Nashville, TN</w:t>
      </w:r>
      <w:r w:rsidR="00057F0B" w:rsidRPr="00057F0B">
        <w:rPr>
          <w:rFonts w:eastAsia="Times New Roman" w:cstheme="minorHAnsi"/>
          <w:b/>
          <w:bCs/>
          <w:sz w:val="22"/>
        </w:rPr>
        <w:t xml:space="preserve">. </w:t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03681B">
        <w:rPr>
          <w:rFonts w:eastAsia="Times New Roman" w:cstheme="minorHAnsi"/>
          <w:b/>
          <w:bCs/>
          <w:sz w:val="22"/>
        </w:rPr>
        <w:tab/>
      </w:r>
      <w:r w:rsidR="002D745E">
        <w:rPr>
          <w:rFonts w:eastAsia="Times New Roman" w:cstheme="minorHAnsi"/>
          <w:b/>
          <w:bCs/>
          <w:sz w:val="22"/>
        </w:rPr>
        <w:tab/>
      </w:r>
      <w:r w:rsidR="00A80785" w:rsidRPr="00A80785">
        <w:rPr>
          <w:rFonts w:cstheme="minorHAnsi"/>
          <w:b/>
          <w:bCs/>
          <w:sz w:val="22"/>
          <w:szCs w:val="22"/>
        </w:rPr>
        <w:t>Dec 2020 - April 2022</w:t>
      </w:r>
    </w:p>
    <w:p w14:paraId="3263CBE9" w14:textId="77777777" w:rsidR="009A1323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 xml:space="preserve">Role: </w:t>
      </w:r>
      <w:r w:rsidR="009A1323">
        <w:rPr>
          <w:rFonts w:eastAsia="Times New Roman" w:cstheme="minorHAnsi"/>
          <w:b/>
          <w:bCs/>
          <w:sz w:val="22"/>
        </w:rPr>
        <w:t xml:space="preserve">Senior </w:t>
      </w:r>
    </w:p>
    <w:p w14:paraId="28B5ADA4" w14:textId="381FAE05" w:rsidR="002A794B" w:rsidRDefault="00A512EF" w:rsidP="002A794B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 w:rsidRPr="00057F0B">
        <w:rPr>
          <w:rFonts w:eastAsia="Times New Roman" w:cstheme="minorHAnsi"/>
          <w:b/>
          <w:bCs/>
          <w:sz w:val="22"/>
        </w:rPr>
        <w:t>Java Developer</w:t>
      </w:r>
      <w:r w:rsidRPr="00057F0B">
        <w:rPr>
          <w:rFonts w:eastAsia="Times New Roman" w:cstheme="minorHAnsi"/>
          <w:b/>
          <w:bCs/>
          <w:sz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26564EFE" w14:textId="4D44F367" w:rsidR="00FA7442" w:rsidRPr="00FA7442" w:rsidRDefault="00FA7442" w:rsidP="00716E5C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and enhanced healthcare enterprise applications supporting </w:t>
      </w:r>
      <w:r w:rsidRPr="00FA7442">
        <w:rPr>
          <w:rFonts w:eastAsia="Times New Roman" w:cstheme="minorHAnsi"/>
          <w:b/>
          <w:bCs/>
          <w:sz w:val="22"/>
        </w:rPr>
        <w:t>patient onboarding, appointment scheduling, billing workflows, electronic health records (EHR), claims processing, and provider-facing operations</w:t>
      </w:r>
      <w:r w:rsidRPr="00FA7442">
        <w:rPr>
          <w:rFonts w:eastAsia="Times New Roman" w:cstheme="minorHAnsi"/>
          <w:sz w:val="22"/>
        </w:rPr>
        <w:t xml:space="preserve">. </w:t>
      </w:r>
    </w:p>
    <w:p w14:paraId="58212EA7" w14:textId="4822C4B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responsive web interfaces using </w:t>
      </w:r>
      <w:r w:rsidRPr="00FA7442">
        <w:rPr>
          <w:rFonts w:eastAsia="Times New Roman" w:cstheme="minorHAnsi"/>
          <w:b/>
          <w:bCs/>
          <w:sz w:val="22"/>
        </w:rPr>
        <w:t xml:space="preserve">Angular, TypeScript, </w:t>
      </w:r>
      <w:proofErr w:type="spellStart"/>
      <w:r w:rsidRPr="00FA7442">
        <w:rPr>
          <w:rFonts w:eastAsia="Times New Roman" w:cstheme="minorHAnsi"/>
          <w:b/>
          <w:bCs/>
          <w:sz w:val="22"/>
        </w:rPr>
        <w:t>RxJS</w:t>
      </w:r>
      <w:proofErr w:type="spellEnd"/>
      <w:r w:rsidRPr="00FA7442">
        <w:rPr>
          <w:rFonts w:eastAsia="Times New Roman" w:cstheme="minorHAnsi"/>
          <w:b/>
          <w:bCs/>
          <w:sz w:val="22"/>
        </w:rPr>
        <w:t>, jQuery, and Material UI</w:t>
      </w:r>
      <w:r w:rsidRPr="00FA7442">
        <w:rPr>
          <w:rFonts w:eastAsia="Times New Roman" w:cstheme="minorHAnsi"/>
          <w:sz w:val="22"/>
        </w:rPr>
        <w:t xml:space="preserve"> for patient registration screens, scheduling dashboards, billing views, and internal care-team workflows. </w:t>
      </w:r>
    </w:p>
    <w:p w14:paraId="0C07A858" w14:textId="35EBEC1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reusable UI components including data grids, tree views, slide-view panels, form widgets, and search components to standardize patient, billing, and clinical record screens. </w:t>
      </w:r>
    </w:p>
    <w:p w14:paraId="1CD1EC1F" w14:textId="6A31223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and implemented </w:t>
      </w:r>
      <w:r w:rsidRPr="00FA7442">
        <w:rPr>
          <w:rFonts w:eastAsia="Times New Roman" w:cstheme="minorHAnsi"/>
          <w:b/>
          <w:bCs/>
          <w:sz w:val="22"/>
        </w:rPr>
        <w:t>Spring Boot microservices</w:t>
      </w:r>
      <w:r w:rsidRPr="00FA7442">
        <w:rPr>
          <w:rFonts w:eastAsia="Times New Roman" w:cstheme="minorHAnsi"/>
          <w:sz w:val="22"/>
        </w:rPr>
        <w:t xml:space="preserve"> to support patient profile management, appointment workflows, billing transactions, clinical data access, and operational reporting. </w:t>
      </w:r>
    </w:p>
    <w:p w14:paraId="3C5C24EC" w14:textId="40BEB81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Developed secure </w:t>
      </w:r>
      <w:r w:rsidRPr="00FA7442">
        <w:rPr>
          <w:rFonts w:eastAsia="Times New Roman" w:cstheme="minorHAnsi"/>
          <w:b/>
          <w:bCs/>
          <w:sz w:val="22"/>
        </w:rPr>
        <w:t>RESTful APIs</w:t>
      </w:r>
      <w:r w:rsidRPr="00FA7442">
        <w:rPr>
          <w:rFonts w:eastAsia="Times New Roman" w:cstheme="minorHAnsi"/>
          <w:sz w:val="22"/>
        </w:rPr>
        <w:t xml:space="preserve"> for patient onboarding, schedule lookup, eligibility checks, billing inquiries, and EHR-related data exchange between frontend systems and backend services. </w:t>
      </w:r>
    </w:p>
    <w:p w14:paraId="36014C66" w14:textId="05CFA45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SOAP web services</w:t>
      </w:r>
      <w:r w:rsidRPr="00FA7442">
        <w:rPr>
          <w:rFonts w:eastAsia="Times New Roman" w:cstheme="minorHAnsi"/>
          <w:sz w:val="22"/>
        </w:rPr>
        <w:t xml:space="preserve"> for legacy healthcare system integrations, supporting structured communication with billing platforms, partner systems, and clinical record applications. </w:t>
      </w:r>
    </w:p>
    <w:p w14:paraId="6ADCB6A6" w14:textId="48C82E7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Supported healthcare interoperability workflows involving </w:t>
      </w:r>
      <w:r w:rsidRPr="00FA7442">
        <w:rPr>
          <w:rFonts w:eastAsia="Times New Roman" w:cstheme="minorHAnsi"/>
          <w:b/>
          <w:bCs/>
          <w:sz w:val="22"/>
        </w:rPr>
        <w:t>HL7-style messaging, EHR data exchange, patient demographics, encounter data, and provider information</w:t>
      </w:r>
      <w:r w:rsidRPr="00FA7442">
        <w:rPr>
          <w:rFonts w:eastAsia="Times New Roman" w:cstheme="minorHAnsi"/>
          <w:sz w:val="22"/>
        </w:rPr>
        <w:t xml:space="preserve">. </w:t>
      </w:r>
    </w:p>
    <w:p w14:paraId="3057F717" w14:textId="48CD578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Worked on integration flows for exchanging healthcare data across internal systems, including patient records, appointment details, billing status, and claims-related information. </w:t>
      </w:r>
    </w:p>
    <w:p w14:paraId="39AEFFB4" w14:textId="24DD9C1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OAuth-based authentication and role-based authorization</w:t>
      </w:r>
      <w:r w:rsidRPr="00FA7442">
        <w:rPr>
          <w:rFonts w:eastAsia="Times New Roman" w:cstheme="minorHAnsi"/>
          <w:sz w:val="22"/>
        </w:rPr>
        <w:t xml:space="preserve"> to secure protected healthcare APIs and control access for administrative users, providers, and support teams. </w:t>
      </w:r>
    </w:p>
    <w:p w14:paraId="099467C6" w14:textId="576BC6D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Designed microservices with clear request validation, error handling, logging, and response contracts to support reliable healthcare application communication. </w:t>
      </w:r>
    </w:p>
    <w:p w14:paraId="1D5DC011" w14:textId="11AD056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Oracle and Cassandra</w:t>
      </w:r>
      <w:r w:rsidRPr="00FA7442">
        <w:rPr>
          <w:rFonts w:eastAsia="Times New Roman" w:cstheme="minorHAnsi"/>
          <w:sz w:val="22"/>
        </w:rPr>
        <w:t xml:space="preserve"> databases to manage patient-related records, scheduling data, billing transactions, audit details, and high-volume application data. </w:t>
      </w:r>
    </w:p>
    <w:p w14:paraId="309E1B4D" w14:textId="727829D2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Built asynchronous processing using </w:t>
      </w:r>
      <w:r w:rsidRPr="00FA7442">
        <w:rPr>
          <w:rFonts w:eastAsia="Times New Roman" w:cstheme="minorHAnsi"/>
          <w:b/>
          <w:bCs/>
          <w:sz w:val="22"/>
        </w:rPr>
        <w:t>ActiveMQ</w:t>
      </w:r>
      <w:r w:rsidRPr="00FA7442">
        <w:rPr>
          <w:rFonts w:eastAsia="Times New Roman" w:cstheme="minorHAnsi"/>
          <w:sz w:val="22"/>
        </w:rPr>
        <w:t xml:space="preserve"> for background notifications, billing updates, downstream data processing, and decoupled communication between healthcare services. </w:t>
      </w:r>
    </w:p>
    <w:p w14:paraId="3C8A2B9E" w14:textId="2810BB8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</w:t>
      </w:r>
      <w:r w:rsidRPr="00FA7442">
        <w:rPr>
          <w:rFonts w:eastAsia="Times New Roman" w:cstheme="minorHAnsi"/>
          <w:b/>
          <w:bCs/>
          <w:sz w:val="22"/>
        </w:rPr>
        <w:t>Change Data Capture</w:t>
      </w:r>
      <w:r w:rsidRPr="00FA7442">
        <w:rPr>
          <w:rFonts w:eastAsia="Times New Roman" w:cstheme="minorHAnsi"/>
          <w:sz w:val="22"/>
        </w:rPr>
        <w:t xml:space="preserve"> pipelines using </w:t>
      </w:r>
      <w:r w:rsidRPr="00FA7442">
        <w:rPr>
          <w:rFonts w:eastAsia="Times New Roman" w:cstheme="minorHAnsi"/>
          <w:b/>
          <w:bCs/>
          <w:sz w:val="22"/>
        </w:rPr>
        <w:t>AWS Database Migration Service and AWS Glue streaming</w:t>
      </w:r>
      <w:r w:rsidRPr="00FA7442">
        <w:rPr>
          <w:rFonts w:eastAsia="Times New Roman" w:cstheme="minorHAnsi"/>
          <w:sz w:val="22"/>
        </w:rPr>
        <w:t xml:space="preserve"> to support near real-time data synchronization for reporting and downstream healthcare platforms. </w:t>
      </w:r>
    </w:p>
    <w:p w14:paraId="1BB833A7" w14:textId="450E58E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Leveraged AWS services including </w:t>
      </w:r>
      <w:r w:rsidRPr="00FA7442">
        <w:rPr>
          <w:rFonts w:eastAsia="Times New Roman" w:cstheme="minorHAnsi"/>
          <w:b/>
          <w:bCs/>
          <w:sz w:val="22"/>
        </w:rPr>
        <w:t>EC2, S3, Lambda, RDS, Auto Scaling, and AWS WAF</w:t>
      </w:r>
      <w:r w:rsidRPr="00FA7442">
        <w:rPr>
          <w:rFonts w:eastAsia="Times New Roman" w:cstheme="minorHAnsi"/>
          <w:sz w:val="22"/>
        </w:rPr>
        <w:t xml:space="preserve"> to support scalable, secure, and cost-aware healthcare application deployments. </w:t>
      </w:r>
    </w:p>
    <w:p w14:paraId="04A24CB0" w14:textId="4FA43DE0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Applied cloud security controls using </w:t>
      </w:r>
      <w:r w:rsidRPr="00FA7442">
        <w:rPr>
          <w:rFonts w:eastAsia="Times New Roman" w:cstheme="minorHAnsi"/>
          <w:b/>
          <w:bCs/>
          <w:sz w:val="22"/>
        </w:rPr>
        <w:t>Security Groups, Network ACLs, IAM policies, and AWS WAF</w:t>
      </w:r>
      <w:r w:rsidRPr="00FA7442">
        <w:rPr>
          <w:rFonts w:eastAsia="Times New Roman" w:cstheme="minorHAnsi"/>
          <w:sz w:val="22"/>
        </w:rPr>
        <w:t xml:space="preserve"> to protect application endpoints and reduce exposure of healthcare systems. </w:t>
      </w:r>
    </w:p>
    <w:p w14:paraId="6164A632" w14:textId="5FB98B8A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Maintained AngularJS controllers, services, and views for legacy healthcare modules while supporting modernization into newer Angular-based application components. </w:t>
      </w:r>
    </w:p>
    <w:p w14:paraId="6D48B716" w14:textId="6B331F34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Implemented Angular Router features such as route guards, lazy loading, and resolvers to improve navigation, performance, and secure access to patient, billing, and scheduling screens. </w:t>
      </w:r>
    </w:p>
    <w:p w14:paraId="19A4A88D" w14:textId="216B3B9C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Created </w:t>
      </w:r>
      <w:r w:rsidRPr="00FA7442">
        <w:rPr>
          <w:rFonts w:eastAsia="Times New Roman" w:cstheme="minorHAnsi"/>
          <w:b/>
          <w:bCs/>
          <w:sz w:val="22"/>
        </w:rPr>
        <w:t>Tableau dashboards and reports</w:t>
      </w:r>
      <w:r w:rsidRPr="00FA7442">
        <w:rPr>
          <w:rFonts w:eastAsia="Times New Roman" w:cstheme="minorHAnsi"/>
          <w:sz w:val="22"/>
        </w:rPr>
        <w:t xml:space="preserve"> for operational metrics related to appointments, billing activity, application usage, and healthcare workflow performance. </w:t>
      </w:r>
    </w:p>
    <w:p w14:paraId="5CE2EFE1" w14:textId="3FF48855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Splunk and New Relic</w:t>
      </w:r>
      <w:r w:rsidRPr="00FA7442">
        <w:rPr>
          <w:rFonts w:eastAsia="Times New Roman" w:cstheme="minorHAnsi"/>
          <w:sz w:val="22"/>
        </w:rPr>
        <w:t xml:space="preserve"> for log monitoring, production issue analysis, API performance tracking, and troubleshooting healthcare application incidents. </w:t>
      </w:r>
    </w:p>
    <w:p w14:paraId="09196F98" w14:textId="61544437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lastRenderedPageBreak/>
        <w:t xml:space="preserve">Developed automation scripts using </w:t>
      </w:r>
      <w:r w:rsidRPr="00FA7442">
        <w:rPr>
          <w:rFonts w:eastAsia="Times New Roman" w:cstheme="minorHAnsi"/>
          <w:b/>
          <w:bCs/>
          <w:sz w:val="22"/>
        </w:rPr>
        <w:t>Shell scripting and Python</w:t>
      </w:r>
      <w:r w:rsidRPr="00FA7442">
        <w:rPr>
          <w:rFonts w:eastAsia="Times New Roman" w:cstheme="minorHAnsi"/>
          <w:sz w:val="22"/>
        </w:rPr>
        <w:t xml:space="preserve"> for deployment support, environment validation, log analysis, and operational maintenance. </w:t>
      </w:r>
    </w:p>
    <w:p w14:paraId="2FDAE06E" w14:textId="06F665CB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Strengthened application quality through unit testing and automation using </w:t>
      </w:r>
      <w:r w:rsidRPr="00FA7442">
        <w:rPr>
          <w:rFonts w:eastAsia="Times New Roman" w:cstheme="minorHAnsi"/>
          <w:b/>
          <w:bCs/>
          <w:sz w:val="22"/>
        </w:rPr>
        <w:t>JUnit, Jest, Jasmine, and Karma</w:t>
      </w:r>
      <w:r w:rsidRPr="00FA7442">
        <w:rPr>
          <w:rFonts w:eastAsia="Times New Roman" w:cstheme="minorHAnsi"/>
          <w:sz w:val="22"/>
        </w:rPr>
        <w:t xml:space="preserve"> across backend services and frontend modules. </w:t>
      </w:r>
    </w:p>
    <w:p w14:paraId="7AE09700" w14:textId="340926CE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Participated in </w:t>
      </w:r>
      <w:r w:rsidRPr="00FA7442">
        <w:rPr>
          <w:rFonts w:eastAsia="Times New Roman" w:cstheme="minorHAnsi"/>
          <w:b/>
          <w:bCs/>
          <w:sz w:val="22"/>
        </w:rPr>
        <w:t>Agile/Scrum</w:t>
      </w:r>
      <w:r w:rsidRPr="00FA7442">
        <w:rPr>
          <w:rFonts w:eastAsia="Times New Roman" w:cstheme="minorHAnsi"/>
          <w:sz w:val="22"/>
        </w:rPr>
        <w:t xml:space="preserve"> ceremonies, sprint planning, defect triage, release support, and collaboration with QA, DevOps, business analysts, and healthcare stakeholders. </w:t>
      </w:r>
    </w:p>
    <w:p w14:paraId="150DE04D" w14:textId="6F139096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 xml:space="preserve">Used </w:t>
      </w:r>
      <w:r w:rsidRPr="00FA7442">
        <w:rPr>
          <w:rFonts w:eastAsia="Times New Roman" w:cstheme="minorHAnsi"/>
          <w:b/>
          <w:bCs/>
          <w:sz w:val="22"/>
        </w:rPr>
        <w:t>GitHub, Jenkins, Maven, ANT, Docker, Kubernetes, Terraform, Apache HTTP Server, and JBoss</w:t>
      </w:r>
      <w:r w:rsidRPr="00FA7442">
        <w:rPr>
          <w:rFonts w:eastAsia="Times New Roman" w:cstheme="minorHAnsi"/>
          <w:sz w:val="22"/>
        </w:rPr>
        <w:t xml:space="preserve"> for source control, CI/CD, build automation, deployment, and runtime support. </w:t>
      </w:r>
    </w:p>
    <w:p w14:paraId="7DC594D7" w14:textId="76C84BDD" w:rsidR="00FA7442" w:rsidRPr="00FA7442" w:rsidRDefault="00FA7442" w:rsidP="00FA7442">
      <w:pPr>
        <w:pStyle w:val="ListParagraph"/>
        <w:numPr>
          <w:ilvl w:val="0"/>
          <w:numId w:val="44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FA7442">
        <w:rPr>
          <w:rFonts w:eastAsia="Times New Roman" w:cstheme="minorHAnsi"/>
          <w:sz w:val="22"/>
        </w:rPr>
        <w:t>Documented API specifications, integration flows, deployment steps, and technical guidelines for patient onboarding, scheduling, billing, EHR, and healthcare platform support.</w:t>
      </w:r>
    </w:p>
    <w:p w14:paraId="55560AB6" w14:textId="6B5D71C2" w:rsidR="009B1853" w:rsidRDefault="00346122" w:rsidP="00614F57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bCs/>
          <w:sz w:val="22"/>
        </w:rPr>
      </w:pPr>
      <w:r w:rsidRPr="00327E76">
        <w:rPr>
          <w:rFonts w:eastAsia="Times New Roman" w:cstheme="minorHAnsi"/>
          <w:b/>
          <w:bCs/>
          <w:sz w:val="22"/>
        </w:rPr>
        <w:t xml:space="preserve">Environment: </w:t>
      </w:r>
      <w:r w:rsidR="00614F57" w:rsidRPr="00614F57">
        <w:rPr>
          <w:sz w:val="22"/>
          <w:szCs w:val="22"/>
        </w:rPr>
        <w:t>Core Java, EJB, Spring, Spring Boot, RESTful APIs, Microservices, AWS, ActiveMQ, Angular, AngularJS, TypeScript,</w:t>
      </w:r>
      <w:r w:rsidR="00614F57">
        <w:rPr>
          <w:sz w:val="22"/>
          <w:szCs w:val="22"/>
        </w:rPr>
        <w:t xml:space="preserve"> </w:t>
      </w:r>
      <w:proofErr w:type="spellStart"/>
      <w:r w:rsidR="00614F57" w:rsidRPr="00614F57">
        <w:rPr>
          <w:sz w:val="22"/>
          <w:szCs w:val="22"/>
        </w:rPr>
        <w:t>RxJS</w:t>
      </w:r>
      <w:proofErr w:type="spellEnd"/>
      <w:r w:rsidR="00614F57" w:rsidRPr="00614F57">
        <w:rPr>
          <w:sz w:val="22"/>
          <w:szCs w:val="22"/>
        </w:rPr>
        <w:t>, jQuery, Material UI, Oracle, Cassandra, Docker, Kubernetes, SOAP Web Services, HL7-style Integrations, EHR, Patient Onboarding, Appointment Scheduling, Billing, Claims, Apache HTTP Server, Splunk, Jenkins, Maven, ANT, New Relic, JSON, Terraform, JBoss, GitHub, Tableau, JUnit, Jest, Jasmine, Karma, OAuth, Eclipse.</w:t>
      </w:r>
    </w:p>
    <w:p w14:paraId="51B9DB22" w14:textId="60E5CE8B" w:rsidR="00F37E87" w:rsidRPr="00955289" w:rsidRDefault="00F37E87" w:rsidP="00955289">
      <w:pPr>
        <w:tabs>
          <w:tab w:val="left" w:pos="1080"/>
        </w:tabs>
        <w:spacing w:after="0" w:line="240" w:lineRule="auto"/>
        <w:ind w:left="180" w:right="-270" w:hanging="540"/>
        <w:jc w:val="both"/>
        <w:rPr>
          <w:rFonts w:eastAsia="Times New Roman" w:cstheme="minorHAnsi"/>
          <w:sz w:val="22"/>
        </w:rPr>
      </w:pPr>
    </w:p>
    <w:p w14:paraId="4F4BE5E7" w14:textId="29005DC9" w:rsidR="00F6363B" w:rsidRPr="00614F57" w:rsidRDefault="00A512EF" w:rsidP="00614F57">
      <w:pPr>
        <w:spacing w:after="0" w:line="240" w:lineRule="auto"/>
        <w:ind w:left="-360" w:right="-270"/>
        <w:rPr>
          <w:b/>
          <w:bCs/>
        </w:rPr>
      </w:pPr>
      <w:r w:rsidRPr="00057F0B">
        <w:rPr>
          <w:rFonts w:eastAsia="Times New Roman" w:cstheme="minorHAnsi"/>
          <w:b/>
          <w:bCs/>
          <w:sz w:val="22"/>
          <w:u w:val="single"/>
        </w:rPr>
        <w:t>Client</w:t>
      </w:r>
      <w:r w:rsidRPr="00057F0B">
        <w:rPr>
          <w:rFonts w:eastAsia="Times New Roman" w:cstheme="minorHAnsi"/>
          <w:b/>
          <w:bCs/>
          <w:sz w:val="22"/>
        </w:rPr>
        <w:t xml:space="preserve">: </w:t>
      </w:r>
      <w:r w:rsidR="00A317FE" w:rsidRPr="00057F0B">
        <w:rPr>
          <w:rFonts w:eastAsia="Times New Roman" w:cstheme="minorHAnsi"/>
          <w:b/>
          <w:bCs/>
          <w:sz w:val="22"/>
        </w:rPr>
        <w:t xml:space="preserve"> </w:t>
      </w:r>
      <w:r w:rsidR="00BD5356">
        <w:rPr>
          <w:b/>
          <w:bCs/>
        </w:rPr>
        <w:t>Flipkart –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</w:t>
      </w:r>
      <w:r w:rsidR="00321B9D">
        <w:rPr>
          <w:b/>
          <w:bCs/>
        </w:rPr>
        <w:t>India, hyd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                           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rFonts w:cstheme="minorHAnsi"/>
          <w:b/>
          <w:bCs/>
          <w:w w:val="105"/>
          <w:sz w:val="22"/>
          <w:szCs w:val="22"/>
        </w:rPr>
        <w:t>Aug 2017 - April 2020</w:t>
      </w:r>
      <w:r w:rsidRPr="0083180E">
        <w:rPr>
          <w:rFonts w:eastAsia="Times New Roman" w:cstheme="minorHAnsi"/>
          <w:b/>
          <w:bCs/>
          <w:sz w:val="22"/>
          <w:szCs w:val="22"/>
        </w:rPr>
        <w:br/>
        <w:t>Role: Java Developer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 w:rsidRPr="00057F0B">
        <w:rPr>
          <w:rFonts w:eastAsia="Times New Roman" w:cstheme="minorHAnsi"/>
          <w:b/>
          <w:bCs/>
          <w:sz w:val="22"/>
          <w:u w:val="single"/>
        </w:rPr>
        <w:t>Responsibilities</w:t>
      </w:r>
      <w:r w:rsidRPr="00057F0B">
        <w:rPr>
          <w:rFonts w:eastAsia="Times New Roman" w:cstheme="minorHAnsi"/>
          <w:b/>
          <w:bCs/>
          <w:sz w:val="22"/>
        </w:rPr>
        <w:t>:</w:t>
      </w:r>
    </w:p>
    <w:p w14:paraId="7978BAD2" w14:textId="0CCBA180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and maintained enterprise e-commerce applications supporting </w:t>
      </w:r>
      <w:r w:rsidRPr="00BD5356">
        <w:rPr>
          <w:rFonts w:eastAsia="Times New Roman" w:cstheme="minorHAnsi"/>
          <w:b/>
          <w:bCs/>
          <w:sz w:val="22"/>
        </w:rPr>
        <w:t>product catalog, customer portal, cart management, checkout, order processing, payments, inventory updates, shipment tracking, returns, and refunds</w:t>
      </w:r>
      <w:r w:rsidRPr="00BD5356">
        <w:rPr>
          <w:rFonts w:eastAsia="Times New Roman" w:cstheme="minorHAnsi"/>
          <w:sz w:val="22"/>
        </w:rPr>
        <w:t xml:space="preserve">. </w:t>
      </w:r>
    </w:p>
    <w:p w14:paraId="27A40D0A" w14:textId="6F6D5E21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backend services using </w:t>
      </w:r>
      <w:r w:rsidRPr="00BD5356">
        <w:rPr>
          <w:rFonts w:eastAsia="Times New Roman" w:cstheme="minorHAnsi"/>
          <w:b/>
          <w:bCs/>
          <w:sz w:val="22"/>
        </w:rPr>
        <w:t>Spring MVC</w:t>
      </w:r>
      <w:r w:rsidRPr="00BD5356">
        <w:rPr>
          <w:rFonts w:eastAsia="Times New Roman" w:cstheme="minorHAnsi"/>
          <w:sz w:val="22"/>
        </w:rPr>
        <w:t xml:space="preserve"> with clear controller, service, and DAO-layer separation, applying MVC patterns for maintainable request handling. </w:t>
      </w:r>
    </w:p>
    <w:p w14:paraId="5B95111F" w14:textId="7BF724E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</w:t>
      </w:r>
      <w:r w:rsidRPr="00BD5356">
        <w:rPr>
          <w:rFonts w:eastAsia="Times New Roman" w:cstheme="minorHAnsi"/>
          <w:b/>
          <w:bCs/>
          <w:sz w:val="22"/>
        </w:rPr>
        <w:t>Spring MVC controllers</w:t>
      </w:r>
      <w:r w:rsidRPr="00BD5356">
        <w:rPr>
          <w:rFonts w:eastAsia="Times New Roman" w:cstheme="minorHAnsi"/>
          <w:sz w:val="22"/>
        </w:rPr>
        <w:t xml:space="preserve"> and annotation-based validation flows to support customer registration, product search, cart updates, order placement, and payment-related workflows. </w:t>
      </w:r>
    </w:p>
    <w:p w14:paraId="00BEBFF6" w14:textId="6D397463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Delivered </w:t>
      </w:r>
      <w:r w:rsidRPr="00BD5356">
        <w:rPr>
          <w:rFonts w:eastAsia="Times New Roman" w:cstheme="minorHAnsi"/>
          <w:b/>
          <w:bCs/>
          <w:sz w:val="22"/>
        </w:rPr>
        <w:t>RESTful APIs using Spring</w:t>
      </w:r>
      <w:r w:rsidRPr="00BD5356">
        <w:rPr>
          <w:rFonts w:eastAsia="Times New Roman" w:cstheme="minorHAnsi"/>
          <w:sz w:val="22"/>
        </w:rPr>
        <w:t xml:space="preserve"> for customer-facing portal features and internal integrations, ensuring consistent response structures and reliable API behavior. </w:t>
      </w:r>
    </w:p>
    <w:p w14:paraId="30D6F0D9" w14:textId="2BC0E666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APIs for </w:t>
      </w:r>
      <w:r w:rsidRPr="00BD5356">
        <w:rPr>
          <w:rFonts w:eastAsia="Times New Roman" w:cstheme="minorHAnsi"/>
          <w:b/>
          <w:bCs/>
          <w:sz w:val="22"/>
        </w:rPr>
        <w:t>product details, pricing, order status, customer account information, seller inventory, delivery updates, and return/refund status tracking</w:t>
      </w:r>
      <w:r w:rsidRPr="00BD5356">
        <w:rPr>
          <w:rFonts w:eastAsia="Times New Roman" w:cstheme="minorHAnsi"/>
          <w:sz w:val="22"/>
        </w:rPr>
        <w:t xml:space="preserve">. </w:t>
      </w:r>
    </w:p>
    <w:p w14:paraId="40E27C51" w14:textId="46E1EA8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persistence using </w:t>
      </w:r>
      <w:r w:rsidRPr="00BD5356">
        <w:rPr>
          <w:rFonts w:eastAsia="Times New Roman" w:cstheme="minorHAnsi"/>
          <w:b/>
          <w:bCs/>
          <w:sz w:val="22"/>
        </w:rPr>
        <w:t>Hibernate with Oracle</w:t>
      </w:r>
      <w:r w:rsidRPr="00BD5356">
        <w:rPr>
          <w:rFonts w:eastAsia="Times New Roman" w:cstheme="minorHAnsi"/>
          <w:sz w:val="22"/>
        </w:rPr>
        <w:t xml:space="preserve">, configuring Spring ORM for consistent data access, entity mapping, and transaction management. </w:t>
      </w:r>
    </w:p>
    <w:p w14:paraId="4BC7F958" w14:textId="157A90CE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with database tables and queries related to </w:t>
      </w:r>
      <w:r w:rsidRPr="00BD5356">
        <w:rPr>
          <w:rFonts w:eastAsia="Times New Roman" w:cstheme="minorHAnsi"/>
          <w:b/>
          <w:bCs/>
          <w:sz w:val="22"/>
        </w:rPr>
        <w:t>customers, products, sellers, orders, payments, shipments, invoices, returns, and inventory records</w:t>
      </w:r>
      <w:r w:rsidRPr="00BD5356">
        <w:rPr>
          <w:rFonts w:eastAsia="Times New Roman" w:cstheme="minorHAnsi"/>
          <w:sz w:val="22"/>
        </w:rPr>
        <w:t xml:space="preserve">. </w:t>
      </w:r>
    </w:p>
    <w:p w14:paraId="51B572E5" w14:textId="09D5F2A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</w:t>
      </w:r>
      <w:r w:rsidRPr="00BD5356">
        <w:rPr>
          <w:rFonts w:eastAsia="Times New Roman" w:cstheme="minorHAnsi"/>
          <w:b/>
          <w:bCs/>
          <w:sz w:val="22"/>
        </w:rPr>
        <w:t>SOAP web services</w:t>
      </w:r>
      <w:r w:rsidRPr="00BD5356">
        <w:rPr>
          <w:rFonts w:eastAsia="Times New Roman" w:cstheme="minorHAnsi"/>
          <w:sz w:val="22"/>
        </w:rPr>
        <w:t xml:space="preserve"> for contract-based integrations with legacy systems, seller platforms, warehouse systems, and payment-related partner services. </w:t>
      </w:r>
    </w:p>
    <w:p w14:paraId="3905916F" w14:textId="416E0568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Tested </w:t>
      </w:r>
      <w:r w:rsidRPr="00BD5356">
        <w:rPr>
          <w:rFonts w:eastAsia="Times New Roman" w:cstheme="minorHAnsi"/>
          <w:b/>
          <w:bCs/>
          <w:sz w:val="22"/>
        </w:rPr>
        <w:t>SOAP and REST endpoints using SoapUI</w:t>
      </w:r>
      <w:r w:rsidRPr="00BD5356">
        <w:rPr>
          <w:rFonts w:eastAsia="Times New Roman" w:cstheme="minorHAnsi"/>
          <w:sz w:val="22"/>
        </w:rPr>
        <w:t xml:space="preserve">, validating request payloads, response codes, error messages, and integration behavior. </w:t>
      </w:r>
    </w:p>
    <w:p w14:paraId="25A92BCA" w14:textId="20EA1C8F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Developed an </w:t>
      </w:r>
      <w:r w:rsidRPr="00BD5356">
        <w:rPr>
          <w:rFonts w:eastAsia="Times New Roman" w:cstheme="minorHAnsi"/>
          <w:b/>
          <w:bCs/>
          <w:sz w:val="22"/>
        </w:rPr>
        <w:t>Angular-based customer portal</w:t>
      </w:r>
      <w:r w:rsidRPr="00BD5356">
        <w:rPr>
          <w:rFonts w:eastAsia="Times New Roman" w:cstheme="minorHAnsi"/>
          <w:sz w:val="22"/>
        </w:rPr>
        <w:t xml:space="preserve"> using component-driven design for product browsing, cart management, order history, checkout screens, and customer support workflows. </w:t>
      </w:r>
    </w:p>
    <w:p w14:paraId="66019D67" w14:textId="4B357A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Integrated Angular frontend screens with Spring-based REST services to enable responsive user workflows with minimal UI-side complexity. </w:t>
      </w:r>
    </w:p>
    <w:p w14:paraId="67005B06" w14:textId="2284426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Built </w:t>
      </w:r>
      <w:r w:rsidRPr="00BD5356">
        <w:rPr>
          <w:rFonts w:eastAsia="Times New Roman" w:cstheme="minorHAnsi"/>
          <w:b/>
          <w:bCs/>
          <w:sz w:val="22"/>
        </w:rPr>
        <w:t>AJAX-driven UI interactions</w:t>
      </w:r>
      <w:r w:rsidRPr="00BD5356">
        <w:rPr>
          <w:rFonts w:eastAsia="Times New Roman" w:cstheme="minorHAnsi"/>
          <w:sz w:val="22"/>
        </w:rPr>
        <w:t xml:space="preserve"> using HTML, CSS, and JavaScript to improve product search, cart updates, order status refresh, and customer experience without full-page reloads. </w:t>
      </w:r>
    </w:p>
    <w:p w14:paraId="13B0D085" w14:textId="31B63555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e-commerce workflows involving </w:t>
      </w:r>
      <w:r w:rsidRPr="00BD5356">
        <w:rPr>
          <w:rFonts w:eastAsia="Times New Roman" w:cstheme="minorHAnsi"/>
          <w:b/>
          <w:bCs/>
          <w:sz w:val="22"/>
        </w:rPr>
        <w:t>order lifecycle management</w:t>
      </w:r>
      <w:r w:rsidRPr="00BD5356">
        <w:rPr>
          <w:rFonts w:eastAsia="Times New Roman" w:cstheme="minorHAnsi"/>
          <w:sz w:val="22"/>
        </w:rPr>
        <w:t xml:space="preserve">, including order creation, payment confirmation, invoice generation, fulfillment updates, cancellation, return initiation, and refund tracking. </w:t>
      </w:r>
    </w:p>
    <w:p w14:paraId="013C41E8" w14:textId="3CAF8EA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Worked on internal integration flows for </w:t>
      </w:r>
      <w:r w:rsidRPr="00BD5356">
        <w:rPr>
          <w:rFonts w:eastAsia="Times New Roman" w:cstheme="minorHAnsi"/>
          <w:b/>
          <w:bCs/>
          <w:sz w:val="22"/>
        </w:rPr>
        <w:t>seller onboarding, vendor product feeds, inventory synchronization, shipment confirmation, and warehouse coordination</w:t>
      </w:r>
      <w:r w:rsidRPr="00BD5356">
        <w:rPr>
          <w:rFonts w:eastAsia="Times New Roman" w:cstheme="minorHAnsi"/>
          <w:sz w:val="22"/>
        </w:rPr>
        <w:t xml:space="preserve">. </w:t>
      </w:r>
    </w:p>
    <w:p w14:paraId="7FB90E9C" w14:textId="231D5E7A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lastRenderedPageBreak/>
        <w:t xml:space="preserve">Applied Java/J2EE design patterns such as </w:t>
      </w:r>
      <w:r w:rsidRPr="00BD5356">
        <w:rPr>
          <w:rFonts w:eastAsia="Times New Roman" w:cstheme="minorHAnsi"/>
          <w:b/>
          <w:bCs/>
          <w:sz w:val="22"/>
        </w:rPr>
        <w:t>Business Delegate, DTO, DAO, Service Locator, MVC, and Service Layer</w:t>
      </w:r>
      <w:r w:rsidRPr="00BD5356">
        <w:rPr>
          <w:rFonts w:eastAsia="Times New Roman" w:cstheme="minorHAnsi"/>
          <w:sz w:val="22"/>
        </w:rPr>
        <w:t xml:space="preserve"> to standardize application structure and reduce coupling. </w:t>
      </w:r>
    </w:p>
    <w:p w14:paraId="797272C0" w14:textId="76FA039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Deployed and managed applications on </w:t>
      </w:r>
      <w:r w:rsidRPr="00BD5356">
        <w:rPr>
          <w:rFonts w:eastAsia="Times New Roman" w:cstheme="minorHAnsi"/>
          <w:b/>
          <w:bCs/>
          <w:sz w:val="22"/>
        </w:rPr>
        <w:t>WebSphere Application Server</w:t>
      </w:r>
      <w:r w:rsidRPr="00BD5356">
        <w:rPr>
          <w:rFonts w:eastAsia="Times New Roman" w:cstheme="minorHAnsi"/>
          <w:sz w:val="22"/>
        </w:rPr>
        <w:t xml:space="preserve">, aligning packaging, configuration, and runtime setup with enterprise deployment standards. </w:t>
      </w:r>
    </w:p>
    <w:p w14:paraId="36A933B3" w14:textId="634EEB1D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Designed and supported hybrid connectivity using </w:t>
      </w:r>
      <w:r w:rsidRPr="00BD5356">
        <w:rPr>
          <w:rFonts w:eastAsia="Times New Roman" w:cstheme="minorHAnsi"/>
          <w:b/>
          <w:bCs/>
          <w:sz w:val="22"/>
        </w:rPr>
        <w:t>site-to-site VPNs, AWS Direct Connect, and VPC Peering</w:t>
      </w:r>
      <w:r w:rsidRPr="00BD5356">
        <w:rPr>
          <w:rFonts w:eastAsia="Times New Roman" w:cstheme="minorHAnsi"/>
          <w:sz w:val="22"/>
        </w:rPr>
        <w:t xml:space="preserve"> for secure communication between cloud, </w:t>
      </w:r>
      <w:proofErr w:type="gramStart"/>
      <w:r w:rsidRPr="00BD5356">
        <w:rPr>
          <w:rFonts w:eastAsia="Times New Roman" w:cstheme="minorHAnsi"/>
          <w:sz w:val="22"/>
        </w:rPr>
        <w:t>on-premise</w:t>
      </w:r>
      <w:proofErr w:type="gramEnd"/>
      <w:r w:rsidRPr="00BD5356">
        <w:rPr>
          <w:rFonts w:eastAsia="Times New Roman" w:cstheme="minorHAnsi"/>
          <w:sz w:val="22"/>
        </w:rPr>
        <w:t xml:space="preserve">, and partner systems. </w:t>
      </w:r>
    </w:p>
    <w:p w14:paraId="14312EED" w14:textId="32BCF65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Implemented centralized logging using the </w:t>
      </w:r>
      <w:r w:rsidRPr="00BD5356">
        <w:rPr>
          <w:rFonts w:eastAsia="Times New Roman" w:cstheme="minorHAnsi"/>
          <w:b/>
          <w:bCs/>
          <w:sz w:val="22"/>
        </w:rPr>
        <w:t>ELK Stack</w:t>
      </w:r>
      <w:r w:rsidRPr="00BD5356">
        <w:rPr>
          <w:rFonts w:eastAsia="Times New Roman" w:cstheme="minorHAnsi"/>
          <w:sz w:val="22"/>
        </w:rPr>
        <w:t xml:space="preserve"> to improve troubleshooting through searchable and structured application logs across e-commerce services. </w:t>
      </w:r>
    </w:p>
    <w:p w14:paraId="3DE1E5DB" w14:textId="6BEF4767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Monitored and analyzed application logs for order failures, payment errors, inventory mismatches, checkout issues, and API performance problems. </w:t>
      </w:r>
    </w:p>
    <w:p w14:paraId="1E3BDF66" w14:textId="07C9C11C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Supported production issue resolution by debugging backend service flows, reviewing logs, validating database records, and coordinating fixes with QA and infrastructure teams. </w:t>
      </w:r>
    </w:p>
    <w:p w14:paraId="79F6018D" w14:textId="1293754B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Tracked defects and release issues using </w:t>
      </w:r>
      <w:r w:rsidRPr="00BD5356">
        <w:rPr>
          <w:rFonts w:eastAsia="Times New Roman" w:cstheme="minorHAnsi"/>
          <w:b/>
          <w:bCs/>
          <w:sz w:val="22"/>
        </w:rPr>
        <w:t>Bugzilla</w:t>
      </w:r>
      <w:r w:rsidRPr="00BD5356">
        <w:rPr>
          <w:rFonts w:eastAsia="Times New Roman" w:cstheme="minorHAnsi"/>
          <w:sz w:val="22"/>
        </w:rPr>
        <w:t xml:space="preserve">, documenting reproducible steps, prioritizing fixes, and supporting release validation. </w:t>
      </w:r>
    </w:p>
    <w:p w14:paraId="6E753608" w14:textId="2B9C6E24" w:rsidR="00BD5356" w:rsidRPr="00BD5356" w:rsidRDefault="00BD5356" w:rsidP="00BD5356">
      <w:pPr>
        <w:pStyle w:val="ListParagraph"/>
        <w:numPr>
          <w:ilvl w:val="0"/>
          <w:numId w:val="47"/>
        </w:numPr>
        <w:ind w:left="180" w:right="-270"/>
        <w:jc w:val="both"/>
        <w:rPr>
          <w:rFonts w:eastAsia="Times New Roman" w:cstheme="minorHAnsi"/>
          <w:sz w:val="22"/>
        </w:rPr>
      </w:pPr>
      <w:r w:rsidRPr="00BD5356">
        <w:rPr>
          <w:rFonts w:eastAsia="Times New Roman" w:cstheme="minorHAnsi"/>
          <w:sz w:val="22"/>
        </w:rPr>
        <w:t xml:space="preserve">Managed source control using </w:t>
      </w:r>
      <w:r w:rsidRPr="00BD5356">
        <w:rPr>
          <w:rFonts w:eastAsia="Times New Roman" w:cstheme="minorHAnsi"/>
          <w:b/>
          <w:bCs/>
          <w:sz w:val="22"/>
        </w:rPr>
        <w:t>SVN</w:t>
      </w:r>
      <w:r w:rsidRPr="00BD5356">
        <w:rPr>
          <w:rFonts w:eastAsia="Times New Roman" w:cstheme="minorHAnsi"/>
          <w:sz w:val="22"/>
        </w:rPr>
        <w:t>, supporting controlled branching, code merges, and versioned releases across development and QA cycles.</w:t>
      </w:r>
    </w:p>
    <w:p w14:paraId="03B2868A" w14:textId="78C66748" w:rsidR="009B1853" w:rsidRDefault="00955289" w:rsidP="00BD5356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Environment:</w:t>
      </w:r>
      <w:r w:rsidRPr="00607725">
        <w:rPr>
          <w:rFonts w:eastAsia="Times New Roman" w:cstheme="minorHAnsi"/>
          <w:sz w:val="22"/>
        </w:rPr>
        <w:t xml:space="preserve"> </w:t>
      </w:r>
      <w:r w:rsidR="0031366B" w:rsidRPr="003F5152">
        <w:rPr>
          <w:rFonts w:ascii="Calibri" w:eastAsia="Calibri" w:hAnsi="Calibri" w:cs="Calibri"/>
          <w:color w:val="000000"/>
          <w:sz w:val="22"/>
          <w:szCs w:val="22"/>
        </w:rPr>
        <w:t>Java 8, Spring, Hibernate, Entity Bean, Session Bean, JSP, Servlets, JSTL1.0, CVS, JavaScript, and Oracle9i, SQL, SQL Server, PL/SQL, Triggers, Stored Procedures, UML, Log4j, JBossv3.0, Eclipse 2.1, Ant, SVN, Bugzilla, Junit</w:t>
      </w:r>
      <w:r w:rsidR="009B1853" w:rsidRPr="006D7F0C">
        <w:rPr>
          <w:rFonts w:cstheme="minorHAnsi"/>
          <w:color w:val="0D0D0D"/>
          <w:sz w:val="22"/>
        </w:rPr>
        <w:t>.</w:t>
      </w:r>
    </w:p>
    <w:p w14:paraId="1ADC9F39" w14:textId="72E01766" w:rsidR="00A512EF" w:rsidRDefault="00A512EF" w:rsidP="00955289">
      <w:pPr>
        <w:spacing w:after="0" w:line="240" w:lineRule="auto"/>
        <w:ind w:left="180" w:right="-270" w:hanging="540"/>
        <w:rPr>
          <w:rFonts w:cstheme="minorHAnsi"/>
          <w:b/>
          <w:bCs/>
          <w:color w:val="0D0D0D"/>
          <w:sz w:val="22"/>
        </w:rPr>
      </w:pPr>
    </w:p>
    <w:p w14:paraId="334ED381" w14:textId="77777777" w:rsidR="00955289" w:rsidRPr="00955289" w:rsidRDefault="00955289" w:rsidP="00955289">
      <w:pPr>
        <w:spacing w:after="0" w:line="240" w:lineRule="auto"/>
        <w:ind w:left="180" w:right="-270" w:hanging="540"/>
        <w:rPr>
          <w:rFonts w:cstheme="minorHAnsi"/>
          <w:bCs/>
          <w:color w:val="0D0D0D"/>
          <w:sz w:val="22"/>
        </w:rPr>
      </w:pPr>
    </w:p>
    <w:p w14:paraId="0D0F778E" w14:textId="49EAA532" w:rsidR="00081880" w:rsidRDefault="00A512EF" w:rsidP="00081880">
      <w:pPr>
        <w:spacing w:after="0" w:line="240" w:lineRule="auto"/>
        <w:ind w:left="-360" w:right="-270"/>
        <w:rPr>
          <w:rFonts w:eastAsia="Times New Roman" w:cstheme="minorHAnsi"/>
          <w:b/>
          <w:bCs/>
          <w:sz w:val="22"/>
        </w:rPr>
      </w:pPr>
      <w:r>
        <w:rPr>
          <w:rFonts w:eastAsia="Times New Roman" w:cstheme="minorHAnsi"/>
          <w:b/>
          <w:bCs/>
          <w:sz w:val="22"/>
          <w:u w:val="single"/>
        </w:rPr>
        <w:t>Client</w:t>
      </w:r>
      <w:r w:rsidRPr="00A512EF">
        <w:rPr>
          <w:rFonts w:eastAsia="Times New Roman" w:cstheme="minorHAnsi"/>
          <w:sz w:val="22"/>
        </w:rPr>
        <w:t>:</w:t>
      </w:r>
      <w:r>
        <w:rPr>
          <w:rFonts w:eastAsia="Times New Roman" w:cstheme="minorHAnsi"/>
          <w:sz w:val="22"/>
        </w:rPr>
        <w:t xml:space="preserve"> </w:t>
      </w:r>
      <w:r w:rsidR="00321B9D" w:rsidRPr="00844671">
        <w:rPr>
          <w:b/>
          <w:bCs/>
          <w:sz w:val="22"/>
          <w:szCs w:val="22"/>
        </w:rPr>
        <w:t>Redington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 xml:space="preserve"> – </w:t>
      </w:r>
      <w:r w:rsidR="00321B9D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Chennai</w:t>
      </w:r>
      <w:r w:rsidR="0031366B" w:rsidRPr="003F515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, India</w:t>
      </w:r>
      <w:r w:rsidR="00D60712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>.</w:t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03681B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2D745E">
        <w:rPr>
          <w:rFonts w:ascii="Calibri" w:eastAsia="DejaVu Sans" w:hAnsi="Calibri" w:cs="Calibri"/>
          <w:b/>
          <w:color w:val="000000" w:themeColor="text1"/>
          <w:kern w:val="1"/>
          <w:sz w:val="22"/>
          <w:szCs w:val="22"/>
          <w:lang w:eastAsia="ar-SA"/>
        </w:rPr>
        <w:tab/>
      </w:r>
      <w:r w:rsidR="0083180E" w:rsidRPr="0083180E">
        <w:rPr>
          <w:b/>
          <w:bCs/>
          <w:sz w:val="22"/>
          <w:szCs w:val="22"/>
          <w:lang w:val="en-IN"/>
        </w:rPr>
        <w:t>Jul 2014 – Jul 2017</w:t>
      </w:r>
      <w:r w:rsidRPr="0083180E">
        <w:rPr>
          <w:rFonts w:eastAsia="Times New Roman" w:cstheme="minorHAnsi"/>
          <w:b/>
          <w:bCs/>
          <w:sz w:val="22"/>
          <w:szCs w:val="22"/>
        </w:rPr>
        <w:br/>
      </w:r>
      <w:r>
        <w:rPr>
          <w:rFonts w:eastAsia="Times New Roman" w:cstheme="minorHAnsi"/>
          <w:b/>
          <w:bCs/>
          <w:sz w:val="22"/>
        </w:rPr>
        <w:t>Role: Java Developer</w:t>
      </w:r>
      <w:r>
        <w:rPr>
          <w:rFonts w:eastAsia="Times New Roman" w:cstheme="minorHAnsi"/>
          <w:b/>
          <w:bCs/>
          <w:sz w:val="22"/>
        </w:rPr>
        <w:br/>
      </w:r>
      <w:r w:rsidRPr="00A512EF">
        <w:rPr>
          <w:rFonts w:eastAsia="Times New Roman" w:cstheme="minorHAnsi"/>
          <w:b/>
          <w:bCs/>
          <w:sz w:val="22"/>
          <w:u w:val="single"/>
        </w:rPr>
        <w:t>Responsibilities</w:t>
      </w:r>
      <w:r>
        <w:rPr>
          <w:rFonts w:eastAsia="Times New Roman" w:cstheme="minorHAnsi"/>
          <w:b/>
          <w:bCs/>
          <w:sz w:val="22"/>
        </w:rPr>
        <w:t>:</w:t>
      </w:r>
    </w:p>
    <w:p w14:paraId="110B18B9" w14:textId="27FFB4F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and maintained enterprise Java applications supporting </w:t>
      </w:r>
      <w:r w:rsidRPr="00614F57">
        <w:rPr>
          <w:rFonts w:eastAsia="Times New Roman" w:cstheme="minorHAnsi"/>
          <w:b/>
          <w:bCs/>
          <w:sz w:val="22"/>
        </w:rPr>
        <w:t>order management, inventory tracking, billing, invoicing, shipment processing, vendor coordination, and customer service workflows</w:t>
      </w:r>
      <w:r w:rsidRPr="00614F57">
        <w:rPr>
          <w:rFonts w:eastAsia="Times New Roman" w:cstheme="minorHAnsi"/>
          <w:sz w:val="22"/>
        </w:rPr>
        <w:t xml:space="preserve">. </w:t>
      </w:r>
    </w:p>
    <w:p w14:paraId="71C02056" w14:textId="00F364E8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backend services using </w:t>
      </w:r>
      <w:r w:rsidRPr="00614F57">
        <w:rPr>
          <w:rFonts w:eastAsia="Times New Roman" w:cstheme="minorHAnsi"/>
          <w:b/>
          <w:bCs/>
          <w:sz w:val="22"/>
        </w:rPr>
        <w:t>Spring Framework, Spring MVC, and dependency injection</w:t>
      </w:r>
      <w:r w:rsidRPr="00614F57">
        <w:rPr>
          <w:rFonts w:eastAsia="Times New Roman" w:cstheme="minorHAnsi"/>
          <w:sz w:val="22"/>
        </w:rPr>
        <w:t xml:space="preserve">, keeping controller logic lightweight and business rules centralized in service-layer components. </w:t>
      </w:r>
    </w:p>
    <w:p w14:paraId="72A566BF" w14:textId="213377B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Designed and implemented </w:t>
      </w:r>
      <w:r w:rsidRPr="00614F57">
        <w:rPr>
          <w:rFonts w:eastAsia="Times New Roman" w:cstheme="minorHAnsi"/>
          <w:b/>
          <w:bCs/>
          <w:sz w:val="22"/>
        </w:rPr>
        <w:t>RESTful web services using JAX-RS</w:t>
      </w:r>
      <w:r w:rsidRPr="00614F57">
        <w:rPr>
          <w:rFonts w:eastAsia="Times New Roman" w:cstheme="minorHAnsi"/>
          <w:sz w:val="22"/>
        </w:rPr>
        <w:t xml:space="preserve"> to support order status lookup, inventory availability, invoice retrieval, customer account details, and internal system integrations. </w:t>
      </w:r>
    </w:p>
    <w:p w14:paraId="4E638F9E" w14:textId="649EC36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Migrated legacy </w:t>
      </w:r>
      <w:r w:rsidRPr="00614F57">
        <w:rPr>
          <w:rFonts w:eastAsia="Times New Roman" w:cstheme="minorHAnsi"/>
          <w:b/>
          <w:bCs/>
          <w:sz w:val="22"/>
        </w:rPr>
        <w:t>SOAP-based services to REST APIs</w:t>
      </w:r>
      <w:r w:rsidRPr="00614F57">
        <w:rPr>
          <w:rFonts w:eastAsia="Times New Roman" w:cstheme="minorHAnsi"/>
          <w:sz w:val="22"/>
        </w:rPr>
        <w:t xml:space="preserve"> by rewriting key service endpoints and introducing adapter layers to preserve compatibility for existing consumers. </w:t>
      </w:r>
    </w:p>
    <w:p w14:paraId="5C897F55" w14:textId="66B7E25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Created and consumed </w:t>
      </w:r>
      <w:r w:rsidRPr="00614F57">
        <w:rPr>
          <w:rFonts w:eastAsia="Times New Roman" w:cstheme="minorHAnsi"/>
          <w:b/>
          <w:bCs/>
          <w:sz w:val="22"/>
        </w:rPr>
        <w:t>SOAP web services using WSDL and JAX-WS</w:t>
      </w:r>
      <w:r w:rsidRPr="00614F57">
        <w:rPr>
          <w:rFonts w:eastAsia="Times New Roman" w:cstheme="minorHAnsi"/>
          <w:sz w:val="22"/>
        </w:rPr>
        <w:t xml:space="preserve"> for integration with legacy ERP, billing, warehouse, and partner systems. </w:t>
      </w:r>
    </w:p>
    <w:p w14:paraId="21E6BF0A" w14:textId="2019DBC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</w:t>
      </w:r>
      <w:r w:rsidRPr="00614F57">
        <w:rPr>
          <w:rFonts w:eastAsia="Times New Roman" w:cstheme="minorHAnsi"/>
          <w:b/>
          <w:bCs/>
          <w:sz w:val="22"/>
        </w:rPr>
        <w:t>XML marshalling and unmarshalling using JAXB</w:t>
      </w:r>
      <w:r w:rsidRPr="00614F57">
        <w:rPr>
          <w:rFonts w:eastAsia="Times New Roman" w:cstheme="minorHAnsi"/>
          <w:sz w:val="22"/>
        </w:rPr>
        <w:t xml:space="preserve"> to process structured SOAP payloads related to orders, invoices, shipment details, and customer records. </w:t>
      </w:r>
    </w:p>
    <w:p w14:paraId="2C3BB056" w14:textId="05E59E9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integration workflows between internal applications and external partner systems for </w:t>
      </w:r>
      <w:r w:rsidRPr="00614F57">
        <w:rPr>
          <w:rFonts w:eastAsia="Times New Roman" w:cstheme="minorHAnsi"/>
          <w:b/>
          <w:bCs/>
          <w:sz w:val="22"/>
        </w:rPr>
        <w:t>purchase orders, sales orders, inventory updates, invoice generation, and shipment confirmations</w:t>
      </w:r>
      <w:r w:rsidRPr="00614F57">
        <w:rPr>
          <w:rFonts w:eastAsia="Times New Roman" w:cstheme="minorHAnsi"/>
          <w:sz w:val="22"/>
        </w:rPr>
        <w:t xml:space="preserve">. </w:t>
      </w:r>
    </w:p>
    <w:p w14:paraId="08E89495" w14:textId="2270D6E0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security using </w:t>
      </w:r>
      <w:r w:rsidRPr="00614F57">
        <w:rPr>
          <w:rFonts w:eastAsia="Times New Roman" w:cstheme="minorHAnsi"/>
          <w:b/>
          <w:bCs/>
          <w:sz w:val="22"/>
        </w:rPr>
        <w:t>LDAP and SiteMinder</w:t>
      </w:r>
      <w:r w:rsidRPr="00614F57">
        <w:rPr>
          <w:rFonts w:eastAsia="Times New Roman" w:cstheme="minorHAnsi"/>
          <w:sz w:val="22"/>
        </w:rPr>
        <w:t xml:space="preserve"> for Single Sign-On, authentication, and authorization across protected enterprise workflows. </w:t>
      </w:r>
    </w:p>
    <w:p w14:paraId="5D98DA97" w14:textId="332D343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Enabled asynchronous processing using </w:t>
      </w:r>
      <w:r w:rsidRPr="00614F57">
        <w:rPr>
          <w:rFonts w:eastAsia="Times New Roman" w:cstheme="minorHAnsi"/>
          <w:b/>
          <w:bCs/>
          <w:sz w:val="22"/>
        </w:rPr>
        <w:t>JMS with ActiveMQ</w:t>
      </w:r>
      <w:r w:rsidRPr="00614F57">
        <w:rPr>
          <w:rFonts w:eastAsia="Times New Roman" w:cstheme="minorHAnsi"/>
          <w:sz w:val="22"/>
        </w:rPr>
        <w:t xml:space="preserve"> for order updates, inventory synchronization, billing events, and downstream notifications. </w:t>
      </w:r>
    </w:p>
    <w:p w14:paraId="4C06B11D" w14:textId="7BF5D7AC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persistence using </w:t>
      </w:r>
      <w:r w:rsidRPr="00614F57">
        <w:rPr>
          <w:rFonts w:eastAsia="Times New Roman" w:cstheme="minorHAnsi"/>
          <w:b/>
          <w:bCs/>
          <w:sz w:val="22"/>
        </w:rPr>
        <w:t>Hibernate with JPA annotations</w:t>
      </w:r>
      <w:r w:rsidRPr="00614F57">
        <w:rPr>
          <w:rFonts w:eastAsia="Times New Roman" w:cstheme="minorHAnsi"/>
          <w:sz w:val="22"/>
        </w:rPr>
        <w:t xml:space="preserve">, mapping Java entities to relational database tables for orders, customers, products, invoices, and transaction records. </w:t>
      </w:r>
    </w:p>
    <w:p w14:paraId="37C592B5" w14:textId="7BB604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a structured </w:t>
      </w:r>
      <w:r w:rsidRPr="00614F57">
        <w:rPr>
          <w:rFonts w:eastAsia="Times New Roman" w:cstheme="minorHAnsi"/>
          <w:b/>
          <w:bCs/>
          <w:sz w:val="22"/>
        </w:rPr>
        <w:t>DAO layer</w:t>
      </w:r>
      <w:r w:rsidRPr="00614F57">
        <w:rPr>
          <w:rFonts w:eastAsia="Times New Roman" w:cstheme="minorHAnsi"/>
          <w:sz w:val="22"/>
        </w:rPr>
        <w:t xml:space="preserve"> using Hibernate annotations and criteria-based queries to isolate data access logic and improve maintainability. </w:t>
      </w:r>
    </w:p>
    <w:p w14:paraId="3199F62F" w14:textId="76B72CC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CRUD operations with proper session handling and transaction boundaries to ensure consistent commit and rollback behavior for business-critical workflows. </w:t>
      </w:r>
    </w:p>
    <w:p w14:paraId="7A862709" w14:textId="01C38E2E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Wrote complex </w:t>
      </w:r>
      <w:r w:rsidRPr="00614F57">
        <w:rPr>
          <w:rFonts w:eastAsia="Times New Roman" w:cstheme="minorHAnsi"/>
          <w:b/>
          <w:bCs/>
          <w:sz w:val="22"/>
        </w:rPr>
        <w:t>SQL queries and stored procedures</w:t>
      </w:r>
      <w:r w:rsidRPr="00614F57">
        <w:rPr>
          <w:rFonts w:eastAsia="Times New Roman" w:cstheme="minorHAnsi"/>
          <w:sz w:val="22"/>
        </w:rPr>
        <w:t xml:space="preserve"> to support transactional operations, inventory reports, billing summaries, and business reporting requirements. </w:t>
      </w:r>
    </w:p>
    <w:p w14:paraId="07948CCB" w14:textId="4EF10234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lastRenderedPageBreak/>
        <w:t xml:space="preserve">Optimized database performance by tuning frequently executed SQL queries related to order search, customer lookup, invoice details, and inventory availability. </w:t>
      </w:r>
    </w:p>
    <w:p w14:paraId="68E9F96C" w14:textId="0D1526F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Developed </w:t>
      </w:r>
      <w:r w:rsidRPr="00614F57">
        <w:rPr>
          <w:rFonts w:eastAsia="Times New Roman" w:cstheme="minorHAnsi"/>
          <w:b/>
          <w:bCs/>
          <w:sz w:val="22"/>
        </w:rPr>
        <w:t>AngularJS-based single-page application workflows</w:t>
      </w:r>
      <w:r w:rsidRPr="00614F57">
        <w:rPr>
          <w:rFonts w:eastAsia="Times New Roman" w:cstheme="minorHAnsi"/>
          <w:sz w:val="22"/>
        </w:rPr>
        <w:t xml:space="preserve"> using JavaScript, controllers, and services for order inquiry, inventory screens, billing views, and administrative modules. </w:t>
      </w:r>
    </w:p>
    <w:p w14:paraId="73128E7B" w14:textId="41A69FFB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Integrated AngularJS screens with backend REST APIs, handling client-side validations, API responses, error messages, and user-facing data presentation. </w:t>
      </w:r>
    </w:p>
    <w:p w14:paraId="29F0F441" w14:textId="2D5CFA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Built unit tests for AngularJS modules using </w:t>
      </w:r>
      <w:r w:rsidRPr="00614F57">
        <w:rPr>
          <w:rFonts w:eastAsia="Times New Roman" w:cstheme="minorHAnsi"/>
          <w:b/>
          <w:bCs/>
          <w:sz w:val="22"/>
        </w:rPr>
        <w:t>Jasmine and Karma</w:t>
      </w:r>
      <w:r w:rsidRPr="00614F57">
        <w:rPr>
          <w:rFonts w:eastAsia="Times New Roman" w:cstheme="minorHAnsi"/>
          <w:sz w:val="22"/>
        </w:rPr>
        <w:t xml:space="preserve">, validating UI behavior and reducing regressions during enhancement cycles. </w:t>
      </w:r>
    </w:p>
    <w:p w14:paraId="1BD726ED" w14:textId="2639D5A1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Standardized builds using </w:t>
      </w:r>
      <w:r w:rsidRPr="00614F57">
        <w:rPr>
          <w:rFonts w:eastAsia="Times New Roman" w:cstheme="minorHAnsi"/>
          <w:b/>
          <w:bCs/>
          <w:sz w:val="22"/>
        </w:rPr>
        <w:t>Maven</w:t>
      </w:r>
      <w:r w:rsidRPr="00614F57">
        <w:rPr>
          <w:rFonts w:eastAsia="Times New Roman" w:cstheme="minorHAnsi"/>
          <w:sz w:val="22"/>
        </w:rPr>
        <w:t xml:space="preserve"> for dependency management, packaging, and repeatable deployments across development, test, and production environments. </w:t>
      </w:r>
    </w:p>
    <w:p w14:paraId="27FD0640" w14:textId="7CA91C1F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Supported continuous integration and deployment activities using </w:t>
      </w:r>
      <w:r w:rsidRPr="00614F57">
        <w:rPr>
          <w:rFonts w:eastAsia="Times New Roman" w:cstheme="minorHAnsi"/>
          <w:b/>
          <w:bCs/>
          <w:sz w:val="22"/>
        </w:rPr>
        <w:t>Jenkins</w:t>
      </w:r>
      <w:r w:rsidRPr="00614F57">
        <w:rPr>
          <w:rFonts w:eastAsia="Times New Roman" w:cstheme="minorHAnsi"/>
          <w:sz w:val="22"/>
        </w:rPr>
        <w:t xml:space="preserve">, ensuring consistent build validation and release promotion across environments. </w:t>
      </w:r>
    </w:p>
    <w:p w14:paraId="30E588E9" w14:textId="1C9E1EB9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Implemented application logging using </w:t>
      </w:r>
      <w:r w:rsidRPr="00614F57">
        <w:rPr>
          <w:rFonts w:eastAsia="Times New Roman" w:cstheme="minorHAnsi"/>
          <w:b/>
          <w:bCs/>
          <w:sz w:val="22"/>
        </w:rPr>
        <w:t>Log4j</w:t>
      </w:r>
      <w:r w:rsidRPr="00614F57">
        <w:rPr>
          <w:rFonts w:eastAsia="Times New Roman" w:cstheme="minorHAnsi"/>
          <w:sz w:val="22"/>
        </w:rPr>
        <w:t xml:space="preserve"> to support production troubleshooting, defect analysis, and monitoring of service-level issues. </w:t>
      </w:r>
    </w:p>
    <w:p w14:paraId="70C22D4E" w14:textId="325C0093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Used </w:t>
      </w:r>
      <w:r w:rsidRPr="00614F57">
        <w:rPr>
          <w:rFonts w:eastAsia="Times New Roman" w:cstheme="minorHAnsi"/>
          <w:b/>
          <w:bCs/>
          <w:sz w:val="22"/>
        </w:rPr>
        <w:t>Eclipse</w:t>
      </w:r>
      <w:r w:rsidRPr="00614F57">
        <w:rPr>
          <w:rFonts w:eastAsia="Times New Roman" w:cstheme="minorHAnsi"/>
          <w:sz w:val="22"/>
        </w:rPr>
        <w:t xml:space="preserve"> for development and debugging, validating service flows, database interactions, and integration behavior while resolving defects. </w:t>
      </w:r>
    </w:p>
    <w:p w14:paraId="6451014B" w14:textId="322B5D36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Managed defects, enhancements, and release coordination through </w:t>
      </w:r>
      <w:r w:rsidRPr="00614F57">
        <w:rPr>
          <w:rFonts w:eastAsia="Times New Roman" w:cstheme="minorHAnsi"/>
          <w:b/>
          <w:bCs/>
          <w:sz w:val="22"/>
        </w:rPr>
        <w:t>JIRA</w:t>
      </w:r>
      <w:r w:rsidRPr="00614F57">
        <w:rPr>
          <w:rFonts w:eastAsia="Times New Roman" w:cstheme="minorHAnsi"/>
          <w:sz w:val="22"/>
        </w:rPr>
        <w:t xml:space="preserve">, documenting issues, tracking fixes, and supporting sprint-based delivery. </w:t>
      </w:r>
    </w:p>
    <w:p w14:paraId="0AC00236" w14:textId="5679B017" w:rsidR="00614F57" w:rsidRPr="00614F57" w:rsidRDefault="00614F57" w:rsidP="008E08EC">
      <w:pPr>
        <w:pStyle w:val="ListParagraph"/>
        <w:numPr>
          <w:ilvl w:val="0"/>
          <w:numId w:val="46"/>
        </w:numPr>
        <w:ind w:left="180" w:right="-270"/>
        <w:jc w:val="both"/>
        <w:rPr>
          <w:rFonts w:eastAsia="Times New Roman" w:cstheme="minorHAnsi"/>
          <w:sz w:val="22"/>
        </w:rPr>
      </w:pPr>
      <w:r w:rsidRPr="00614F57">
        <w:rPr>
          <w:rFonts w:eastAsia="Times New Roman" w:cstheme="minorHAnsi"/>
          <w:sz w:val="22"/>
        </w:rPr>
        <w:t xml:space="preserve">Applied </w:t>
      </w:r>
      <w:r w:rsidRPr="00614F57">
        <w:rPr>
          <w:rFonts w:eastAsia="Times New Roman" w:cstheme="minorHAnsi"/>
          <w:b/>
          <w:bCs/>
          <w:sz w:val="22"/>
        </w:rPr>
        <w:t>J2EE design patterns</w:t>
      </w:r>
      <w:r w:rsidRPr="00614F57">
        <w:rPr>
          <w:rFonts w:eastAsia="Times New Roman" w:cstheme="minorHAnsi"/>
          <w:sz w:val="22"/>
        </w:rPr>
        <w:t xml:space="preserve"> such as MVC, DAO, Front Controller, Service Layer, and Singleton to improve application structure, reduce coupling, and improve code readability.</w:t>
      </w:r>
    </w:p>
    <w:p w14:paraId="0A97C9F0" w14:textId="5FB0C04D" w:rsidR="00955289" w:rsidRDefault="00955289" w:rsidP="00614F57">
      <w:pPr>
        <w:spacing w:after="0" w:line="240" w:lineRule="auto"/>
        <w:ind w:left="180" w:right="-270" w:hanging="540"/>
        <w:jc w:val="both"/>
        <w:rPr>
          <w:rFonts w:cstheme="minorHAnsi"/>
          <w:bCs/>
          <w:sz w:val="22"/>
        </w:rPr>
      </w:pPr>
      <w:r w:rsidRPr="00607725">
        <w:rPr>
          <w:rFonts w:eastAsia="Times New Roman" w:cstheme="minorHAnsi"/>
          <w:b/>
          <w:bCs/>
          <w:sz w:val="22"/>
        </w:rPr>
        <w:t>Environment</w:t>
      </w:r>
      <w:r w:rsidR="00230EA3">
        <w:rPr>
          <w:rFonts w:eastAsia="Times New Roman" w:cstheme="minorHAnsi"/>
          <w:b/>
          <w:bCs/>
          <w:sz w:val="22"/>
        </w:rPr>
        <w:t>:</w:t>
      </w:r>
      <w:r w:rsidR="00230EA3" w:rsidRPr="00230EA3">
        <w:t xml:space="preserve"> </w:t>
      </w:r>
      <w:r w:rsidR="00614F57" w:rsidRPr="00614F57">
        <w:rPr>
          <w:sz w:val="22"/>
          <w:szCs w:val="22"/>
        </w:rPr>
        <w:t>Java, J2EE, Spring Framework, Spring MVC, RESTful Web Services, JAX-RS, SOAP Web Services, WSDL, JAX-WS, JAXB, Hibernate, JPA, DAO, SQL, Stored Procedures, Oracle, AngularJS, JavaScript, JMS, ActiveMQ, LDAP, SiteMinder, Maven, Jenkins, Log4j, Eclipse, JIRA, XML, MVC, DAO, Front Controller, Service Layer.</w:t>
      </w:r>
    </w:p>
    <w:p w14:paraId="50922AC7" w14:textId="77777777" w:rsidR="007B767F" w:rsidRDefault="007B767F" w:rsidP="0003681B">
      <w:pPr>
        <w:spacing w:after="0" w:line="240" w:lineRule="auto"/>
        <w:ind w:left="180" w:right="-270" w:hanging="540"/>
        <w:rPr>
          <w:rFonts w:cstheme="minorHAnsi"/>
          <w:sz w:val="22"/>
        </w:rPr>
      </w:pPr>
    </w:p>
    <w:p w14:paraId="0B36DE57" w14:textId="32970A3C" w:rsidR="0003681B" w:rsidRDefault="0003681B" w:rsidP="0003681B">
      <w:pPr>
        <w:spacing w:after="0"/>
        <w:ind w:left="180" w:right="-270" w:hanging="540"/>
        <w:rPr>
          <w:rFonts w:cstheme="minorHAnsi"/>
          <w:bCs/>
          <w:sz w:val="22"/>
        </w:rPr>
      </w:pPr>
      <w:r>
        <w:rPr>
          <w:b/>
          <w:bCs/>
          <w:u w:val="single"/>
        </w:rPr>
        <w:t>Education</w:t>
      </w:r>
      <w:r>
        <w:rPr>
          <w:rFonts w:cstheme="minorHAnsi"/>
          <w:bCs/>
          <w:sz w:val="22"/>
        </w:rPr>
        <w:t>:</w:t>
      </w:r>
    </w:p>
    <w:p w14:paraId="15188A05" w14:textId="3373DE89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 xml:space="preserve">Master of Science in </w:t>
      </w:r>
      <w:r w:rsidR="00321B9D">
        <w:rPr>
          <w:rFonts w:eastAsia="Times New Roman" w:cstheme="minorHAnsi"/>
          <w:sz w:val="22"/>
        </w:rPr>
        <w:t>Information Technology</w:t>
      </w:r>
      <w:r w:rsidRPr="0003681B">
        <w:rPr>
          <w:rFonts w:eastAsia="Times New Roman" w:cstheme="minorHAnsi"/>
          <w:sz w:val="22"/>
        </w:rPr>
        <w:t xml:space="preserve">, </w:t>
      </w:r>
      <w:r w:rsidR="00321B9D">
        <w:rPr>
          <w:rFonts w:eastAsia="Times New Roman" w:cstheme="minorHAnsi"/>
          <w:sz w:val="22"/>
        </w:rPr>
        <w:t xml:space="preserve">Auburn </w:t>
      </w:r>
      <w:r w:rsidRPr="0003681B">
        <w:rPr>
          <w:rFonts w:eastAsia="Times New Roman" w:cstheme="minorHAnsi"/>
          <w:sz w:val="22"/>
        </w:rPr>
        <w:t>University ,2021</w:t>
      </w:r>
    </w:p>
    <w:p w14:paraId="69739750" w14:textId="698F07A0" w:rsidR="0003681B" w:rsidRPr="0003681B" w:rsidRDefault="0003681B" w:rsidP="008E08EC">
      <w:pPr>
        <w:pStyle w:val="ListParagraph"/>
        <w:numPr>
          <w:ilvl w:val="0"/>
          <w:numId w:val="5"/>
        </w:numPr>
        <w:tabs>
          <w:tab w:val="left" w:pos="1080"/>
        </w:tabs>
        <w:ind w:left="180" w:right="-270"/>
        <w:jc w:val="both"/>
        <w:rPr>
          <w:rFonts w:eastAsia="Times New Roman" w:cstheme="minorHAnsi"/>
          <w:sz w:val="22"/>
        </w:rPr>
      </w:pPr>
      <w:r w:rsidRPr="0003681B">
        <w:rPr>
          <w:rFonts w:eastAsia="Times New Roman" w:cstheme="minorHAnsi"/>
          <w:sz w:val="22"/>
        </w:rPr>
        <w:t>Bachelor of Technology in</w:t>
      </w:r>
      <w:r w:rsidR="00321B9D">
        <w:rPr>
          <w:rFonts w:eastAsia="Times New Roman" w:cstheme="minorHAnsi"/>
          <w:sz w:val="22"/>
        </w:rPr>
        <w:t xml:space="preserve"> Electronic and Communication Engineering</w:t>
      </w:r>
      <w:r w:rsidRPr="0003681B">
        <w:rPr>
          <w:rFonts w:eastAsia="Times New Roman" w:cstheme="minorHAnsi"/>
          <w:sz w:val="22"/>
        </w:rPr>
        <w:t>,</w:t>
      </w:r>
      <w:r w:rsidR="00321B9D">
        <w:rPr>
          <w:rFonts w:eastAsia="Times New Roman" w:cstheme="minorHAnsi"/>
          <w:sz w:val="22"/>
        </w:rPr>
        <w:t xml:space="preserve"> </w:t>
      </w:r>
      <w:proofErr w:type="spellStart"/>
      <w:r w:rsidR="00321B9D">
        <w:rPr>
          <w:rFonts w:eastAsia="Times New Roman" w:cstheme="minorHAnsi"/>
          <w:sz w:val="22"/>
        </w:rPr>
        <w:t>Gitam</w:t>
      </w:r>
      <w:proofErr w:type="spellEnd"/>
      <w:r w:rsidR="00321B9D">
        <w:rPr>
          <w:rFonts w:eastAsia="Times New Roman" w:cstheme="minorHAnsi"/>
          <w:sz w:val="22"/>
        </w:rPr>
        <w:t xml:space="preserve"> </w:t>
      </w:r>
      <w:r w:rsidRPr="0003681B">
        <w:rPr>
          <w:rFonts w:eastAsia="Times New Roman" w:cstheme="minorHAnsi"/>
          <w:sz w:val="22"/>
        </w:rPr>
        <w:t>University, 2014</w:t>
      </w:r>
    </w:p>
    <w:p w14:paraId="600CB910" w14:textId="77777777" w:rsidR="0003681B" w:rsidRPr="0003681B" w:rsidRDefault="0003681B" w:rsidP="0003681B">
      <w:pPr>
        <w:spacing w:after="0" w:line="240" w:lineRule="auto"/>
        <w:ind w:left="180" w:right="-270" w:hanging="540"/>
        <w:rPr>
          <w:rFonts w:cstheme="minorHAnsi"/>
          <w:bCs/>
          <w:sz w:val="22"/>
        </w:rPr>
      </w:pPr>
    </w:p>
    <w:sectPr w:rsidR="0003681B" w:rsidRPr="0003681B" w:rsidSect="008F2033"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altName w:val="Arial"/>
    <w:panose1 w:val="020B0604020202020204"/>
    <w:charset w:val="00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16535"/>
    <w:multiLevelType w:val="hybridMultilevel"/>
    <w:tmpl w:val="DFF0B84E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E0585"/>
    <w:multiLevelType w:val="hybridMultilevel"/>
    <w:tmpl w:val="F2403B0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92B5F09"/>
    <w:multiLevelType w:val="hybridMultilevel"/>
    <w:tmpl w:val="5B6A5A50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9DA1712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17500F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126FE8"/>
    <w:multiLevelType w:val="hybridMultilevel"/>
    <w:tmpl w:val="ACF6F18A"/>
    <w:lvl w:ilvl="0" w:tplc="0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0C177285"/>
    <w:multiLevelType w:val="hybridMultilevel"/>
    <w:tmpl w:val="658046A0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9B721E"/>
    <w:multiLevelType w:val="hybridMultilevel"/>
    <w:tmpl w:val="65A0097E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7C74FDB"/>
    <w:multiLevelType w:val="hybridMultilevel"/>
    <w:tmpl w:val="9E36EB7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D66799D"/>
    <w:multiLevelType w:val="hybridMultilevel"/>
    <w:tmpl w:val="B414DA12"/>
    <w:lvl w:ilvl="0" w:tplc="40090001">
      <w:start w:val="1"/>
      <w:numFmt w:val="bullet"/>
      <w:lvlText w:val=""/>
      <w:lvlJc w:val="left"/>
      <w:pPr>
        <w:ind w:left="7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4" w:hanging="360"/>
      </w:pPr>
      <w:rPr>
        <w:rFonts w:ascii="Wingdings" w:hAnsi="Wingdings" w:hint="default"/>
      </w:rPr>
    </w:lvl>
  </w:abstractNum>
  <w:abstractNum w:abstractNumId="10" w15:restartNumberingAfterBreak="0">
    <w:nsid w:val="1F06605D"/>
    <w:multiLevelType w:val="hybridMultilevel"/>
    <w:tmpl w:val="58D0A032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1FBB7731"/>
    <w:multiLevelType w:val="hybridMultilevel"/>
    <w:tmpl w:val="3C3AEEA4"/>
    <w:lvl w:ilvl="0" w:tplc="075482D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  <w:sz w:val="1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FD03888"/>
    <w:multiLevelType w:val="hybridMultilevel"/>
    <w:tmpl w:val="FE2C6B8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0D11EC4"/>
    <w:multiLevelType w:val="hybridMultilevel"/>
    <w:tmpl w:val="D6E6F5D8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18D6196"/>
    <w:multiLevelType w:val="hybridMultilevel"/>
    <w:tmpl w:val="FED60674"/>
    <w:lvl w:ilvl="0" w:tplc="F3849C8A">
      <w:numFmt w:val="bullet"/>
      <w:lvlText w:val="•"/>
      <w:lvlJc w:val="left"/>
      <w:pPr>
        <w:ind w:left="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3B51DE7"/>
    <w:multiLevelType w:val="hybridMultilevel"/>
    <w:tmpl w:val="DCC63F70"/>
    <w:lvl w:ilvl="0" w:tplc="2C82DBAE">
      <w:numFmt w:val="bullet"/>
      <w:lvlText w:val=""/>
      <w:lvlJc w:val="left"/>
      <w:pPr>
        <w:ind w:left="-32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2BDC43E6"/>
    <w:multiLevelType w:val="hybridMultilevel"/>
    <w:tmpl w:val="1B88A174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F46506F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02B59"/>
    <w:multiLevelType w:val="hybridMultilevel"/>
    <w:tmpl w:val="068C9D5A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30B547F5"/>
    <w:multiLevelType w:val="hybridMultilevel"/>
    <w:tmpl w:val="1AC69A08"/>
    <w:lvl w:ilvl="0" w:tplc="2C82DBAE">
      <w:numFmt w:val="bullet"/>
      <w:lvlText w:val=""/>
      <w:lvlJc w:val="left"/>
      <w:pPr>
        <w:ind w:left="4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20" w15:restartNumberingAfterBreak="0">
    <w:nsid w:val="317E67D4"/>
    <w:multiLevelType w:val="hybridMultilevel"/>
    <w:tmpl w:val="307422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354FC1"/>
    <w:multiLevelType w:val="multilevel"/>
    <w:tmpl w:val="DAAA3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2D97E1B"/>
    <w:multiLevelType w:val="hybridMultilevel"/>
    <w:tmpl w:val="27F8B32C"/>
    <w:lvl w:ilvl="0" w:tplc="40090001">
      <w:start w:val="1"/>
      <w:numFmt w:val="bullet"/>
      <w:lvlText w:val=""/>
      <w:lvlJc w:val="left"/>
      <w:pPr>
        <w:ind w:left="109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3E80F77"/>
    <w:multiLevelType w:val="hybridMultilevel"/>
    <w:tmpl w:val="DB4EC54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35C57414"/>
    <w:multiLevelType w:val="hybridMultilevel"/>
    <w:tmpl w:val="DC568DD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82A64B2"/>
    <w:multiLevelType w:val="hybridMultilevel"/>
    <w:tmpl w:val="A56A759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3CFD6893"/>
    <w:multiLevelType w:val="hybridMultilevel"/>
    <w:tmpl w:val="02189154"/>
    <w:lvl w:ilvl="0" w:tplc="7ADE1DF2">
      <w:numFmt w:val="bullet"/>
      <w:lvlText w:val="•"/>
      <w:lvlJc w:val="left"/>
      <w:pPr>
        <w:ind w:left="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3D9B2D36"/>
    <w:multiLevelType w:val="hybridMultilevel"/>
    <w:tmpl w:val="0DB432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0D4348E"/>
    <w:multiLevelType w:val="hybridMultilevel"/>
    <w:tmpl w:val="B5FAB8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17D2BC6"/>
    <w:multiLevelType w:val="hybridMultilevel"/>
    <w:tmpl w:val="00D8C2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2916F8D"/>
    <w:multiLevelType w:val="hybridMultilevel"/>
    <w:tmpl w:val="8E8C0CB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9964B47"/>
    <w:multiLevelType w:val="hybridMultilevel"/>
    <w:tmpl w:val="30C42DAC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51403F32"/>
    <w:multiLevelType w:val="hybridMultilevel"/>
    <w:tmpl w:val="343EBF8E"/>
    <w:lvl w:ilvl="0" w:tplc="2C82DBAE">
      <w:numFmt w:val="bullet"/>
      <w:lvlText w:val=""/>
      <w:lvlJc w:val="left"/>
      <w:pPr>
        <w:ind w:left="-680" w:hanging="40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</w:abstractNum>
  <w:abstractNum w:abstractNumId="33" w15:restartNumberingAfterBreak="0">
    <w:nsid w:val="52914C10"/>
    <w:multiLevelType w:val="multilevel"/>
    <w:tmpl w:val="6082D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A24E29"/>
    <w:multiLevelType w:val="hybridMultilevel"/>
    <w:tmpl w:val="900233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58EA4881"/>
    <w:multiLevelType w:val="multilevel"/>
    <w:tmpl w:val="793EB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AE26A03"/>
    <w:multiLevelType w:val="hybridMultilevel"/>
    <w:tmpl w:val="621E820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5B023010"/>
    <w:multiLevelType w:val="hybridMultilevel"/>
    <w:tmpl w:val="14D44816"/>
    <w:lvl w:ilvl="0" w:tplc="04090001">
      <w:start w:val="1"/>
      <w:numFmt w:val="bullet"/>
      <w:lvlText w:val=""/>
      <w:lvlJc w:val="left"/>
      <w:pPr>
        <w:ind w:left="-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38" w15:restartNumberingAfterBreak="0">
    <w:nsid w:val="5C1A105D"/>
    <w:multiLevelType w:val="multilevel"/>
    <w:tmpl w:val="D19A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DD1709F"/>
    <w:multiLevelType w:val="hybridMultilevel"/>
    <w:tmpl w:val="81343BF6"/>
    <w:lvl w:ilvl="0" w:tplc="40090001">
      <w:start w:val="1"/>
      <w:numFmt w:val="bullet"/>
      <w:lvlText w:val=""/>
      <w:lvlJc w:val="left"/>
      <w:pPr>
        <w:ind w:left="37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111250E"/>
    <w:multiLevelType w:val="hybridMultilevel"/>
    <w:tmpl w:val="8220745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6" w:hanging="360"/>
      </w:pPr>
      <w:rPr>
        <w:rFonts w:ascii="Wingdings" w:hAnsi="Wingdings" w:hint="default"/>
      </w:rPr>
    </w:lvl>
  </w:abstractNum>
  <w:abstractNum w:abstractNumId="41" w15:restartNumberingAfterBreak="0">
    <w:nsid w:val="62094A99"/>
    <w:multiLevelType w:val="hybridMultilevel"/>
    <w:tmpl w:val="47F63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4A55D28"/>
    <w:multiLevelType w:val="multilevel"/>
    <w:tmpl w:val="FAD8B68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71B3209C"/>
    <w:multiLevelType w:val="hybridMultilevel"/>
    <w:tmpl w:val="A6440AF4"/>
    <w:lvl w:ilvl="0" w:tplc="F3849C8A">
      <w:numFmt w:val="bullet"/>
      <w:lvlText w:val="•"/>
      <w:lvlJc w:val="left"/>
      <w:pPr>
        <w:ind w:left="36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4" w15:restartNumberingAfterBreak="0">
    <w:nsid w:val="75784585"/>
    <w:multiLevelType w:val="hybridMultilevel"/>
    <w:tmpl w:val="80083A2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577CCD"/>
    <w:multiLevelType w:val="hybridMultilevel"/>
    <w:tmpl w:val="26FAB3C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FAE169A"/>
    <w:multiLevelType w:val="multilevel"/>
    <w:tmpl w:val="69D0E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0085630">
    <w:abstractNumId w:val="44"/>
  </w:num>
  <w:num w:numId="2" w16cid:durableId="367725476">
    <w:abstractNumId w:val="4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59484">
    <w:abstractNumId w:val="11"/>
  </w:num>
  <w:num w:numId="4" w16cid:durableId="1483736641">
    <w:abstractNumId w:val="9"/>
  </w:num>
  <w:num w:numId="5" w16cid:durableId="928850625">
    <w:abstractNumId w:val="33"/>
  </w:num>
  <w:num w:numId="6" w16cid:durableId="900795927">
    <w:abstractNumId w:val="29"/>
  </w:num>
  <w:num w:numId="7" w16cid:durableId="1846943867">
    <w:abstractNumId w:val="23"/>
  </w:num>
  <w:num w:numId="8" w16cid:durableId="342784160">
    <w:abstractNumId w:val="39"/>
  </w:num>
  <w:num w:numId="9" w16cid:durableId="368533457">
    <w:abstractNumId w:val="10"/>
  </w:num>
  <w:num w:numId="10" w16cid:durableId="1556430244">
    <w:abstractNumId w:val="4"/>
  </w:num>
  <w:num w:numId="11" w16cid:durableId="139351588">
    <w:abstractNumId w:val="36"/>
  </w:num>
  <w:num w:numId="12" w16cid:durableId="2106530141">
    <w:abstractNumId w:val="16"/>
  </w:num>
  <w:num w:numId="13" w16cid:durableId="2135514216">
    <w:abstractNumId w:val="31"/>
  </w:num>
  <w:num w:numId="14" w16cid:durableId="214586440">
    <w:abstractNumId w:val="2"/>
  </w:num>
  <w:num w:numId="15" w16cid:durableId="486288484">
    <w:abstractNumId w:val="22"/>
  </w:num>
  <w:num w:numId="16" w16cid:durableId="223568781">
    <w:abstractNumId w:val="40"/>
  </w:num>
  <w:num w:numId="17" w16cid:durableId="1515609763">
    <w:abstractNumId w:val="34"/>
  </w:num>
  <w:num w:numId="18" w16cid:durableId="2100977847">
    <w:abstractNumId w:val="12"/>
  </w:num>
  <w:num w:numId="19" w16cid:durableId="1979913832">
    <w:abstractNumId w:val="28"/>
  </w:num>
  <w:num w:numId="20" w16cid:durableId="255066702">
    <w:abstractNumId w:val="1"/>
  </w:num>
  <w:num w:numId="21" w16cid:durableId="912742994">
    <w:abstractNumId w:val="43"/>
  </w:num>
  <w:num w:numId="22" w16cid:durableId="76054475">
    <w:abstractNumId w:val="24"/>
  </w:num>
  <w:num w:numId="23" w16cid:durableId="1601448659">
    <w:abstractNumId w:val="6"/>
  </w:num>
  <w:num w:numId="24" w16cid:durableId="1639842238">
    <w:abstractNumId w:val="8"/>
  </w:num>
  <w:num w:numId="25" w16cid:durableId="2056008030">
    <w:abstractNumId w:val="13"/>
  </w:num>
  <w:num w:numId="26" w16cid:durableId="792098817">
    <w:abstractNumId w:val="7"/>
  </w:num>
  <w:num w:numId="27" w16cid:durableId="132992051">
    <w:abstractNumId w:val="0"/>
  </w:num>
  <w:num w:numId="28" w16cid:durableId="222373183">
    <w:abstractNumId w:val="14"/>
  </w:num>
  <w:num w:numId="29" w16cid:durableId="682242686">
    <w:abstractNumId w:val="26"/>
  </w:num>
  <w:num w:numId="30" w16cid:durableId="623460377">
    <w:abstractNumId w:val="25"/>
  </w:num>
  <w:num w:numId="31" w16cid:durableId="502858710">
    <w:abstractNumId w:val="41"/>
  </w:num>
  <w:num w:numId="32" w16cid:durableId="227806167">
    <w:abstractNumId w:val="20"/>
  </w:num>
  <w:num w:numId="33" w16cid:durableId="591476078">
    <w:abstractNumId w:val="35"/>
  </w:num>
  <w:num w:numId="34" w16cid:durableId="2081170237">
    <w:abstractNumId w:val="38"/>
  </w:num>
  <w:num w:numId="35" w16cid:durableId="325087292">
    <w:abstractNumId w:val="46"/>
  </w:num>
  <w:num w:numId="36" w16cid:durableId="783352167">
    <w:abstractNumId w:val="21"/>
  </w:num>
  <w:num w:numId="37" w16cid:durableId="1689288203">
    <w:abstractNumId w:val="17"/>
  </w:num>
  <w:num w:numId="38" w16cid:durableId="122697998">
    <w:abstractNumId w:val="27"/>
  </w:num>
  <w:num w:numId="39" w16cid:durableId="1413430636">
    <w:abstractNumId w:val="3"/>
  </w:num>
  <w:num w:numId="40" w16cid:durableId="53085180">
    <w:abstractNumId w:val="5"/>
  </w:num>
  <w:num w:numId="41" w16cid:durableId="719014143">
    <w:abstractNumId w:val="19"/>
  </w:num>
  <w:num w:numId="42" w16cid:durableId="1959605278">
    <w:abstractNumId w:val="15"/>
  </w:num>
  <w:num w:numId="43" w16cid:durableId="2076049596">
    <w:abstractNumId w:val="32"/>
  </w:num>
  <w:num w:numId="44" w16cid:durableId="1633946172">
    <w:abstractNumId w:val="37"/>
  </w:num>
  <w:num w:numId="45" w16cid:durableId="1314991221">
    <w:abstractNumId w:val="30"/>
  </w:num>
  <w:num w:numId="46" w16cid:durableId="864907594">
    <w:abstractNumId w:val="18"/>
  </w:num>
  <w:num w:numId="47" w16cid:durableId="186451156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12EF"/>
    <w:rsid w:val="000206F5"/>
    <w:rsid w:val="000249A6"/>
    <w:rsid w:val="0003681B"/>
    <w:rsid w:val="00036B4B"/>
    <w:rsid w:val="000557D1"/>
    <w:rsid w:val="00057F0B"/>
    <w:rsid w:val="00081880"/>
    <w:rsid w:val="0009322B"/>
    <w:rsid w:val="000A4639"/>
    <w:rsid w:val="0011268F"/>
    <w:rsid w:val="00116130"/>
    <w:rsid w:val="00130E42"/>
    <w:rsid w:val="001326C2"/>
    <w:rsid w:val="00133FDE"/>
    <w:rsid w:val="001473CB"/>
    <w:rsid w:val="00193FD7"/>
    <w:rsid w:val="001976F9"/>
    <w:rsid w:val="001C59DF"/>
    <w:rsid w:val="001F47BB"/>
    <w:rsid w:val="001F537F"/>
    <w:rsid w:val="00216135"/>
    <w:rsid w:val="002174A5"/>
    <w:rsid w:val="00223781"/>
    <w:rsid w:val="00230EA3"/>
    <w:rsid w:val="0023626A"/>
    <w:rsid w:val="002457BE"/>
    <w:rsid w:val="00287BFC"/>
    <w:rsid w:val="002A23E8"/>
    <w:rsid w:val="002A794B"/>
    <w:rsid w:val="002D745E"/>
    <w:rsid w:val="002E0D7F"/>
    <w:rsid w:val="002F6142"/>
    <w:rsid w:val="00311AA2"/>
    <w:rsid w:val="0031366B"/>
    <w:rsid w:val="00321B9D"/>
    <w:rsid w:val="00346122"/>
    <w:rsid w:val="00397DAC"/>
    <w:rsid w:val="003B32AE"/>
    <w:rsid w:val="003E7A8A"/>
    <w:rsid w:val="003F3C14"/>
    <w:rsid w:val="00421E56"/>
    <w:rsid w:val="00465332"/>
    <w:rsid w:val="0047451B"/>
    <w:rsid w:val="004823E3"/>
    <w:rsid w:val="004D470A"/>
    <w:rsid w:val="005003DA"/>
    <w:rsid w:val="00540A78"/>
    <w:rsid w:val="0057618A"/>
    <w:rsid w:val="005E2302"/>
    <w:rsid w:val="00606710"/>
    <w:rsid w:val="00610348"/>
    <w:rsid w:val="00613AAE"/>
    <w:rsid w:val="00614F57"/>
    <w:rsid w:val="0065172D"/>
    <w:rsid w:val="00686458"/>
    <w:rsid w:val="00695402"/>
    <w:rsid w:val="006D1344"/>
    <w:rsid w:val="006D7F0C"/>
    <w:rsid w:val="006E5D11"/>
    <w:rsid w:val="007001AB"/>
    <w:rsid w:val="00716E5C"/>
    <w:rsid w:val="007274FB"/>
    <w:rsid w:val="0073011B"/>
    <w:rsid w:val="00731E65"/>
    <w:rsid w:val="00754BB5"/>
    <w:rsid w:val="00772421"/>
    <w:rsid w:val="007A2854"/>
    <w:rsid w:val="007B767F"/>
    <w:rsid w:val="0083180E"/>
    <w:rsid w:val="008B07A8"/>
    <w:rsid w:val="008D39B7"/>
    <w:rsid w:val="008E08EC"/>
    <w:rsid w:val="008F2033"/>
    <w:rsid w:val="008F4143"/>
    <w:rsid w:val="0090081F"/>
    <w:rsid w:val="00901A01"/>
    <w:rsid w:val="009169F1"/>
    <w:rsid w:val="00926AE2"/>
    <w:rsid w:val="00932BBD"/>
    <w:rsid w:val="00955289"/>
    <w:rsid w:val="009632D0"/>
    <w:rsid w:val="00981A59"/>
    <w:rsid w:val="009A1323"/>
    <w:rsid w:val="009B1853"/>
    <w:rsid w:val="009D60BF"/>
    <w:rsid w:val="009E2CD2"/>
    <w:rsid w:val="00A317FE"/>
    <w:rsid w:val="00A512EF"/>
    <w:rsid w:val="00A64A5D"/>
    <w:rsid w:val="00A80785"/>
    <w:rsid w:val="00B0285B"/>
    <w:rsid w:val="00B02F31"/>
    <w:rsid w:val="00B1231C"/>
    <w:rsid w:val="00B353DB"/>
    <w:rsid w:val="00B5265C"/>
    <w:rsid w:val="00BB1AAB"/>
    <w:rsid w:val="00BD5356"/>
    <w:rsid w:val="00BF12CC"/>
    <w:rsid w:val="00BF397C"/>
    <w:rsid w:val="00C40AD3"/>
    <w:rsid w:val="00C43F74"/>
    <w:rsid w:val="00C452BC"/>
    <w:rsid w:val="00CB39C4"/>
    <w:rsid w:val="00D11233"/>
    <w:rsid w:val="00D13755"/>
    <w:rsid w:val="00D60712"/>
    <w:rsid w:val="00D97A15"/>
    <w:rsid w:val="00DA3B7E"/>
    <w:rsid w:val="00E13A89"/>
    <w:rsid w:val="00E427F8"/>
    <w:rsid w:val="00E4594B"/>
    <w:rsid w:val="00E60E67"/>
    <w:rsid w:val="00E67FCF"/>
    <w:rsid w:val="00E978A2"/>
    <w:rsid w:val="00EA2750"/>
    <w:rsid w:val="00EA28EB"/>
    <w:rsid w:val="00EA565B"/>
    <w:rsid w:val="00EA7121"/>
    <w:rsid w:val="00EE4CE9"/>
    <w:rsid w:val="00EF724B"/>
    <w:rsid w:val="00F036B9"/>
    <w:rsid w:val="00F21070"/>
    <w:rsid w:val="00F37E87"/>
    <w:rsid w:val="00F50EC9"/>
    <w:rsid w:val="00F6363B"/>
    <w:rsid w:val="00F6749B"/>
    <w:rsid w:val="00F93917"/>
    <w:rsid w:val="00F97230"/>
    <w:rsid w:val="00FA7442"/>
    <w:rsid w:val="00FB1CDA"/>
    <w:rsid w:val="00FB3F7A"/>
    <w:rsid w:val="00FD4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EB169"/>
  <w15:chartTrackingRefBased/>
  <w15:docId w15:val="{87287EB9-B48A-42B5-8888-FBB1203471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135"/>
  </w:style>
  <w:style w:type="paragraph" w:styleId="Heading1">
    <w:name w:val="heading 1"/>
    <w:basedOn w:val="Normal"/>
    <w:next w:val="Normal"/>
    <w:link w:val="Heading1Char"/>
    <w:uiPriority w:val="9"/>
    <w:qFormat/>
    <w:rsid w:val="00A512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12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12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512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12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12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12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12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12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12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12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12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A512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12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12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12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12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12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12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12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2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12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12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12EF"/>
    <w:rPr>
      <w:i/>
      <w:iCs/>
      <w:color w:val="404040" w:themeColor="text1" w:themeTint="BF"/>
    </w:rPr>
  </w:style>
  <w:style w:type="paragraph" w:styleId="ListParagraph">
    <w:name w:val="List Paragraph"/>
    <w:aliases w:val="List Paragraph1,Table Txt,list1,b1,List Paragraph Char Char,Number_1,Normal Sentence,Colorful List - Accent 11,ListPar1,new,SGLText List Paragraph,List Paragraph2,List Paragraph11,List Paragraph21,lp1,Figure_name,Equipment,numbered,B1"/>
    <w:basedOn w:val="Normal"/>
    <w:link w:val="ListParagraphChar"/>
    <w:uiPriority w:val="34"/>
    <w:qFormat/>
    <w:rsid w:val="004823E3"/>
    <w:pPr>
      <w:spacing w:after="0" w:line="240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12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12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12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12EF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aliases w:val="List Paragraph1 Char,Table Txt Char,list1 Char,b1 Char,List Paragraph Char Char Char,Number_1 Char,Normal Sentence Char,Colorful List - Accent 11 Char,ListPar1 Char,new Char,SGLText List Paragraph Char,List Paragraph2 Char,lp1 Char"/>
    <w:link w:val="ListParagraph"/>
    <w:uiPriority w:val="34"/>
    <w:qFormat/>
    <w:rsid w:val="004823E3"/>
  </w:style>
  <w:style w:type="table" w:styleId="TableGrid">
    <w:name w:val="Table Grid"/>
    <w:basedOn w:val="TableNormal"/>
    <w:uiPriority w:val="39"/>
    <w:rsid w:val="00A512EF"/>
    <w:pPr>
      <w:spacing w:after="0" w:line="240" w:lineRule="auto"/>
    </w:pPr>
    <w:rPr>
      <w:kern w:val="0"/>
      <w:sz w:val="22"/>
      <w:szCs w:val="22"/>
      <w:lang w:val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55289"/>
    <w:rPr>
      <w:b/>
      <w:bCs/>
    </w:rPr>
  </w:style>
  <w:style w:type="character" w:styleId="Hyperlink">
    <w:name w:val="Hyperlink"/>
    <w:basedOn w:val="DefaultParagraphFont"/>
    <w:uiPriority w:val="99"/>
    <w:unhideWhenUsed/>
    <w:rsid w:val="00D97A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97A1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8B07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8B07A8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31366B"/>
    <w:pPr>
      <w:spacing w:after="0" w:line="240" w:lineRule="auto"/>
    </w:p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A23E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paragraph" w:customStyle="1" w:styleId="placeholder">
    <w:name w:val="placeholder"/>
    <w:basedOn w:val="Normal"/>
    <w:rsid w:val="002A23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A23E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A23E8"/>
    <w:rPr>
      <w:rFonts w:ascii="Arial" w:eastAsia="Times New Roman" w:hAnsi="Arial" w:cs="Arial"/>
      <w:vanish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33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0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1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87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7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1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7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85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27B2AB-E1C3-4288-95CC-F7122557810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7</Pages>
  <Words>3686</Words>
  <Characters>21014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 IND13</dc:creator>
  <cp:keywords/>
  <dc:description/>
  <cp:lastModifiedBy>skolukuluri</cp:lastModifiedBy>
  <cp:revision>28</cp:revision>
  <dcterms:created xsi:type="dcterms:W3CDTF">2026-05-01T21:33:00Z</dcterms:created>
  <dcterms:modified xsi:type="dcterms:W3CDTF">2026-05-06T15:07:00Z</dcterms:modified>
  <dc:identifier/>
  <dc:language/>
</cp:coreProperties>
</file>