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Колебательный контур и передача энергии</w:t>
      </w:r>
    </w:p>
    <w:p>
      <w:r>
        <w:t>Текст для самостоятельной озвучки</w:t>
      </w:r>
    </w:p>
    <w:p>
      <w:r>
        <w:t>Названия глав, подписи «Теория»/«Объяснение результата» и время читать не нужно. Между двумя частями каждого эпизода есть пауза для действия. Времена совпадают с визуальным планом; длительности рассчитаны ориентировочно. Читайте естественно — после записи удержания кадров можно подстроить под голос.</w:t>
      </w:r>
    </w:p>
    <w:p>
      <w:pPr>
        <w:pStyle w:val="Heading1"/>
      </w:pPr>
      <w:r>
        <w:t>01. LC-контур: устройство и первая четверть периода</w:t>
      </w:r>
    </w:p>
    <w:p>
      <w:pPr>
        <w:pStyle w:val="Caption"/>
      </w:pPr>
      <w:r>
        <w:t>00:00–02:48. Источник: КОЛЕБАТЕЛЬНЫЙ КОНТУР.pdf, с. 1–2.</w:t>
      </w:r>
    </w:p>
    <w:p>
      <w:pPr>
        <w:pStyle w:val="Heading3"/>
      </w:pPr>
      <w:r>
        <w:t>00:04–00:25 · Теория</w:t>
      </w:r>
    </w:p>
    <w:p>
      <w:r>
        <w:t>Колебательный контур — замкнутая электрическая цепь с конденсатором и катушкой индуктивности. Рассматриваем идеальную модель: индуктивность и ёмкость постоянны, потерями энергии пренебрегаем. Конденсатор предварительно заряжен. Заряд выбранной левой обкладки положителен и максимален. В момент сразу после замыкания ток ещё равен нулю.</w:t>
      </w:r>
    </w:p>
    <w:p>
      <w:pPr>
        <w:pStyle w:val="Heading3"/>
      </w:pPr>
      <w:r>
        <w:t>00:32–00:55 · Объяснение результата</w:t>
      </w:r>
    </w:p>
    <w:p>
      <w:r>
        <w:t>Начальная энергия запасена в электрическом поле конденсатора. Тока в катушке первоначально нет, поэтому энергия её магнитного поля равна нулю. После запуска внешний источник не подключён: дальнейшие изменения происходят за счёт уже запасённой энергии. Заряд выбранной левой обкладки будем отслеживать и после изменения её полярности.</w:t>
      </w:r>
    </w:p>
    <w:p>
      <w:pPr>
        <w:pStyle w:val="Heading3"/>
      </w:pPr>
      <w:r>
        <w:t>01:00–01:21 · Теория</w:t>
      </w:r>
    </w:p>
    <w:p>
      <w:r>
        <w:t>После замыкания конденсатор начинает разряжаться через катушку. В катушке возникает ЭДС самоиндукции, противодействующая изменению тока. Поэтому модуль тока не перескакивает сразу к максимуму, а непрерывно возрастает. График показывает весь этот рост от начала разряда до конца первой четверти периода.</w:t>
      </w:r>
    </w:p>
    <w:p>
      <w:pPr>
        <w:pStyle w:val="Heading3"/>
      </w:pPr>
      <w:r>
        <w:t>01:28–01:49 · Объяснение результата</w:t>
      </w:r>
    </w:p>
    <w:p>
      <w:r>
        <w:t>Ток начинает расти сразу после замыкания, без конечной задержки, но без скачка. К концу первой четверти его модуль достигает максимума. Самоиндукция связана именно с изменением тока: при его росте она мешает росту, а при последующем уменьшении поддерживает прежнее направление.</w:t>
      </w:r>
    </w:p>
    <w:p>
      <w:pPr>
        <w:pStyle w:val="Heading3"/>
      </w:pPr>
      <w:r>
        <w:t>01:54–02:15 · Теория</w:t>
      </w:r>
    </w:p>
    <w:p>
      <w:r>
        <w:t>Сопоставим рост тока с изменением заряда в той же первой четверти. Положительный заряд левой обкладки уменьшается; правая теряет отрицательный заряд. Реальный ток по верхнему участку цепи направлен вправо. К концу разряда заряд обеих обкладок становится нулевым, но ток не исчезает.</w:t>
      </w:r>
    </w:p>
    <w:p>
      <w:pPr>
        <w:pStyle w:val="Heading3"/>
      </w:pPr>
      <w:r>
        <w:t>02:22–02:44 · Объяснение результата</w:t>
      </w:r>
    </w:p>
    <w:p>
      <w:r>
        <w:t>В момент, равный четверти периода, заряд и напряжение конденсатора равны нулю, а модуль тока максимален. Разряд завершён, однако ток продолжит течь и начнёт перезаряжать конденсатор. В идеальном контуре именно в точке максимума тока его производная и мгновенная ЭДС самоиндукции равны нулю.</w:t>
      </w:r>
    </w:p>
    <w:p>
      <w:pPr>
        <w:pStyle w:val="Heading1"/>
      </w:pPr>
      <w:r>
        <w:t>02. Перезарядка и завершённый цикл колебаний</w:t>
      </w:r>
    </w:p>
    <w:p>
      <w:pPr>
        <w:pStyle w:val="Caption"/>
      </w:pPr>
      <w:r>
        <w:t>02:48–05:34. Источник: КОЛЕБАТЕЛЬНЫЙ КОНТУР.pdf, с. 2–3.</w:t>
      </w:r>
    </w:p>
    <w:p>
      <w:pPr>
        <w:pStyle w:val="Heading3"/>
      </w:pPr>
      <w:r>
        <w:t>02:52–03:14 · Теория</w:t>
      </w:r>
    </w:p>
    <w:p>
      <w:r>
        <w:t>После первой четверти ток по верхней катушке по-прежнему направлен вправо, хотя его модуль начинает уменьшаться. Действие самоиндукции поддерживает это направление при уменьшении тока. Конденсатор получает противоположную полярность: выбранная левая обкладка становится отрицательной, а правая положительной. Продолжим процесс до конца половины периода.</w:t>
      </w:r>
    </w:p>
    <w:p>
      <w:pPr>
        <w:pStyle w:val="Heading3"/>
      </w:pPr>
      <w:r>
        <w:t>03:21–03:42 · Объяснение результата</w:t>
      </w:r>
    </w:p>
    <w:p>
      <w:r>
        <w:t>Через половину периода ток стал равен нулю. Заряд левой обкладки равен отрицательной амплитуде, а модуль заряда снова максимален. Полярность обратна начальной. В идеальной модели амплитуда сохраняется, поскольку потерь нет. Нулевой ток в этот отдельный момент не означает прекращения колебаний.</w:t>
      </w:r>
    </w:p>
    <w:p>
      <w:pPr>
        <w:pStyle w:val="Heading3"/>
      </w:pPr>
      <w:r>
        <w:t>03:47–04:07 · Теория</w:t>
      </w:r>
    </w:p>
    <w:p>
      <w:r>
        <w:t>Теперь отрицательная левая и положительная правая обкладки вновь разряжаются. Ток по верхней катушке идёт влево. Через три четверти периода заряд опять равен нулю, а модуль тока максимален. Затем тот же ток уменьшается и перезаряжает конденсатор до первоначальной полярности.</w:t>
      </w:r>
    </w:p>
    <w:p>
      <w:pPr>
        <w:pStyle w:val="Heading3"/>
      </w:pPr>
      <w:r>
        <w:t>04:14–04:36 · Объяснение результата</w:t>
      </w:r>
    </w:p>
    <w:p>
      <w:r>
        <w:t>К концу полного периода левая обкладка вновь положительна, её заряд равен начальной амплитуде, а ток равен нулю. Восстановилось всё начальное состояние, а не только модуль заряда. В идеальном контуре такой цикл повторяется без уменьшения амплитуды; направление тока меняется через его нулевые значения.</w:t>
      </w:r>
    </w:p>
    <w:p>
      <w:pPr>
        <w:pStyle w:val="Heading3"/>
      </w:pPr>
      <w:r>
        <w:t>04:41–05:02 · Теория</w:t>
      </w:r>
    </w:p>
    <w:p>
      <w:r>
        <w:t>Соберём пять опорных состояний одного колебания. Отдельно сравним заряд фиксированной левой обкладки, модуль тока и реальное направление тока по верхнему участку. Нули и максимумы чередуются через четверть периода. Начальное и конечное состояния должны совпасть по заряду, току и полярности.</w:t>
      </w:r>
    </w:p>
    <w:p>
      <w:pPr>
        <w:pStyle w:val="Heading3"/>
      </w:pPr>
      <w:r>
        <w:t>05:09–05:30 · Объяснение результата</w:t>
      </w:r>
    </w:p>
    <w:p>
      <w:r>
        <w:t>Периодом называется время одного полного колебания, после которого состояние повторяется. Через половину периода модуль заряда уже прежний, но его знак обратный, поэтому это ещё не полный цикл. Возврат к исходному заряду и нулевому току происходит через время, равное полному периоду.</w:t>
      </w:r>
    </w:p>
    <w:p>
      <w:pPr>
        <w:pStyle w:val="Heading1"/>
      </w:pPr>
      <w:r>
        <w:t>03. Гармонические законы заряда и тока</w:t>
      </w:r>
    </w:p>
    <w:p>
      <w:pPr>
        <w:pStyle w:val="Caption"/>
      </w:pPr>
      <w:r>
        <w:t>05:34–09:17. Источник: КОЛЕБАТЕЛЬНЫЙ КОНТУР.pdf, с. 3–4.</w:t>
      </w:r>
    </w:p>
    <w:p>
      <w:pPr>
        <w:pStyle w:val="Heading3"/>
      </w:pPr>
      <w:r>
        <w:t>05:38–05:59 · Теория</w:t>
      </w:r>
    </w:p>
    <w:p>
      <w:r>
        <w:t>Для записи уравнений нужно выбрать знаки. Зарядом будем называть заряд одной фиксированной левой обкладки, первоначально положительной. Положительное направление тока выберем влево по верхней катушке: такой ток увеличивает заряд выбранной обкладки. При этом сила тока равна производной её заряда по времени.</w:t>
      </w:r>
    </w:p>
    <w:p>
      <w:pPr>
        <w:pStyle w:val="Heading3"/>
      </w:pPr>
      <w:r>
        <w:t>06:06–06:28 · Объяснение результата</w:t>
      </w:r>
    </w:p>
    <w:p>
      <w:r>
        <w:t>Первый реальный разряд направлен по верхней катушке вправо, против выбранного положительного направления. Поэтому подписанная сила тока в первую половину периода отрицательна. Минус показывает направление, а модуль тока остаётся неотрицательным. При изменении полярности мы продолжаем отслеживать прежнюю левую обкладку, а не выбираем другую.</w:t>
      </w:r>
    </w:p>
    <w:p>
      <w:pPr>
        <w:pStyle w:val="Heading3"/>
      </w:pPr>
      <w:r>
        <w:t>06:33–06:53 · Теория</w:t>
      </w:r>
    </w:p>
    <w:p>
      <w:r>
        <w:t>В идеальном контуре электромагнитные колебания гармонические. Если в начальный момент заряд максимален, а ток нулевой, зависимость заряда описывается косинусом. Амплитуда заряда — положительная величина. Циклическая частота обозначена омегой. На графике показан заряд, разделённый на амплитуду, за один полный период.</w:t>
      </w:r>
    </w:p>
    <w:p>
      <w:pPr>
        <w:pStyle w:val="Heading3"/>
      </w:pPr>
      <w:r>
        <w:t>07:00–07:22 · Объяснение результата</w:t>
      </w:r>
    </w:p>
    <w:p>
      <w:r>
        <w:t>Косинус начинается с единицы, проходит через нуль в первую четверть, достигает отрицательной единицы через половину периода и возвращается к единице через полный период. Отрицательный участок означает отрицательный заряд выбранной обкладки. Это не график модуля заряда: модуль не мог бы принимать отрицательные значения.</w:t>
      </w:r>
    </w:p>
    <w:p>
      <w:pPr>
        <w:pStyle w:val="Heading3"/>
      </w:pPr>
      <w:r>
        <w:t>07:27–07:48 · Теория</w:t>
      </w:r>
    </w:p>
    <w:p>
      <w:r>
        <w:t>Найдём ток как производную заряда. Производная косинуса даёт минус синус, а производная аргумента добавляет множитель циклической частоты. Получается произведение положительной амплитуды заряда, частоты и синуса фазы, взятое со знаком минус. Произведение амплитуды заряда на частоту является положительной амплитудой силы тока.</w:t>
      </w:r>
    </w:p>
    <w:p>
      <w:pPr>
        <w:pStyle w:val="Heading3"/>
      </w:pPr>
      <w:r>
        <w:t>07:55–08:17 · Объяснение результата</w:t>
      </w:r>
    </w:p>
    <w:p>
      <w:r>
        <w:t>Получили ток как отрицательный синус с амплитудой, равной произведению амплитуды заряда на циклическую частоту. Минус согласован с выбранным направлением: первый разряд имеет отрицательный ток. Амплитуды положительны, но мгновенные заряд и ток могут иметь любой знак. Множитель частоты нельзя потерять при дифференцировании.</w:t>
      </w:r>
    </w:p>
    <w:p>
      <w:pPr>
        <w:pStyle w:val="Heading3"/>
      </w:pPr>
      <w:r>
        <w:t>08:22–08:44 · Теория</w:t>
      </w:r>
    </w:p>
    <w:p>
      <w:r>
        <w:t>Сравним заряд и ток на одной шкале времени, разделив каждую величину на её собственную амплитуду. Заряд изменяется по косинусу, а ток по отрицательному синусу. Обе кривые показывают полный период. Общая шкала позволяет сопоставить моменты максимального заряда, нулевого заряда и наибольшего модуля тока.</w:t>
      </w:r>
    </w:p>
    <w:p>
      <w:pPr>
        <w:pStyle w:val="Heading3"/>
      </w:pPr>
      <w:r>
        <w:t>08:51–09:13 · Объяснение результата</w:t>
      </w:r>
    </w:p>
    <w:p>
      <w:r>
        <w:t>При максимальном по модулю заряде наклон графика заряда равен нулю, поэтому ток нулевой. При нулевом заряде его изменение наиболее быстрое, и модуль тока максимален. Экстремумы заряда и тока разнесены на четверть периода. Через полный период обе величины вместе возвращаются к начальным значениям.</w:t>
      </w:r>
    </w:p>
    <w:p>
      <w:pPr>
        <w:pStyle w:val="Heading1"/>
      </w:pPr>
      <w:r>
        <w:t>04. Энергия электрического и магнитного полей</w:t>
      </w:r>
    </w:p>
    <w:p>
      <w:pPr>
        <w:pStyle w:val="Caption"/>
      </w:pPr>
      <w:r>
        <w:t>09:17–12:02. Источник: КОЛЕБАТЕЛЬНЫЙ КОНТУР.pdf, с. 4–5.</w:t>
      </w:r>
    </w:p>
    <w:p>
      <w:pPr>
        <w:pStyle w:val="Heading3"/>
      </w:pPr>
      <w:r>
        <w:t>09:21–09:43 · Теория</w:t>
      </w:r>
    </w:p>
    <w:p>
      <w:r>
        <w:t>Энергия электрического поля конденсатора равна квадрату его заряда, делённому на удвоенную ёмкость. Для первоначально заряженного идеального контура заряд меняется по косинусу. Поэтому энергия зависит от квадрата косинуса. Начальную полную энергию обозначим через вэ нулевое и будем сравнивать с ней значения на графике.</w:t>
      </w:r>
    </w:p>
    <w:p>
      <w:pPr>
        <w:pStyle w:val="Heading3"/>
      </w:pPr>
      <w:r>
        <w:t>09:50–10:10 · Объяснение результата</w:t>
      </w:r>
    </w:p>
    <w:p>
      <w:r>
        <w:t>В начальный момент электрическая энергия максимальна. Через четверть периода конденсатор полностью разряжен, и его электрическая энергия равна нулю. Через половину периода модуль заряда снова максимален, хотя полярность противоположна. Квадрат заряда даёт ту же положительную энергию при обеих полярностях.</w:t>
      </w:r>
    </w:p>
    <w:p>
      <w:pPr>
        <w:pStyle w:val="Heading3"/>
      </w:pPr>
      <w:r>
        <w:t>10:15–10:37 · Теория</w:t>
      </w:r>
    </w:p>
    <w:p>
      <w:r>
        <w:t>Энергия магнитного поля катушки равна половине произведения индуктивности на квадрат силы тока. Первоначально тока нет, поэтому магнитная энергия равна нулю. Ток изменяется по синусоидальному закону, и его квадрат даёт зависимость энергии от квадрата синуса. Знак тока при возведении в квадрат исчезает.</w:t>
      </w:r>
    </w:p>
    <w:p>
      <w:pPr>
        <w:pStyle w:val="Heading3"/>
      </w:pPr>
      <w:r>
        <w:t>10:44–11:05 · Объяснение результата</w:t>
      </w:r>
    </w:p>
    <w:p>
      <w:r>
        <w:t>Через четверть периода модуль тока максимален, и вся энергия идеального контура находится в магнитном поле катушки. Через половину периода ток обращается в нуль вместе с магнитной энергией. Второй максимум магнитной энергии достигается при противоположном направлении тока, через три четверти периода.</w:t>
      </w:r>
    </w:p>
    <w:p>
      <w:pPr>
        <w:pStyle w:val="Heading3"/>
      </w:pPr>
      <w:r>
        <w:t>11:10–11:31 · Теория</w:t>
      </w:r>
    </w:p>
    <w:p>
      <w:r>
        <w:t>Сравним электрическую и магнитную энергии на одном полном периоде изменения заряда. Когда одна энергия максимальна, другая равна нулю. Обе величины неотрицательны. Через половину периода заряд и ток меняют знаки, но их квадраты, а значит и энергии, повторяют прежние значения.</w:t>
      </w:r>
    </w:p>
    <w:p>
      <w:pPr>
        <w:pStyle w:val="Heading3"/>
      </w:pPr>
      <w:r>
        <w:t>11:38–11:58 · Объяснение результата</w:t>
      </w:r>
    </w:p>
    <w:p>
      <w:r>
        <w:t>За один период заряда каждая энергия совершает два одинаковых изменения. Поэтому период электрической и магнитной энергий равен половине периода заряда и тока. При этом сами энергии меняются согласованно: уменьшение одной сопровождается увеличением другой, обеспечивая периодический обмен между полями.</w:t>
      </w:r>
    </w:p>
    <w:p>
      <w:pPr>
        <w:pStyle w:val="Heading1"/>
      </w:pPr>
      <w:r>
        <w:t>05. Уравнение колебаний и формула Томсона</w:t>
      </w:r>
    </w:p>
    <w:p>
      <w:pPr>
        <w:pStyle w:val="Caption"/>
      </w:pPr>
      <w:r>
        <w:t>12:02–14:49. Источник: КОЛЕБАТЕЛЬНЫЙ КОНТУР.pdf, с. 5–6.</w:t>
      </w:r>
    </w:p>
    <w:p>
      <w:pPr>
        <w:pStyle w:val="Heading3"/>
      </w:pPr>
      <w:r>
        <w:t>12:06–12:28 · Теория</w:t>
      </w:r>
    </w:p>
    <w:p>
      <w:r>
        <w:t>Выведем уравнение для идеального замкнутого контура с постоянными ёмкостью и индуктивностью. Напряжение конденсатора равно заряду выбранной обкладки, делённому на ёмкость. Баланс напряжений связывает его с ЭДС самоиндукции катушки. При принятых направлениях напряжение равно минус индуктивность, умноженная на производную тока по времени.</w:t>
      </w:r>
    </w:p>
    <w:p>
      <w:pPr>
        <w:pStyle w:val="Heading3"/>
      </w:pPr>
      <w:r>
        <w:t>12:35–12:55 · Объяснение результата</w:t>
      </w:r>
    </w:p>
    <w:p>
      <w:r>
        <w:t>Подставляя напряжение в связь заряда и ёмкости, получаем: заряд плюс произведение индуктивности, ёмкости и производной тока равен нулю. При положительном заряде производная выбранного тока отрицательна. Так электрическое поле конденсатора запускает изменение тока, а самоиндукция определяет непрерывность этого изменения.</w:t>
      </w:r>
    </w:p>
    <w:p>
      <w:pPr>
        <w:pStyle w:val="Heading3"/>
      </w:pPr>
      <w:r>
        <w:t>13:00–13:20 · Теория</w:t>
      </w:r>
    </w:p>
    <w:p>
      <w:r>
        <w:t>Положительное направление тока выбрано так, что ток равен производной заряда фиксированной обкладки. Следовательно, производная тока равна второй производной заряда. Подставим это соотношение в баланс напряжений. Затем разделим уравнение на произведение индуктивности и ёмкости, обе величины положительны и постоянны.</w:t>
      </w:r>
    </w:p>
    <w:p>
      <w:pPr>
        <w:pStyle w:val="Heading3"/>
      </w:pPr>
      <w:r>
        <w:t>13:27–13:48 · Объяснение результата</w:t>
      </w:r>
    </w:p>
    <w:p>
      <w:r>
        <w:t>Полученное уравнение связывает вторую производную заряда с самим зарядом. Они имеют противоположные знаки, а коэффициент между ними определяется только индуктивностью и ёмкостью. Это уравнение гармонических колебаний. Оно описывает изменение заряда во времени при выбранных идеальных условиях и заданном начальном заряде.</w:t>
      </w:r>
    </w:p>
    <w:p>
      <w:pPr>
        <w:pStyle w:val="Heading3"/>
      </w:pPr>
      <w:r>
        <w:t>13:53–14:16 · Теория</w:t>
      </w:r>
    </w:p>
    <w:p>
      <w:r>
        <w:t>Общее уравнение гармонических колебаний содержит квадрат циклической частоты перед самой колеблющейся величиной. Сравнение с уравнением заряда даёт квадрат частоты, равный единице, делённой на произведение индуктивности и ёмкости. Для положительной частоты берём положительный корень. Период связан с циклической частотой отношением двух пи к ней.</w:t>
      </w:r>
    </w:p>
    <w:p>
      <w:pPr>
        <w:pStyle w:val="Heading3"/>
      </w:pPr>
      <w:r>
        <w:t>14:23–14:45 · Объяснение результата</w:t>
      </w:r>
    </w:p>
    <w:p>
      <w:r>
        <w:t>После подстановки частоты получаем формулу Томсона: период равен двум пи, умноженным на корень из произведения индуктивности и ёмкости. Увеличение любого из этих параметров увеличивает период. В идеальной модели период определяется параметрами контура, а амплитуда начального заряда в эту формулу не входит.</w:t>
      </w:r>
    </w:p>
    <w:p>
      <w:pPr>
        <w:pStyle w:val="Heading1"/>
      </w:pPr>
      <w:r>
        <w:t>06. Сохранение энергии и реальные потери</w:t>
      </w:r>
    </w:p>
    <w:p>
      <w:pPr>
        <w:pStyle w:val="Caption"/>
      </w:pPr>
      <w:r>
        <w:t>14:49–17:39. Источник: КОЛЕБАТЕЛЬНЫЙ КОНТУР.pdf, с. 6.</w:t>
      </w:r>
    </w:p>
    <w:p>
      <w:pPr>
        <w:pStyle w:val="Heading3"/>
      </w:pPr>
      <w:r>
        <w:t>14:53–15:15 · Теория</w:t>
      </w:r>
    </w:p>
    <w:p>
      <w:r>
        <w:t>В идеальном контуре отсутствуют потери энергии. Электрическая энергия конденсатора переходит в магнитную энергию катушки и обратно. Для выбранных начальных условий эти величины пропорциональны квадратам косинуса и синуса одной фазы. Их сумма должна оставаться равной начальной полной энергии в каждый момент времени.</w:t>
      </w:r>
    </w:p>
    <w:p>
      <w:pPr>
        <w:pStyle w:val="Heading3"/>
      </w:pPr>
      <w:r>
        <w:t>15:22–15:44 · Объяснение результата</w:t>
      </w:r>
    </w:p>
    <w:p>
      <w:r>
        <w:t>Линия полной энергии остаётся на одном уровне на протяжении всего периода. Когда энергия конденсатора уменьшается, энергия катушки возрастает на ту же величину. Поэтому постоянство суммы относится ко всем промежуточным состояниям. В любой момент полная энергия равна максимуму каждой из двух энергий.</w:t>
      </w:r>
    </w:p>
    <w:p>
      <w:pPr>
        <w:pStyle w:val="Heading3"/>
      </w:pPr>
      <w:r>
        <w:t>15:49–16:11 · Теория</w:t>
      </w:r>
    </w:p>
    <w:p>
      <w:r>
        <w:t>Полную энергию можно выразить через мгновенные напряжение и ток, сложив электрическую и магнитную энергии. Её также можно найти по максимальному напряжению конденсатора или максимальному току катушки. Эти два максимума достигаются в разные моменты: сначала вся энергия электрическая, через четверть периода вся магнитная.</w:t>
      </w:r>
    </w:p>
    <w:p>
      <w:pPr>
        <w:pStyle w:val="Heading3"/>
      </w:pPr>
      <w:r>
        <w:t>16:18–16:40 · Объяснение результата</w:t>
      </w:r>
    </w:p>
    <w:p>
      <w:r>
        <w:t>Равенство амплитудных энергий позволяет связать максимальное напряжение и максимальный ток через параметры контура. Каждая из этих энергий по отдельности равна полной. Во время обмена их мгновенные значения складываются в постоянную сумму. Поэтому два максимума служат разными способами вычисления одной полной энергии.</w:t>
      </w:r>
    </w:p>
    <w:p>
      <w:pPr>
        <w:pStyle w:val="Heading3"/>
      </w:pPr>
      <w:r>
        <w:t>16:45–17:06 · Теория</w:t>
      </w:r>
    </w:p>
    <w:p>
      <w:r>
        <w:t>У реальных проводников есть электрическое сопротивление. При протекании тока часть энергии полей превращается во внутреннюю энергию проводников, выделяется тепло. Если потери достаточно малы, колебания сохраняются, но амплитуды заряда и тока постепенно уменьшаются. Соответственно, уменьшаются и последовательные максимумы магнитной энергии катушки.</w:t>
      </w:r>
    </w:p>
    <w:p>
      <w:pPr>
        <w:pStyle w:val="Heading3"/>
      </w:pPr>
      <w:r>
        <w:t>17:13–17:35 · Объяснение результата</w:t>
      </w:r>
    </w:p>
    <w:p>
      <w:r>
        <w:t>Магнитная энергия остаётся неотрицательной, а её максимумы становятся ниже от колебания к колебанию. Энергия полей убывает вследствие нагревания проводников, сохраняя общий энергетический баланс. Здесь показан конечный интервал наблюдения. Дальнейшее затухание продолжается за его пределами, пока энергия колебаний переходит во внутреннюю энергию.</w:t>
      </w:r>
    </w:p>
    <w:p>
      <w:pPr>
        <w:pStyle w:val="Heading1"/>
      </w:pPr>
      <w:r>
        <w:t>07. Генератор и мощность передачи энергии</w:t>
      </w:r>
    </w:p>
    <w:p>
      <w:pPr>
        <w:pStyle w:val="Caption"/>
      </w:pPr>
      <w:r>
        <w:t>17:39–20:33. Источник: КОЛЕБАТЕЛЬНЫЙ КОНТУР.pdf, с. 6–7.</w:t>
      </w:r>
    </w:p>
    <w:p>
      <w:pPr>
        <w:pStyle w:val="Heading3"/>
      </w:pPr>
      <w:r>
        <w:t>17:43–18:04 · Теория</w:t>
      </w:r>
    </w:p>
    <w:p>
      <w:r>
        <w:t>В генераторе механическая энергия преобразуется в электрическую. На гидроэлектростанции вода вращает турбину, а её вал приводит генератор. В упрощённой модели проводящая рамка вращается в магнитном поле. Её площадь сохраняется, но меняется ориентация относительно поля, поэтому магнитный поток через рамку изменяется.</w:t>
      </w:r>
    </w:p>
    <w:p>
      <w:pPr>
        <w:pStyle w:val="Heading3"/>
      </w:pPr>
      <w:r>
        <w:t>18:11–18:34 · Объяснение результата</w:t>
      </w:r>
    </w:p>
    <w:p>
      <w:r>
        <w:t>После полного поворота рамка вернулась к исходной ориентации. За оборот поток проходил через разные значения, а его изменение создавало ЭДС индукции. При продолжающемся вращении процесс повторяется. Источник энергии здесь — механический привод; магнитное поле и рамка обеспечивают её преобразование, а не создают энергию из ничего.</w:t>
      </w:r>
    </w:p>
    <w:p>
      <w:pPr>
        <w:pStyle w:val="Heading3"/>
      </w:pPr>
      <w:r>
        <w:t>18:39–19:01 · Теория</w:t>
      </w:r>
    </w:p>
    <w:p>
      <w:r>
        <w:t>При вращении рамки ЭДС периодически меняет знак. Соединим выводы генератора с нагрузкой, чтобы внешняя цепь была замкнута. Теперь ЭДС может поддерживать ток через проводники и нагрузку. Если поменяется знак ЭДС, изменится и направление тока в показанной простой цепи с активным сопротивлением.</w:t>
      </w:r>
    </w:p>
    <w:p>
      <w:pPr>
        <w:pStyle w:val="Heading3"/>
      </w:pPr>
      <w:r>
        <w:t>19:08–19:31 · Объяснение результата</w:t>
      </w:r>
    </w:p>
    <w:p>
      <w:r>
        <w:t>За один период ЭДС была положительной, затем отрицательной и вернулась к исходному значению. Направление тока также менялось. Это переменный ток. Важно различать ЭДС и ток: меняющийся поток создаёт ЭДС даже при разомкнутых выводах, а ток во внешней цепи появляется только при её замыкании.</w:t>
      </w:r>
    </w:p>
    <w:p>
      <w:pPr>
        <w:pStyle w:val="Heading3"/>
      </w:pPr>
      <w:r>
        <w:t>19:36–19:59 · Теория</w:t>
      </w:r>
    </w:p>
    <w:p>
      <w:r>
        <w:t>Для расчёта передачи энергии примем упрощённую модель с активной нагрузкой: ток и напряжение синфазны. Напряжение и ток берём как действующие значения, а под мощностью понимаем среднюю активную мощность. Тогда мощность на входе линии равна произведению напряжения на ток. Из этого равенства выразим ток.</w:t>
      </w:r>
    </w:p>
    <w:p>
      <w:pPr>
        <w:pStyle w:val="Heading3"/>
      </w:pPr>
      <w:r>
        <w:t>20:06–20:29 · Объяснение результата</w:t>
      </w:r>
    </w:p>
    <w:p>
      <w:r>
        <w:t>Ток равен передаваемой мощности, делённой на напряжение в начале линии. Поэтому одну и ту же мощность можно передавать при большем напряжении и меньшем токе. Сравнение выполняется именно при одинаковой мощности. Для произвольной нагрузки переменного тока без принятого условия синфазности простого произведения действующих значений недостаточно.</w:t>
      </w:r>
    </w:p>
    <w:p>
      <w:pPr>
        <w:pStyle w:val="Heading1"/>
      </w:pPr>
      <w:r>
        <w:t>08. Потери в линии и высокое напряжение</w:t>
      </w:r>
    </w:p>
    <w:p>
      <w:pPr>
        <w:pStyle w:val="Caption"/>
      </w:pPr>
      <w:r>
        <w:t>20:33–23:28. Источник: КОЛЕБАТЕЛЬНЫЙ КОНТУР.pdf, с. 7.</w:t>
      </w:r>
    </w:p>
    <w:p>
      <w:pPr>
        <w:pStyle w:val="Heading3"/>
      </w:pPr>
      <w:r>
        <w:t>20:37–20:59 · Теория</w:t>
      </w:r>
    </w:p>
    <w:p>
      <w:r>
        <w:t>Провода линии передачи обладают сопротивлением. Обозначим сопротивление участка, на котором учитываем потери, буквой эр. При протекании тока провода нагреваются. Средняя мощность этого нагрева равна квадрату действующего тока, умноженному на сопротивление. Эта часть передаваемой энергии не доходит до потребителя в полезной электрической форме.</w:t>
      </w:r>
    </w:p>
    <w:p>
      <w:pPr>
        <w:pStyle w:val="Heading3"/>
      </w:pPr>
      <w:r>
        <w:t>21:06–21:30 · Объяснение результата</w:t>
      </w:r>
    </w:p>
    <w:p>
      <w:r>
        <w:t>Мощность потерь зависит от квадрата тока: изменение тока заметно влияет на нагрев. При одинаковых материале и сечении более длинная линия имеет большее сопротивление, поэтому её потери при том же токе выше. Энергия при нагреве не исчезает, а переходит во внутреннюю энергию проводников и окружающей среды.</w:t>
      </w:r>
    </w:p>
    <w:p>
      <w:pPr>
        <w:pStyle w:val="Heading3"/>
      </w:pPr>
      <w:r>
        <w:t>21:35–21:56 · Теория</w:t>
      </w:r>
    </w:p>
    <w:p>
      <w:r>
        <w:t>Подставим найденное выражение тока через мощность и напряжение в формулу тепловых потерь. Квадрат относится ко всему отношению, поэтому и передаваемая мощность, и напряжение возводятся в квадрат. Сопротивление линии остаётся отдельным множителем. Принятые условия активной нагрузки и действующих значений сохраняются.</w:t>
      </w:r>
    </w:p>
    <w:p>
      <w:pPr>
        <w:pStyle w:val="Heading3"/>
      </w:pPr>
      <w:r>
        <w:t>22:03–22:26 · Объяснение результата</w:t>
      </w:r>
    </w:p>
    <w:p>
      <w:r>
        <w:t>Получили мощность потерь как квадрат передаваемой мощности, умноженный на сопротивление и делённый на квадрат напряжения. Если передаваемая мощность и сопротивление фиксированы, повышение напряжения уменьшает потери. Без этих условий сравнение изменилось бы: нельзя одновременно считать неизменными мощность, сопротивление нагрузки и произвольно повышать напряжение на ней.</w:t>
      </w:r>
    </w:p>
    <w:p>
      <w:pPr>
        <w:pStyle w:val="Heading3"/>
      </w:pPr>
      <w:r>
        <w:t>22:31–22:53 · Теория</w:t>
      </w:r>
    </w:p>
    <w:p>
      <w:r>
        <w:t>Полученный вывод определяет схему передачи электроэнергии. После генератора напряжение повышают трансформатором. По линии ту же мощность передают при меньшем токе, что уменьшает тепловые потери. Перед подключением потребителя напряжение снова понижают. Каждое устройство выполняет свою роль в одной последовательной цепочке передачи энергии.</w:t>
      </w:r>
    </w:p>
    <w:p>
      <w:pPr>
        <w:pStyle w:val="Heading3"/>
      </w:pPr>
      <w:r>
        <w:t>23:00–23:24 · Объяснение результата</w:t>
      </w:r>
    </w:p>
    <w:p>
      <w:r>
        <w:t>Энергия прошла путь от генератора через повышающий трансформатор, линию и понижающий трансформатор к потребителю. Высокое напряжение нужно на этапе дальней передачи, а затем его приводят к нужному потребителю значению. Трансформаторы меняют условия передачи; дополнительной энергии они не создают, а реальные устройства также имеют собственные потери.</w:t>
      </w:r>
    </w:p>
    <w:p>
      <w:pPr>
        <w:pStyle w:val="Heading1"/>
      </w:pPr>
      <w:r>
        <w:t>09. Трансформатор: общий поток и отношение напряжений</w:t>
      </w:r>
    </w:p>
    <w:p>
      <w:pPr>
        <w:pStyle w:val="Caption"/>
      </w:pPr>
      <w:r>
        <w:t>23:28–27:21. Источник: КОЛЕБАТЕЛЬНЫЙ КОНТУР.pdf, с. 7–8.</w:t>
      </w:r>
    </w:p>
    <w:p>
      <w:pPr>
        <w:pStyle w:val="Heading3"/>
      </w:pPr>
      <w:r>
        <w:t>23:32–23:54 · Теория</w:t>
      </w:r>
    </w:p>
    <w:p>
      <w:r>
        <w:t>Трансформатор содержит две обмотки на общем магнитном сердечнике. К первичной подводят переменное напряжение, а со вторичной его снимают. Ток первичной обмотки создаёт меняющийся магнитный поток в сердечнике. Этот поток сцепляется с витками обеих обмоток и позволяет передавать энергию посредством электромагнитного поля.</w:t>
      </w:r>
    </w:p>
    <w:p>
      <w:pPr>
        <w:pStyle w:val="Heading3"/>
      </w:pPr>
      <w:r>
        <w:t>24:01–24:25 · Объяснение результата</w:t>
      </w:r>
    </w:p>
    <w:p>
      <w:r>
        <w:t>У обмоток общий магнитный поток, но проводящего соединения между ними на схеме нет. Заряды не должны переходить из первичной обмотки во вторичную через сердечник. Для действия трансформатора важно изменение потока: именно оно создаёт наведённую ЭДС. Дальше рассматриваем идеальную модель с практически общим потоком и малыми потерями.</w:t>
      </w:r>
    </w:p>
    <w:p>
      <w:pPr>
        <w:pStyle w:val="Heading3"/>
      </w:pPr>
      <w:r>
        <w:t>24:30–24:52 · Теория</w:t>
      </w:r>
    </w:p>
    <w:p>
      <w:r>
        <w:t>Применим закон Фарадея к каждой обмотке отдельно. С одним витком обеих обмоток связан один и тот же поток, но числа витков могут различаться. При согласованном выборе обходов ЭДС каждой обмотки равна минус числу её витков, умноженному на производную общего потока по времени.</w:t>
      </w:r>
    </w:p>
    <w:p>
      <w:pPr>
        <w:pStyle w:val="Heading3"/>
      </w:pPr>
      <w:r>
        <w:t>24:59–25:22 · Объяснение результата</w:t>
      </w:r>
    </w:p>
    <w:p>
      <w:r>
        <w:t>Производная потока одинакова в обоих выражениях. Отличаются только числа витков. Минус соответствует правилу Ленца при выбранных обходах; при переходе к модулям нужна абсолютная величина производной. Число витков учитывается один раз: поток одного витка умножаем на их количество, а не повторно умножаем уже полное потокосцепление.</w:t>
      </w:r>
    </w:p>
    <w:p>
      <w:pPr>
        <w:pStyle w:val="Heading3"/>
      </w:pPr>
      <w:r>
        <w:t>25:27–25:49 · Теория</w:t>
      </w:r>
    </w:p>
    <w:p>
      <w:r>
        <w:t>Разделим модуль ЭДС вторичной обмотки на модуль ЭДС первичной в момент ненулевой производной потока. Общий множитель сокращается, остаётся отношение чисел витков. В идеальном трансформаторе падениями напряжения в проводах обмоток пренебрегают, поэтому это же отношение связывает величины напряжений на первичной и вторичной сторонах.</w:t>
      </w:r>
    </w:p>
    <w:p>
      <w:pPr>
        <w:pStyle w:val="Heading3"/>
      </w:pPr>
      <w:r>
        <w:t>25:56–26:20 · Объяснение результата</w:t>
      </w:r>
    </w:p>
    <w:p>
      <w:r>
        <w:t>Отношение вторичного напряжения к первичному равно отношению вторичного числа витков к первичному. Здесь оба напряжения берут либо как амплитуды, либо как действующие значения. Нельзя смешивать эти способы измерения в одной дроби. Полученное отношение описывает идеальную связь обмоток; реальные потери и неполное сцепление потока дают отклонения.</w:t>
      </w:r>
    </w:p>
    <w:p>
      <w:pPr>
        <w:pStyle w:val="Heading3"/>
      </w:pPr>
      <w:r>
        <w:t>26:25–26:47 · Теория</w:t>
      </w:r>
    </w:p>
    <w:p>
      <w:r>
        <w:t>Если вторичных витков меньше, чем первичных, вторичное напряжение также меньше: трансформатор понижающий. При большем числе вторичных витков напряжение повышается. В обоих случаях напряжения связаны с одним изменяющимся магнитным потоком. Изменение числа витков меняет амплитуду наведённого напряжения, но не частоту его колебаний.</w:t>
      </w:r>
    </w:p>
    <w:p>
      <w:pPr>
        <w:pStyle w:val="Heading3"/>
      </w:pPr>
      <w:r>
        <w:t>26:54–27:17 · Объяснение результата</w:t>
      </w:r>
    </w:p>
    <w:p>
      <w:r>
        <w:t>Для понижения напряжения вторичную обмотку делают с меньшим числом витков, для повышения — с большим. На примере понижения обе синусоиды завершают один период за одинаковое время, хотя их амплитуды различны. Частота на выходе равна частоте на входе. Поэтому повышение напряжения не означает более быстрых колебаний.</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