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Сопряжение ригеля с колонной</w:t>
      </w: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C345</w:t>
      </w: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B0A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B0A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B0A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952500" cy="9525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190 мм</w:t>
            </w:r>
          </w:p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16 мм</w:t>
            </w:r>
          </w:p>
        </w:tc>
      </w:tr>
    </w:tbl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ригеля  C345</w:t>
      </w: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фланца  C255</w:t>
      </w: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ребра  C245</w:t>
      </w: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</w:t>
      </w:r>
      <w:r>
        <w:rPr>
          <w:rFonts w:ascii="Arial" w:hAnsi="Arial" w:cs="Arial"/>
          <w:b/>
          <w:bCs/>
          <w:sz w:val="20"/>
          <w:szCs w:val="20"/>
        </w:rPr>
        <w:t>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B0A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B0A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"селект", чернота 2.0</w:t>
            </w:r>
          </w:p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Способ обработки (очистки) соединяемых поверхностей - Дробеметный или дробеструйный двух поверхностей без консервации</w:t>
            </w:r>
          </w:p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60 мм</w:t>
            </w:r>
          </w:p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125 мм</w:t>
            </w:r>
          </w:p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62 мм</w:t>
            </w:r>
          </w:p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 мм</w:t>
            </w:r>
          </w:p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5 мм</w:t>
            </w:r>
          </w:p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8B0A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25,53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2,55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41,56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12,21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24,18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49,33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9,74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1,35</w:t>
            </w:r>
          </w:p>
        </w:tc>
      </w:tr>
    </w:tbl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фланца при изгибе с учетом ослабления отверстиями 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0,333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0,791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</w:t>
            </w:r>
            <w:r>
              <w:rPr>
                <w:rFonts w:ascii="Arial" w:hAnsi="Arial" w:cs="Arial"/>
                <w:sz w:val="20"/>
                <w:szCs w:val="20"/>
              </w:rPr>
              <w:t>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0,319</w:t>
            </w:r>
          </w:p>
        </w:tc>
      </w:tr>
    </w:tbl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Коэффициент использования 0,791 - Прочность сварного </w:t>
      </w:r>
      <w:r>
        <w:rPr>
          <w:rFonts w:ascii="Arial" w:hAnsi="Arial" w:cs="Arial"/>
          <w:b/>
          <w:bCs/>
          <w:sz w:val="20"/>
          <w:szCs w:val="20"/>
        </w:rPr>
        <w:t>соединения ригеля с фланцем (ригель 1)</w:t>
      </w: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B01E49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0,791 - Прочность сварного соединения ригеля с фланцем (ригель 1)</w:t>
      </w: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B0A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-609,161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609,37 Т</w:t>
            </w:r>
          </w:p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-92,96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92,96 Т*м</w:t>
            </w:r>
          </w:p>
        </w:tc>
      </w:tr>
    </w:tbl>
    <w:p w:rsidR="00000000" w:rsidRDefault="00B01E49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B0A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-609,835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609,835 Т</w:t>
            </w:r>
          </w:p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-74,562 Т &lt; 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74,562 Т</w:t>
            </w:r>
          </w:p>
        </w:tc>
      </w:tr>
    </w:tbl>
    <w:p w:rsidR="00000000" w:rsidRDefault="00B01E49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B0A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-609,835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609,835 Т</w:t>
            </w:r>
          </w:p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-609,835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609,835 Т</w:t>
            </w:r>
          </w:p>
        </w:tc>
      </w:tr>
    </w:tbl>
    <w:p w:rsidR="00000000" w:rsidRDefault="00B01E49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</w:t>
            </w:r>
            <w:r>
              <w:rPr>
                <w:rFonts w:ascii="Arial" w:hAnsi="Arial" w:cs="Arial"/>
                <w:sz w:val="20"/>
                <w:szCs w:val="20"/>
              </w:rPr>
              <w:t>м</w:t>
            </w:r>
          </w:p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B01E49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B0A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-609,835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609,835 Т</w:t>
            </w:r>
          </w:p>
          <w:p w:rsidR="00000000" w:rsidRDefault="00B01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-93,041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93,041 Т*м</w:t>
            </w:r>
          </w:p>
        </w:tc>
      </w:tr>
    </w:tbl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B01E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01E49" w:rsidRDefault="00B01E4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2023.04.19 14:09:38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B01E49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87"/>
    <w:rsid w:val="008B0A87"/>
    <w:rsid w:val="00B0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D4C36F5-1D60-4663-B971-36EEDE25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wmf"/><Relationship Id="rId9" Type="http://schemas.openxmlformats.org/officeDocument/2006/relationships/image" Target="media/image6.png"/><Relationship Id="rId1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2023-04-19T11:10:00Z</dcterms:created>
  <dcterms:modified xsi:type="dcterms:W3CDTF">2023-04-19T11:10:00Z</dcterms:modified>
</cp:coreProperties>
</file>