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91AFB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16255B">
        <w:rPr>
          <w:szCs w:val="28"/>
        </w:rPr>
        <w:t>Климкина</w:t>
      </w:r>
      <w:r w:rsidR="0083664F">
        <w:rPr>
          <w:szCs w:val="28"/>
        </w:rPr>
        <w:t xml:space="preserve"> </w:t>
      </w:r>
      <w:r w:rsidR="0016255B">
        <w:rPr>
          <w:szCs w:val="28"/>
        </w:rPr>
        <w:t>К</w:t>
      </w:r>
      <w:r w:rsidR="0083664F">
        <w:rPr>
          <w:szCs w:val="28"/>
        </w:rPr>
        <w:t xml:space="preserve">. </w:t>
      </w:r>
      <w:r w:rsidR="0016255B">
        <w:rPr>
          <w:szCs w:val="28"/>
        </w:rPr>
        <w:t>А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6E1648">
        <w:rPr>
          <w:szCs w:val="28"/>
        </w:rPr>
        <w:t>880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=2,8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2800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=4,67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=2,8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2,8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=23,33&gt;4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=1+0,8=1,8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=0,733·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BD1009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·0,733·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2800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=923,2·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Н=923,2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923,2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=1,121.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BD1009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2∙10∙1,121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=908900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=908,9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223BA8" w:rsidRPr="00223BA8">
        <w:rPr>
          <w:szCs w:val="28"/>
          <w:lang w:eastAsia="ru-RU"/>
        </w:rPr>
        <w:t>40</w:t>
      </w:r>
      <w:r w:rsidRPr="00BA51EA">
        <w:rPr>
          <w:szCs w:val="28"/>
          <w:lang w:eastAsia="ru-RU"/>
        </w:rPr>
        <w:t>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4830A8" w:rsidRDefault="004830A8" w:rsidP="004830A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BA8B401" wp14:editId="620E38BE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A8" w:rsidRDefault="004830A8" w:rsidP="004830A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4830A8" w:rsidRDefault="004830A8" w:rsidP="004830A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3.21</w:t>
      </w:r>
      <w:r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3.22</w:t>
      </w:r>
      <w:r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4830A8" w:rsidRPr="00282841" w:rsidRDefault="00BD1009" w:rsidP="004830A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4830A8" w:rsidRDefault="004830A8" w:rsidP="004830A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4830A8" w:rsidRDefault="004830A8" w:rsidP="004830A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4830A8" w:rsidRPr="00DB0CD7" w:rsidRDefault="00BD1009" w:rsidP="004830A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4830A8" w:rsidRDefault="004830A8" w:rsidP="00E900A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b=400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a=35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=982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(2∅25)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CD5849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CD5849">
        <w:rPr>
          <w:noProof/>
          <w:szCs w:val="28"/>
          <w:lang w:eastAsia="ru-RU"/>
        </w:rPr>
        <w:drawing>
          <wp:inline distT="0" distB="0" distL="0" distR="0" wp14:anchorId="12DB4C1E" wp14:editId="6AEDDE0E">
            <wp:extent cx="2876550" cy="3076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91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=700-35=665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340∙982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=73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73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665</m:t>
            </m:r>
          </m:den>
        </m:f>
        <m:r>
          <w:rPr>
            <w:rFonts w:ascii="Cambria Math" w:eastAsia="TimesNewRomanPSMT" w:hAnsi="Cambria Math"/>
            <w:szCs w:val="28"/>
          </w:rPr>
          <m:t>=0,109&lt;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BD1009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=340∙982∙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665-0,5∙73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=209,9∙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=209,9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650B8B" w:rsidRPr="00650B8B">
        <w:rPr>
          <w:szCs w:val="28"/>
          <w:lang w:eastAsia="ru-RU"/>
        </w:rPr>
        <w:t>15</w:t>
      </w:r>
      <w:r w:rsidR="000B70E6">
        <w:rPr>
          <w:szCs w:val="28"/>
          <w:lang w:eastAsia="ru-RU"/>
        </w:rPr>
        <w:t>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67194D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794671">
        <w:rPr>
          <w:noProof/>
          <w:szCs w:val="28"/>
          <w:lang w:eastAsia="ru-RU"/>
        </w:rPr>
        <w:drawing>
          <wp:inline distT="0" distB="0" distL="0" distR="0" wp14:anchorId="2963023C" wp14:editId="56597EC1">
            <wp:extent cx="2409825" cy="33947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786" cy="33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1513D2" w:rsidRPr="00E65E7C" w:rsidRDefault="00BD1009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=0,146.</m:t>
          </m:r>
        </m:oMath>
      </m:oMathPara>
    </w:p>
    <w:p w:rsidR="001513D2" w:rsidRPr="00F1261F" w:rsidRDefault="001513D2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=0,146&lt;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1513D2" w:rsidRDefault="001513D2" w:rsidP="001513D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1513D2" w:rsidRPr="00DB0CD7" w:rsidRDefault="00BD1009" w:rsidP="001513D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8,5∙300∙750∙(1-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1-2∙0,146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=895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5B462A" w:rsidRDefault="001513D2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  <w:r w:rsidR="00F1261F" w:rsidRPr="00CC3A8A">
        <w:rPr>
          <w:szCs w:val="28"/>
          <w:lang w:eastAsia="ru-RU"/>
        </w:rPr>
        <w:t xml:space="preserve">   </w:t>
      </w:r>
    </w:p>
    <w:p w:rsidR="002402E1" w:rsidRDefault="002402E1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B719D" w:rsidRDefault="005B462A" w:rsidP="001513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B462A">
        <w:rPr>
          <w:b/>
          <w:szCs w:val="28"/>
          <w:lang w:eastAsia="ru-RU"/>
        </w:rPr>
        <w:lastRenderedPageBreak/>
        <w:t xml:space="preserve">   </w:t>
      </w:r>
      <w:r w:rsidR="00F1261F" w:rsidRPr="00CC3A8A">
        <w:rPr>
          <w:b/>
          <w:szCs w:val="28"/>
          <w:lang w:eastAsia="ru-RU"/>
        </w:rPr>
        <w:t>5.</w:t>
      </w:r>
      <w:r w:rsidR="00F1261F" w:rsidRPr="00F1261F">
        <w:rPr>
          <w:szCs w:val="28"/>
          <w:lang w:eastAsia="ru-RU"/>
        </w:rPr>
        <w:t xml:space="preserve"> </w:t>
      </w:r>
      <w:r w:rsidR="00F1261F" w:rsidRPr="00F1261F">
        <w:rPr>
          <w:i/>
          <w:iCs/>
          <w:szCs w:val="28"/>
          <w:lang w:eastAsia="ru-RU"/>
        </w:rPr>
        <w:t xml:space="preserve">Дано: </w:t>
      </w:r>
      <w:r w:rsidR="00F1261F"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="00F1261F"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="00F1261F"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="00F1261F"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=982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(2∅25)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="00F1261F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M=800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C0096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75A1D">
        <w:rPr>
          <w:noProof/>
          <w:szCs w:val="28"/>
          <w:lang w:eastAsia="ru-RU"/>
        </w:rPr>
        <w:drawing>
          <wp:inline distT="0" distB="0" distL="0" distR="0" wp14:anchorId="0188BD9C" wp14:editId="75DEA821">
            <wp:extent cx="2257425" cy="32370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386" cy="32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BD1009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-340∙982∙(650-30)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=0,407.</m:t>
          </m:r>
        </m:oMath>
      </m:oMathPara>
    </w:p>
    <w:p w:rsidR="001717E0" w:rsidRDefault="007C62D2" w:rsidP="001717E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=0,407&gt;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 w:rsidR="001717E0">
        <w:rPr>
          <w:szCs w:val="28"/>
          <w:lang w:eastAsia="ru-RU"/>
        </w:rPr>
        <w:t xml:space="preserve">необходимо увеличить сечение или повысить класс бетона, или установить сжатую арматуру. Переопределим площадь сжатой арматуры </w:t>
      </w:r>
      <w:r w:rsidR="001717E0" w:rsidRPr="00740A98">
        <w:rPr>
          <w:szCs w:val="28"/>
          <w:lang w:eastAsia="ru-RU"/>
        </w:rPr>
        <w:t xml:space="preserve">согласно </w:t>
      </w:r>
      <w:r w:rsidR="001717E0" w:rsidRPr="00FD34D2">
        <w:rPr>
          <w:szCs w:val="28"/>
          <w:lang w:eastAsia="ru-RU"/>
        </w:rPr>
        <w:t xml:space="preserve">[1, </w:t>
      </w:r>
      <w:r w:rsidR="001717E0">
        <w:rPr>
          <w:szCs w:val="28"/>
          <w:lang w:eastAsia="ru-RU"/>
        </w:rPr>
        <w:t>п. 3.2</w:t>
      </w:r>
      <w:r w:rsidR="001717E0" w:rsidRPr="00596EA4">
        <w:rPr>
          <w:szCs w:val="28"/>
          <w:lang w:eastAsia="ru-RU"/>
        </w:rPr>
        <w:t>2</w:t>
      </w:r>
      <w:r w:rsidR="001717E0" w:rsidRPr="00FD34D2">
        <w:rPr>
          <w:szCs w:val="28"/>
          <w:lang w:eastAsia="ru-RU"/>
        </w:rPr>
        <w:t>]</w:t>
      </w:r>
      <w:r w:rsidR="001717E0" w:rsidRPr="007D2766">
        <w:rPr>
          <w:szCs w:val="28"/>
          <w:lang w:eastAsia="ru-RU"/>
        </w:rPr>
        <w:t>:</w:t>
      </w:r>
      <w:r w:rsidR="001717E0">
        <w:rPr>
          <w:szCs w:val="28"/>
          <w:lang w:eastAsia="ru-RU"/>
        </w:rPr>
        <w:t xml:space="preserve"> </w:t>
      </w:r>
    </w:p>
    <w:p w:rsidR="001717E0" w:rsidRPr="00155C32" w:rsidRDefault="00BD1009" w:rsidP="001717E0">
      <w:pPr>
        <w:autoSpaceDE w:val="0"/>
        <w:autoSpaceDN w:val="0"/>
        <w:adjustRightInd w:val="0"/>
        <w:spacing w:after="0" w:line="240" w:lineRule="auto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-0,39∙11,5∙300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340∙(650-30)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=1098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1717E0" w:rsidRDefault="001717E0" w:rsidP="001717E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2∅28А400 (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=1232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1717E0" w:rsidRDefault="001717E0" w:rsidP="001717E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D2766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 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3.23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1717E0" w:rsidRPr="00155C32" w:rsidRDefault="00BD1009" w:rsidP="001717E0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0,531∙11,5∙300∙650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+1232=4734 </m:t>
          </m:r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 w:val="24"/>
              <w:szCs w:val="28"/>
            </w:rPr>
            <m:t>.</m:t>
          </m:r>
        </m:oMath>
      </m:oMathPara>
    </w:p>
    <w:p w:rsidR="001717E0" w:rsidRDefault="001717E0" w:rsidP="001717E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=4926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1717E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(2∅10)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M=120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340∙628-340∙157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=46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46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=0,073&lt;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BD1009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=11,5∙300∙46∙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630-0,5∙46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+340∙157∙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=96330900+32028000=128,4∙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=128,4 кН∙м&gt;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=120 кН∙м</m:t>
        </m:r>
      </m:oMath>
      <w:r>
        <w:rPr>
          <w:szCs w:val="28"/>
          <w:lang w:eastAsia="ru-RU"/>
        </w:rPr>
        <w:t>, т.е. прочность сечения</w:t>
      </w:r>
      <w:r w:rsidR="00413D4A" w:rsidRPr="00413D4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обеспечена.</w:t>
      </w:r>
    </w:p>
    <w:p w:rsidR="00A53B8B" w:rsidRDefault="006464C4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6464C4">
        <w:rPr>
          <w:noProof/>
          <w:szCs w:val="28"/>
          <w:lang w:eastAsia="ru-RU"/>
        </w:rPr>
        <w:drawing>
          <wp:inline distT="0" distB="0" distL="0" distR="0" wp14:anchorId="3BB0430D" wp14:editId="3FE58C96">
            <wp:extent cx="2609850" cy="3204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1786" cy="32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=1400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F6E2C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F6E2C">
        <w:rPr>
          <w:noProof/>
          <w:szCs w:val="28"/>
          <w:lang w:eastAsia="ru-RU"/>
        </w:rPr>
        <w:drawing>
          <wp:inline distT="0" distB="0" distL="0" distR="0" wp14:anchorId="4AFB1079" wp14:editId="594F5504">
            <wp:extent cx="4107373" cy="28003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896" cy="28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BD1009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=11,5∙1400∙50∙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=479∙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=479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=1400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BD1009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11,5∙1400∙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=0,034&lt;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BD1009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11,5∙1400∙620∙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</m:t>
                      </m:r>
                    </m:e>
                  </m:rad>
                  <m:r>
                    <w:rPr>
                      <w:rFonts w:ascii="Cambria Math" w:eastAsia="TimesNewRomanPSMT" w:hAnsi="Cambria Math"/>
                      <w:szCs w:val="28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=1028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M=121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760D7B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760D7B">
        <w:rPr>
          <w:noProof/>
          <w:szCs w:val="28"/>
          <w:lang w:eastAsia="ru-RU"/>
        </w:rPr>
        <w:drawing>
          <wp:inline distT="0" distB="0" distL="0" distR="0" wp14:anchorId="60FF1CE6" wp14:editId="72FC9A34">
            <wp:extent cx="2838450" cy="325366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0147" cy="32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BD1009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кН∙м&gt;121 кН∙м</m:t>
        </m:r>
      </m:oMath>
      <w:r>
        <w:rPr>
          <w:szCs w:val="28"/>
          <w:lang w:eastAsia="ru-RU"/>
        </w:rPr>
        <w:t>,</w:t>
      </w:r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Вычислим значение</w:t>
      </w:r>
    </w:p>
    <w:p w:rsidR="00EC7D2E" w:rsidRPr="000407BF" w:rsidRDefault="00BD1009" w:rsidP="00EC7D2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121∙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EC7D2E" w:rsidRDefault="00EC7D2E" w:rsidP="00EC7D2E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C7D2E" w:rsidRPr="002E30EC" w:rsidRDefault="00BD1009" w:rsidP="00EC7D2E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11,5∙400∙535∙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C7D2E" w:rsidRPr="00E91932" w:rsidRDefault="00EC7D2E" w:rsidP="00500C0F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=702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91932" w:rsidRPr="00E91932" w:rsidRDefault="00E91932" w:rsidP="00500C0F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=982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(2∅25)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D80BF9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80BF9">
        <w:rPr>
          <w:noProof/>
          <w:szCs w:val="28"/>
          <w:lang w:eastAsia="ru-RU"/>
        </w:rPr>
        <w:drawing>
          <wp:inline distT="0" distB="0" distL="0" distR="0" wp14:anchorId="7E0B15A6" wp14:editId="74A407DF">
            <wp:extent cx="3552825" cy="351581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4352" cy="35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=340∙982=333880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340∙982-340∙226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=56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=0,106&lt;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BD1009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=11,5∙400∙56∙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530-0,5∙56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=129315200+36883200=166,2∙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=166,2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C218AB" w:rsidRPr="00C218AB">
        <w:rPr>
          <w:szCs w:val="28"/>
          <w:lang w:eastAsia="ru-RU"/>
        </w:rPr>
        <w:t>15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=8,5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=0,75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5104F5" w:rsidRPr="004419A8">
        <w:rPr>
          <w:szCs w:val="28"/>
          <w:lang w:eastAsia="ru-RU"/>
        </w:rPr>
        <w:t>8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=83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=0,3∙8,5∙85∙315=68276 Н=68,276 кН&lt;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=83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</w:t>
      </w:r>
      <w:r w:rsidR="00812B53" w:rsidRPr="00812B53">
        <w:rPr>
          <w:iCs/>
          <w:szCs w:val="28"/>
          <w:lang w:eastAsia="ru-RU"/>
        </w:rPr>
        <w:t xml:space="preserve"> </w:t>
      </w:r>
      <w:r w:rsidR="00812B53">
        <w:rPr>
          <w:iCs/>
          <w:szCs w:val="28"/>
          <w:lang w:eastAsia="ru-RU"/>
        </w:rPr>
        <w:t>не</w:t>
      </w:r>
      <w:r w:rsidR="002C687F">
        <w:rPr>
          <w:iCs/>
          <w:szCs w:val="28"/>
          <w:lang w:eastAsia="ru-RU"/>
        </w:rPr>
        <w:t xml:space="preserve">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BD1009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0,75∙85</m:t>
            </m:r>
          </m:den>
        </m:f>
        <m:r>
          <w:rPr>
            <w:rFonts w:ascii="Cambria Math" w:hAnsi="Cambria Math"/>
            <w:szCs w:val="28"/>
          </w:rPr>
          <m:t>=1,34&gt;0,25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BD1009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=1,5∙0,75∙85∙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=9,488∙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BD1009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9,488∙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=288,3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=c=288,3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BD100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=0,75∙85,51∙288,3=18491 Н=18,491 кН.</m:t>
          </m:r>
        </m:oMath>
      </m:oMathPara>
    </w:p>
    <w:p w:rsidR="00F03096" w:rsidRPr="008C1B6F" w:rsidRDefault="00BD100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9,488∙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288,3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=32908 Н=32,908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c=83-50∙0,288=68,583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BD100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=32,908+18,491=51,399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&lt;Q=68,583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</w:t>
      </w:r>
      <w:r w:rsidR="001952B0" w:rsidRPr="001952B0">
        <w:rPr>
          <w:szCs w:val="28"/>
          <w:lang w:eastAsia="ru-RU"/>
        </w:rPr>
        <w:t xml:space="preserve"> </w:t>
      </w:r>
      <w:r w:rsidR="001952B0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BD100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0,75∙85∙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83000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=76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</w:t>
      </w:r>
      <w:r w:rsidR="00F7646A" w:rsidRPr="00F7646A">
        <w:rPr>
          <w:szCs w:val="28"/>
          <w:lang w:eastAsia="ru-RU"/>
        </w:rPr>
        <w:t xml:space="preserve"> </w:t>
      </w:r>
      <w:r w:rsidR="00F7646A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=450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</w:t>
      </w:r>
      <w:r w:rsidR="001C4B04" w:rsidRPr="001C4B04">
        <w:rPr>
          <w:szCs w:val="28"/>
          <w:lang w:eastAsia="ru-RU"/>
        </w:rPr>
        <w:t>20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=33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=81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BD1009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0,9∙200</m:t>
            </m:r>
          </m:den>
        </m:f>
        <m:r>
          <w:rPr>
            <w:rFonts w:ascii="Cambria Math" w:hAnsi="Cambria Math"/>
            <w:szCs w:val="28"/>
          </w:rPr>
          <m:t>=0,954&gt;0,25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BD1009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450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=5,468∙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BD1009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=33+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=51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6714B3" w:rsidRPr="006714B3" w:rsidRDefault="00BD1009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5,468∙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=1035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2∙450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0,9∙200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880563" w:rsidRPr="006714B3" w:rsidRDefault="00A27AC2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=1721 мм,</m:t>
          </m:r>
        </m:oMath>
      </m:oMathPara>
    </w:p>
    <w:p w:rsidR="00DB564A" w:rsidRDefault="00DB564A" w:rsidP="00DB564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 xml:space="preserve">принимаем равным </w:t>
      </w:r>
    </w:p>
    <w:p w:rsidR="00DB564A" w:rsidRPr="006B0B9C" w:rsidRDefault="00DB564A" w:rsidP="00DB564A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5,468∙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0,75∙171,7+51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=551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=900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=c=551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BD1009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=0,75∙171,7∙551=70955 Н=70,955 кН.</m:t>
          </m:r>
        </m:oMath>
      </m:oMathPara>
    </w:p>
    <w:p w:rsidR="006A35F8" w:rsidRPr="008C1B6F" w:rsidRDefault="00BD1009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5,468∙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551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=99238 Н=99,238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c=81-51∙0,551=52,899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BD1009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=99,238+70,955=170,193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&gt;Q=52,899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l=6,6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=250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h=430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>хомуты из арматуры класса А</w:t>
      </w:r>
      <w:r w:rsidR="009F1957" w:rsidRPr="009F1957">
        <w:rPr>
          <w:szCs w:val="28"/>
          <w:lang w:eastAsia="ru-RU"/>
        </w:rPr>
        <w:t>24</w:t>
      </w:r>
      <w:r w:rsidRPr="00110CA8">
        <w:rPr>
          <w:szCs w:val="28"/>
          <w:lang w:eastAsia="ru-RU"/>
        </w:rPr>
        <w:t xml:space="preserve">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F04754" w:rsidRPr="00123474" w:rsidRDefault="00BD1009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50∙6,6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=165 кН.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 </w:t>
      </w:r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F04754" w:rsidRPr="00AA1E7B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=1,5∙0,9∙250∙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=46,2∙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F04754" w:rsidRPr="00FF2634" w:rsidRDefault="00BD1009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04754" w:rsidRPr="00393940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46,2∙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=60797 Н.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2∙46,2∙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-165000=84730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=60797 Н</m:t>
        </m:r>
      </m:oMath>
      <w:r w:rsidRPr="00373AF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интенсивность хомутов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</w:t>
      </w:r>
      <w:r w:rsidRPr="00B36BD5">
        <w:rPr>
          <w:szCs w:val="28"/>
          <w:lang w:eastAsia="ru-RU"/>
        </w:rPr>
        <w:t>3</w:t>
      </w:r>
      <w:r w:rsidRPr="00FD34D2">
        <w:rPr>
          <w:szCs w:val="28"/>
          <w:lang w:eastAsia="ru-RU"/>
        </w:rPr>
        <w:t>]</w:t>
      </w:r>
    </w:p>
    <w:p w:rsidR="00F04754" w:rsidRPr="008D46D4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165000-60797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1,5∙370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=187,8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F04754" w:rsidRPr="0041080E" w:rsidRDefault="00BD1009" w:rsidP="00F04754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0,9∙250∙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165000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=187 мм.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=180 мм</m:t>
        </m:r>
      </m:oMath>
      <w:r w:rsidRPr="000C3E92">
        <w:rPr>
          <w:szCs w:val="28"/>
          <w:lang w:eastAsia="ru-RU"/>
        </w:rPr>
        <w:t xml:space="preserve">, а в пролете </w:t>
      </w:r>
      <w:r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F04754" w:rsidRPr="00E43F8F" w:rsidRDefault="00BD1009" w:rsidP="00F04754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187,8∙180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=198,8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Pr="0071438F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F04754" w:rsidRDefault="00F04754" w:rsidP="00F0475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F04754" w:rsidRPr="005D5102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=213,4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F04754" w:rsidRPr="003F5CCF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=153,7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F04754" w:rsidRPr="00377395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=0,25∙0,9∙250=56,3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=213,4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56,3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F04754" w:rsidRPr="00377395" w:rsidRDefault="00F04754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=153,7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F04754" w:rsidRDefault="00F04754" w:rsidP="00F0475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F04754" w:rsidRDefault="00F04754" w:rsidP="00F04754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213,4-153,7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=44,8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374AF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вычисляем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3.59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=0,5∙0,9∙250∙370=41625 Н</m:t>
        </m:r>
      </m:oMath>
      <w:r>
        <w:rPr>
          <w:iCs/>
          <w:szCs w:val="28"/>
          <w:lang w:eastAsia="ru-RU"/>
        </w:rPr>
        <w:t>.</w:t>
      </w:r>
    </w:p>
    <w:p w:rsidR="00F04754" w:rsidRPr="004C7652" w:rsidRDefault="00BD1009" w:rsidP="00F04754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F04754" w:rsidRPr="00441BA5" w:rsidRDefault="00F04754" w:rsidP="00F04754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165000-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41625+1,5∙153,7∙370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-2∙370=1164 мм.</m:t>
          </m:r>
        </m:oMath>
      </m:oMathPara>
    </w:p>
    <w:p w:rsidR="00F04754" w:rsidRDefault="00F04754" w:rsidP="00F9115A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=180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Pr="00157412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E47DF4" w:rsidRPr="00E47DF4">
        <w:rPr>
          <w:szCs w:val="28"/>
          <w:lang w:eastAsia="ru-RU"/>
        </w:rPr>
        <w:t>26</w:t>
      </w:r>
      <w:r w:rsidRPr="00AE56BF">
        <w:rPr>
          <w:szCs w:val="28"/>
          <w:lang w:eastAsia="ru-RU"/>
        </w:rPr>
        <w:t xml:space="preserve"> м.</w:t>
      </w: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E4750C">
        <w:rPr>
          <w:szCs w:val="28"/>
          <w:lang w:eastAsia="ru-RU"/>
        </w:rPr>
        <w:t>24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17</m:t>
        </m:r>
        <m:r>
          <w:rPr>
            <w:rFonts w:ascii="Cambria Math" w:eastAsia="TimesNewRomanPSMT" w:hAnsi="Cambria Math"/>
            <w:szCs w:val="28"/>
          </w:rPr>
          <m:t>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Pr="00131BA9">
        <w:rPr>
          <w:iCs/>
          <w:szCs w:val="28"/>
          <w:lang w:eastAsia="ru-RU"/>
        </w:rPr>
        <w:t>,</w:t>
      </w:r>
      <w:r w:rsidRPr="00131BA9">
        <w:rPr>
          <w:i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Pr="00131BA9">
        <w:rPr>
          <w:iCs/>
          <w:szCs w:val="28"/>
          <w:lang w:eastAsia="ru-RU"/>
        </w:rPr>
        <w:t>.</w:t>
      </w:r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lastRenderedPageBreak/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910C38" w:rsidRPr="005D41ED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Pr="005C1E32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3.51</w:t>
      </w:r>
      <w:r w:rsidRPr="00FD34D2">
        <w:rPr>
          <w:szCs w:val="28"/>
          <w:lang w:eastAsia="ru-RU"/>
        </w:rPr>
        <w:t>]</w:t>
      </w:r>
      <w:r w:rsidRPr="005D41ED">
        <w:rPr>
          <w:szCs w:val="28"/>
          <w:lang w:eastAsia="ru-RU"/>
        </w:rPr>
        <w:t>:</w:t>
      </w:r>
    </w:p>
    <w:p w:rsidR="00910C38" w:rsidRPr="00EC3055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910C38" w:rsidRPr="00101492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910C38" w:rsidRPr="006E1398" w:rsidRDefault="00910C38" w:rsidP="00910C38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910C38" w:rsidRPr="002C4EB7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910C38" w:rsidRPr="0092309A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10C38" w:rsidRPr="00862AF6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910C38" w:rsidRPr="00DE6B17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910C38" w:rsidRPr="00285D1C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  <w:r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>.</w:t>
      </w:r>
      <w:r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>
        <w:rPr>
          <w:iCs/>
          <w:szCs w:val="28"/>
          <w:lang w:eastAsia="ru-RU"/>
        </w:rPr>
        <w:t>[1, п. 3.34].</w:t>
      </w:r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.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>
        <w:rPr>
          <w:iCs/>
          <w:szCs w:val="28"/>
          <w:lang w:eastAsia="ru-RU"/>
        </w:rPr>
        <w:t>.</w:t>
      </w:r>
    </w:p>
    <w:p w:rsidR="00910C38" w:rsidRPr="004A0F84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910C38" w:rsidRPr="00382134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w:lastRenderedPageBreak/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910C38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910C38" w:rsidRPr="00B52E0B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910C38" w:rsidRPr="00D01C0F" w:rsidRDefault="00910C38" w:rsidP="00910C3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10C38" w:rsidRDefault="00910C38" w:rsidP="00910C38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910C38" w:rsidRDefault="00910C38" w:rsidP="00910C3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>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</w:t>
      </w:r>
      <w:r w:rsidR="00647408">
        <w:rPr>
          <w:szCs w:val="28"/>
          <w:lang w:eastAsia="ru-RU"/>
        </w:rPr>
        <w:t>5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05</m:t>
        </m:r>
        <m:r>
          <w:rPr>
            <w:rFonts w:ascii="Cambria Math" w:eastAsia="TimesNewRomanPSMT" w:hAnsi="Cambria Math"/>
            <w:szCs w:val="28"/>
          </w:rPr>
          <m:t xml:space="preserve">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BD1009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BD1009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05</m:t>
        </m:r>
        <m:r>
          <w:rPr>
            <w:rFonts w:ascii="Cambria Math" w:hAnsi="Cambria Math"/>
            <w:szCs w:val="28"/>
          </w:rPr>
          <m:t>∙100=</m:t>
        </m:r>
        <m:r>
          <w:rPr>
            <w:rFonts w:ascii="Cambria Math" w:hAnsi="Cambria Math"/>
            <w:szCs w:val="28"/>
          </w:rPr>
          <m:t>105</m:t>
        </m:r>
        <m:r>
          <w:rPr>
            <w:rFonts w:ascii="Cambria Math" w:hAnsi="Cambria Math"/>
            <w:szCs w:val="28"/>
          </w:rPr>
          <m:t xml:space="preserve">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105</m:t>
            </m:r>
          </m:den>
        </m:f>
        <m:r>
          <w:rPr>
            <w:rFonts w:ascii="Cambria Math" w:eastAsia="TimesNewRomanPSMT" w:hAnsi="Cambria Math"/>
            <w:szCs w:val="28"/>
          </w:rPr>
          <m:t>=1,</m:t>
        </m:r>
        <m:r>
          <w:rPr>
            <w:rFonts w:ascii="Cambria Math" w:eastAsia="TimesNewRomanPSMT" w:hAnsi="Cambria Math"/>
            <w:szCs w:val="28"/>
          </w:rPr>
          <m:t>271</m:t>
        </m:r>
        <m:r>
          <w:rPr>
            <w:rFonts w:ascii="Cambria Math" w:eastAsia="TimesNewRomanPSMT" w:hAnsi="Cambria Math"/>
            <w:szCs w:val="28"/>
          </w:rPr>
          <m:t>&lt;</m:t>
        </m:r>
        <m:r>
          <w:rPr>
            <w:rFonts w:ascii="Cambria Math" w:eastAsia="TimesNewRomanPSMT" w:hAnsi="Cambria Math"/>
            <w:szCs w:val="28"/>
          </w:rPr>
          <m:t>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</w:t>
      </w:r>
      <w:r w:rsidR="007D7DD8" w:rsidRPr="007D7DD8">
        <w:rPr>
          <w:szCs w:val="28"/>
          <w:lang w:eastAsia="ru-RU"/>
        </w:rPr>
        <w:t>1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7D7DD8" w:rsidRPr="00E52622" w:rsidRDefault="007D7DD8" w:rsidP="007D7DD8">
      <w:pPr>
        <w:autoSpaceDE w:val="0"/>
        <w:autoSpaceDN w:val="0"/>
        <w:adjustRightInd w:val="0"/>
        <w:spacing w:after="0" w:line="240" w:lineRule="auto"/>
        <w:rPr>
          <w:i/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540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540</m:t>
        </m:r>
        <m:r>
          <w:rPr>
            <w:rFonts w:ascii="Cambria Math" w:hAnsi="Cambria Math"/>
            <w:szCs w:val="28"/>
          </w:rPr>
          <m:t xml:space="preserve">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BD1009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605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540</m:t>
        </m:r>
        <m:r>
          <w:rPr>
            <w:rFonts w:ascii="Cambria Math" w:hAnsi="Cambria Math"/>
            <w:szCs w:val="28"/>
          </w:rPr>
          <m:t xml:space="preserve">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  <m:r>
          <w:rPr>
            <w:rFonts w:ascii="Cambria Math" w:hAnsi="Cambria Math"/>
            <w:szCs w:val="28"/>
            <w:lang w:eastAsia="ru-RU"/>
          </w:rPr>
          <m:t>210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</m:t>
        </m:r>
        <m:r>
          <w:rPr>
            <w:rFonts w:ascii="Cambria Math" w:hAnsi="Cambria Math"/>
            <w:szCs w:val="28"/>
            <w:lang w:eastAsia="ru-RU"/>
          </w:rPr>
          <m:t>540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BD1009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</m:t>
              </m:r>
              <m:r>
                <w:rPr>
                  <w:rFonts w:ascii="Cambria Math" w:hAnsi="Cambria Math"/>
                  <w:szCs w:val="28"/>
                </w:rPr>
                <m:t>105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605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540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  <m:r>
            <w:rPr>
              <w:rFonts w:ascii="Cambria Math" w:hAnsi="Cambria Math"/>
              <w:szCs w:val="28"/>
            </w:rPr>
            <m:t>06757</m:t>
          </m:r>
          <m:r>
            <w:rPr>
              <w:rFonts w:ascii="Cambria Math" w:hAnsi="Cambria Math"/>
              <w:szCs w:val="28"/>
            </w:rPr>
            <m:t xml:space="preserve"> Н=1</m:t>
          </m:r>
          <m:r>
            <w:rPr>
              <w:rFonts w:ascii="Cambria Math" w:hAnsi="Cambria Math"/>
              <w:szCs w:val="28"/>
            </w:rPr>
            <m:t>06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8</m:t>
          </m:r>
          <m:r>
            <w:rPr>
              <w:rFonts w:ascii="Cambria Math" w:hAnsi="Cambria Math"/>
              <w:szCs w:val="28"/>
            </w:rPr>
            <m:t xml:space="preserve"> кН.</m:t>
          </m:r>
        </m:oMath>
      </m:oMathPara>
    </w:p>
    <w:p w:rsidR="006B6325" w:rsidRPr="005248CA" w:rsidRDefault="00BD1009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</m:t>
          </m:r>
          <m:r>
            <w:rPr>
              <w:rFonts w:ascii="Cambria Math" w:hAnsi="Cambria Math"/>
              <w:szCs w:val="28"/>
              <w:lang w:eastAsia="ru-RU"/>
            </w:rPr>
            <m:t>540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54068</m:t>
          </m:r>
          <m:r>
            <w:rPr>
              <w:rFonts w:ascii="Cambria Math" w:hAnsi="Cambria Math"/>
              <w:szCs w:val="28"/>
              <w:lang w:eastAsia="ru-RU"/>
            </w:rPr>
            <m:t xml:space="preserve"> Н=</m:t>
          </m:r>
          <m:r>
            <w:rPr>
              <w:rFonts w:ascii="Cambria Math" w:hAnsi="Cambria Math"/>
              <w:szCs w:val="28"/>
              <w:lang w:eastAsia="ru-RU"/>
            </w:rPr>
            <m:t>54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1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</w:t>
      </w:r>
      <w:bookmarkStart w:id="0" w:name="_GoBack"/>
      <w:bookmarkEnd w:id="0"/>
      <w:r w:rsidR="002308EA" w:rsidRPr="002308EA">
        <w:rPr>
          <w:szCs w:val="28"/>
          <w:lang w:eastAsia="ru-RU"/>
        </w:rPr>
        <w:t>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/>
              <w:szCs w:val="28"/>
            </w:rPr>
            <m:t>0∙0,</m:t>
          </m:r>
          <m:r>
            <w:rPr>
              <w:rFonts w:ascii="Cambria Math" w:hAnsi="Cambria Math"/>
              <w:szCs w:val="28"/>
            </w:rPr>
            <m:t>54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231</m:t>
          </m:r>
          <m:r>
            <w:rPr>
              <w:rFonts w:ascii="Cambria Math" w:hAnsi="Cambria Math"/>
              <w:szCs w:val="28"/>
            </w:rPr>
            <m:t>,6 кН.</m:t>
          </m:r>
        </m:oMath>
      </m:oMathPara>
    </w:p>
    <w:p w:rsidR="005C3E1B" w:rsidRPr="00975001" w:rsidRDefault="00BD1009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06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8</m:t>
          </m:r>
          <m:r>
            <w:rPr>
              <w:rFonts w:ascii="Cambria Math" w:eastAsia="TimesNewRomanPSMT" w:hAnsi="Cambria Math"/>
              <w:szCs w:val="28"/>
            </w:rPr>
            <m:t>+</m:t>
          </m:r>
          <m:r>
            <w:rPr>
              <w:rFonts w:ascii="Cambria Math" w:eastAsia="TimesNewRomanPSMT" w:hAnsi="Cambria Math"/>
              <w:szCs w:val="28"/>
            </w:rPr>
            <m:t>54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1</m:t>
          </m:r>
          <m:r>
            <w:rPr>
              <w:rFonts w:ascii="Cambria Math" w:eastAsia="TimesNewRomanPSMT" w:hAnsi="Cambria Math"/>
              <w:szCs w:val="28"/>
            </w:rPr>
            <m:t>=16</m:t>
          </m:r>
          <m:r>
            <w:rPr>
              <w:rFonts w:ascii="Cambria Math" w:eastAsia="TimesNewRomanPSMT" w:hAnsi="Cambria Math"/>
              <w:szCs w:val="28"/>
            </w:rPr>
            <m:t>0,9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>&lt;Q=</m:t>
          </m:r>
          <m:r>
            <w:rPr>
              <w:rFonts w:ascii="Cambria Math" w:eastAsia="TimesNewRomanPSMT" w:hAnsi="Cambria Math"/>
              <w:szCs w:val="28"/>
              <w:lang w:val="en-US"/>
            </w:rPr>
            <m:t>231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BB6957" w:rsidRDefault="00975001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 w:rsidR="006D1F00" w:rsidRPr="006D1F00">
        <w:rPr>
          <w:szCs w:val="28"/>
          <w:lang w:eastAsia="ru-RU"/>
        </w:rPr>
        <w:t xml:space="preserve"> </w:t>
      </w:r>
      <w:r w:rsidR="006D1F00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50049B" w:rsidRDefault="0050049B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896BEF" w:rsidRDefault="00896BEF" w:rsidP="00C464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50049B" w:rsidRDefault="0050049B" w:rsidP="00444ED6">
      <w:pPr>
        <w:autoSpaceDE w:val="0"/>
        <w:autoSpaceDN w:val="0"/>
        <w:adjustRightInd w:val="0"/>
        <w:spacing w:after="120" w:line="240" w:lineRule="auto"/>
        <w:jc w:val="left"/>
        <w:rPr>
          <w:b/>
          <w:szCs w:val="28"/>
          <w:lang w:eastAsia="ru-RU"/>
        </w:rPr>
      </w:pPr>
      <w:r w:rsidRPr="0050049B">
        <w:rPr>
          <w:b/>
          <w:szCs w:val="28"/>
          <w:lang w:eastAsia="ru-RU"/>
        </w:rPr>
        <w:lastRenderedPageBreak/>
        <w:t xml:space="preserve">   Список использованных источников</w:t>
      </w:r>
    </w:p>
    <w:p w:rsidR="00444ED6" w:rsidRDefault="00A95EA6" w:rsidP="0004775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 xml:space="preserve">   </w:t>
      </w:r>
      <w:r w:rsidR="00047759">
        <w:rPr>
          <w:szCs w:val="28"/>
          <w:lang w:eastAsia="ru-RU"/>
        </w:rPr>
        <w:t xml:space="preserve">1. Пособие по проектированию бетонных и железобетонных конструкций из тяжёлого бетона без предварительного напряжения арматуры (к СП 52-101-2003). </w:t>
      </w:r>
      <w:proofErr w:type="spellStart"/>
      <w:r w:rsidR="00047759">
        <w:rPr>
          <w:szCs w:val="28"/>
          <w:lang w:eastAsia="ru-RU"/>
        </w:rPr>
        <w:t>ЦНИИПромзданий</w:t>
      </w:r>
      <w:proofErr w:type="spellEnd"/>
      <w:r w:rsidR="00047759">
        <w:rPr>
          <w:szCs w:val="28"/>
          <w:lang w:eastAsia="ru-RU"/>
        </w:rPr>
        <w:t>, НИИЖБ. ‒ М.</w:t>
      </w:r>
      <w:r w:rsidR="00047759" w:rsidRPr="0016255B">
        <w:rPr>
          <w:szCs w:val="28"/>
          <w:lang w:eastAsia="ru-RU"/>
        </w:rPr>
        <w:t xml:space="preserve">: </w:t>
      </w:r>
      <w:r w:rsidR="00047759">
        <w:rPr>
          <w:szCs w:val="28"/>
          <w:lang w:eastAsia="ru-RU"/>
        </w:rPr>
        <w:t>ОАО «</w:t>
      </w:r>
      <w:proofErr w:type="spellStart"/>
      <w:r w:rsidR="00047759">
        <w:rPr>
          <w:szCs w:val="28"/>
          <w:lang w:eastAsia="ru-RU"/>
        </w:rPr>
        <w:t>ЦНИИПромзданий</w:t>
      </w:r>
      <w:proofErr w:type="spellEnd"/>
      <w:r w:rsidR="00047759">
        <w:rPr>
          <w:szCs w:val="28"/>
          <w:lang w:eastAsia="ru-RU"/>
        </w:rPr>
        <w:t xml:space="preserve">», 2005. ‒ 214 с. </w:t>
      </w:r>
    </w:p>
    <w:p w:rsidR="009164F3" w:rsidRDefault="00444ED6" w:rsidP="009164F3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  <w:r>
        <w:rPr>
          <w:szCs w:val="28"/>
          <w:lang w:eastAsia="ru-RU"/>
        </w:rPr>
        <w:t xml:space="preserve">   2. </w:t>
      </w:r>
      <w:r w:rsidR="009164F3">
        <w:rPr>
          <w:rFonts w:eastAsia="TimesNewRomanPS-ItalicMT"/>
          <w:iCs/>
          <w:szCs w:val="28"/>
        </w:rPr>
        <w:t>СП 63.13330.2018 «Бетонные и железобетонные конструкции».</w:t>
      </w:r>
    </w:p>
    <w:p w:rsidR="006E5ADC" w:rsidRDefault="006E5ADC" w:rsidP="006E5ADC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E9646A">
        <w:rPr>
          <w:rFonts w:eastAsia="TimesNewRomanPS-BoldMT"/>
          <w:bCs/>
          <w:szCs w:val="28"/>
        </w:rPr>
        <w:t xml:space="preserve">   </w:t>
      </w:r>
      <w:r>
        <w:rPr>
          <w:rFonts w:eastAsia="TimesNewRomanPS-BoldMT"/>
          <w:bCs/>
          <w:szCs w:val="28"/>
        </w:rPr>
        <w:t>3</w:t>
      </w:r>
      <w:r w:rsidRPr="00E9646A">
        <w:rPr>
          <w:rFonts w:eastAsia="TimesNewRomanPS-BoldMT"/>
          <w:bCs/>
          <w:szCs w:val="28"/>
        </w:rPr>
        <w:t>. Курсовое проектирование железобетонных и каменных конструкций в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-BoldMT"/>
          <w:bCs/>
          <w:szCs w:val="28"/>
        </w:rPr>
        <w:t>диалоге с ЭВМ:</w:t>
      </w:r>
      <w:r w:rsidRPr="00E9646A">
        <w:rPr>
          <w:rFonts w:eastAsia="TimesNewRomanPS-BoldMT"/>
          <w:b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учебное пособие. Издание второе, переработанное и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дополненное /</w:t>
      </w:r>
      <w:r>
        <w:rPr>
          <w:rFonts w:eastAsia="TimesNewRomanPSMT"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Н.А.</w:t>
      </w:r>
      <w:r>
        <w:rPr>
          <w:rFonts w:eastAsia="TimesNewRomanPS-ItalicMT"/>
          <w:i/>
          <w:iCs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Бородачев.</w:t>
      </w:r>
      <w:r>
        <w:rPr>
          <w:rFonts w:eastAsia="TimesNewRomanPS-ItalicMT"/>
          <w:i/>
          <w:iCs/>
          <w:szCs w:val="28"/>
        </w:rPr>
        <w:t xml:space="preserve"> ‒ </w:t>
      </w:r>
      <w:r>
        <w:rPr>
          <w:rFonts w:eastAsia="TimesNewRomanPS-ItalicMT"/>
          <w:iCs/>
          <w:szCs w:val="28"/>
        </w:rPr>
        <w:t>256 с.</w:t>
      </w:r>
    </w:p>
    <w:p w:rsidR="006E5ADC" w:rsidRDefault="006E5ADC" w:rsidP="009164F3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</w:p>
    <w:p w:rsidR="0050049B" w:rsidRPr="00047759" w:rsidRDefault="00047759" w:rsidP="0004775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</w:t>
      </w:r>
    </w:p>
    <w:sectPr w:rsidR="0050049B" w:rsidRPr="00047759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61F" w:rsidRDefault="005A161F" w:rsidP="00637FEB">
      <w:pPr>
        <w:spacing w:after="0" w:line="240" w:lineRule="auto"/>
      </w:pPr>
      <w:r>
        <w:separator/>
      </w:r>
    </w:p>
  </w:endnote>
  <w:endnote w:type="continuationSeparator" w:id="0">
    <w:p w:rsidR="005A161F" w:rsidRDefault="005A161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D1009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BD1009" w:rsidRPr="00807F0A" w:rsidRDefault="00BD100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009" w:rsidRPr="007C2B66" w:rsidRDefault="00BD1009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BD1009" w:rsidRPr="00807F0A" w:rsidRDefault="00BD100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D1009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BD1009" w:rsidRPr="00807F0A" w:rsidRDefault="00BD100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BD1009" w:rsidRPr="00807F0A" w:rsidRDefault="00BD100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BD1009" w:rsidRPr="007C2B66" w:rsidRDefault="00BD1009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D1009" w:rsidRDefault="00BD10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D1009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BD1009" w:rsidRPr="00807F0A" w:rsidRDefault="00BD100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BD1009" w:rsidRPr="00807F0A" w:rsidRDefault="00BD1009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BD1009" w:rsidRPr="00861F93" w:rsidRDefault="00BD100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D1009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BD1009" w:rsidRPr="00807F0A" w:rsidRDefault="00BD100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BD1009" w:rsidRPr="00807F0A" w:rsidRDefault="00BD100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BD1009" w:rsidRPr="00861F93" w:rsidRDefault="00BD1009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D1009" w:rsidRDefault="00BD10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BD1009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BD1009" w:rsidRPr="00295FB7" w:rsidRDefault="00BD1009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BD1009" w:rsidRPr="00807F0A" w:rsidRDefault="00BD100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D1009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BD1009" w:rsidRPr="00807F0A" w:rsidRDefault="00BD100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BD1009" w:rsidRPr="007C2B66" w:rsidRDefault="00BD1009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D1009" w:rsidRDefault="00BD10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61F" w:rsidRDefault="005A161F" w:rsidP="00637FEB">
      <w:pPr>
        <w:spacing w:after="0" w:line="240" w:lineRule="auto"/>
      </w:pPr>
      <w:r>
        <w:separator/>
      </w:r>
    </w:p>
  </w:footnote>
  <w:footnote w:type="continuationSeparator" w:id="0">
    <w:p w:rsidR="005A161F" w:rsidRDefault="005A161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09" w:rsidRDefault="00BD100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7A665E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F78BA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009" w:rsidRPr="00DA3DF5" w:rsidRDefault="00BD1009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6BE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6BE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BD1009" w:rsidRPr="00DA3DF5" w:rsidRDefault="00BD1009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96BE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96BE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09" w:rsidRDefault="00BD10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98E3CC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6D1"/>
    <w:rsid w:val="000407BF"/>
    <w:rsid w:val="0004140D"/>
    <w:rsid w:val="00043A1B"/>
    <w:rsid w:val="00047759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2A26"/>
    <w:rsid w:val="000670CE"/>
    <w:rsid w:val="00067A03"/>
    <w:rsid w:val="00075926"/>
    <w:rsid w:val="000766FC"/>
    <w:rsid w:val="000767EE"/>
    <w:rsid w:val="000855FD"/>
    <w:rsid w:val="00086281"/>
    <w:rsid w:val="00087C4C"/>
    <w:rsid w:val="000902EE"/>
    <w:rsid w:val="00090E6B"/>
    <w:rsid w:val="000927CD"/>
    <w:rsid w:val="000947DF"/>
    <w:rsid w:val="00094A4F"/>
    <w:rsid w:val="00096854"/>
    <w:rsid w:val="00097FC0"/>
    <w:rsid w:val="000A0594"/>
    <w:rsid w:val="000A0B1A"/>
    <w:rsid w:val="000A19F3"/>
    <w:rsid w:val="000A1C07"/>
    <w:rsid w:val="000A338F"/>
    <w:rsid w:val="000A42E0"/>
    <w:rsid w:val="000A4AF8"/>
    <w:rsid w:val="000A5092"/>
    <w:rsid w:val="000A583F"/>
    <w:rsid w:val="000A70CF"/>
    <w:rsid w:val="000A7A79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2CFE"/>
    <w:rsid w:val="000E3E2D"/>
    <w:rsid w:val="000E4EF4"/>
    <w:rsid w:val="000E5570"/>
    <w:rsid w:val="000E6865"/>
    <w:rsid w:val="000E7196"/>
    <w:rsid w:val="000F05CB"/>
    <w:rsid w:val="000F2896"/>
    <w:rsid w:val="000F326E"/>
    <w:rsid w:val="000F39F1"/>
    <w:rsid w:val="000F3AAD"/>
    <w:rsid w:val="000F51BD"/>
    <w:rsid w:val="000F550C"/>
    <w:rsid w:val="000F612D"/>
    <w:rsid w:val="00101492"/>
    <w:rsid w:val="00102CFA"/>
    <w:rsid w:val="0010503B"/>
    <w:rsid w:val="00105A96"/>
    <w:rsid w:val="00105E27"/>
    <w:rsid w:val="00110CA8"/>
    <w:rsid w:val="00111199"/>
    <w:rsid w:val="00112AE6"/>
    <w:rsid w:val="00113182"/>
    <w:rsid w:val="00114002"/>
    <w:rsid w:val="00114F23"/>
    <w:rsid w:val="001161BB"/>
    <w:rsid w:val="00120827"/>
    <w:rsid w:val="001221CB"/>
    <w:rsid w:val="00122C6E"/>
    <w:rsid w:val="00123474"/>
    <w:rsid w:val="00123718"/>
    <w:rsid w:val="00124610"/>
    <w:rsid w:val="00124F39"/>
    <w:rsid w:val="001250D5"/>
    <w:rsid w:val="0012649D"/>
    <w:rsid w:val="001300EA"/>
    <w:rsid w:val="001301AC"/>
    <w:rsid w:val="00130EE4"/>
    <w:rsid w:val="00131BA9"/>
    <w:rsid w:val="00131F29"/>
    <w:rsid w:val="001360DC"/>
    <w:rsid w:val="0013706D"/>
    <w:rsid w:val="00141FB8"/>
    <w:rsid w:val="001424A4"/>
    <w:rsid w:val="00144E5F"/>
    <w:rsid w:val="00144F6C"/>
    <w:rsid w:val="001464CA"/>
    <w:rsid w:val="001470E5"/>
    <w:rsid w:val="00147F1A"/>
    <w:rsid w:val="001513D2"/>
    <w:rsid w:val="00155C27"/>
    <w:rsid w:val="00155F30"/>
    <w:rsid w:val="001573F7"/>
    <w:rsid w:val="0015756E"/>
    <w:rsid w:val="00160552"/>
    <w:rsid w:val="00160F91"/>
    <w:rsid w:val="0016255B"/>
    <w:rsid w:val="00163436"/>
    <w:rsid w:val="00167D4A"/>
    <w:rsid w:val="00170B07"/>
    <w:rsid w:val="00170D4B"/>
    <w:rsid w:val="001717E0"/>
    <w:rsid w:val="0017289C"/>
    <w:rsid w:val="00172FA7"/>
    <w:rsid w:val="00174198"/>
    <w:rsid w:val="00174F55"/>
    <w:rsid w:val="001766BC"/>
    <w:rsid w:val="00176D02"/>
    <w:rsid w:val="00177DB4"/>
    <w:rsid w:val="00177F47"/>
    <w:rsid w:val="00181993"/>
    <w:rsid w:val="00181D27"/>
    <w:rsid w:val="001846E8"/>
    <w:rsid w:val="001861F3"/>
    <w:rsid w:val="001874EB"/>
    <w:rsid w:val="001946E5"/>
    <w:rsid w:val="001952B0"/>
    <w:rsid w:val="00195E3F"/>
    <w:rsid w:val="00196752"/>
    <w:rsid w:val="001A3D7F"/>
    <w:rsid w:val="001A562E"/>
    <w:rsid w:val="001A77BA"/>
    <w:rsid w:val="001B0B7B"/>
    <w:rsid w:val="001B17A7"/>
    <w:rsid w:val="001B6F7C"/>
    <w:rsid w:val="001B7A99"/>
    <w:rsid w:val="001C110B"/>
    <w:rsid w:val="001C15CF"/>
    <w:rsid w:val="001C16B2"/>
    <w:rsid w:val="001C4459"/>
    <w:rsid w:val="001C498D"/>
    <w:rsid w:val="001C4B04"/>
    <w:rsid w:val="001C68F9"/>
    <w:rsid w:val="001C7831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1F1CA4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53B2"/>
    <w:rsid w:val="002172F6"/>
    <w:rsid w:val="002210BA"/>
    <w:rsid w:val="0022190F"/>
    <w:rsid w:val="00223306"/>
    <w:rsid w:val="0022385E"/>
    <w:rsid w:val="00223BA8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2E1"/>
    <w:rsid w:val="00240607"/>
    <w:rsid w:val="00242CDA"/>
    <w:rsid w:val="0024517A"/>
    <w:rsid w:val="00245944"/>
    <w:rsid w:val="00246472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66DF3"/>
    <w:rsid w:val="00270105"/>
    <w:rsid w:val="00273FA4"/>
    <w:rsid w:val="002742F6"/>
    <w:rsid w:val="00274E3C"/>
    <w:rsid w:val="002752FC"/>
    <w:rsid w:val="00275D05"/>
    <w:rsid w:val="00275D19"/>
    <w:rsid w:val="0028004C"/>
    <w:rsid w:val="00281B54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97A7E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5EE0"/>
    <w:rsid w:val="002C60FA"/>
    <w:rsid w:val="002C687F"/>
    <w:rsid w:val="002D0CA9"/>
    <w:rsid w:val="002D0F2F"/>
    <w:rsid w:val="002D0FF0"/>
    <w:rsid w:val="002D1F89"/>
    <w:rsid w:val="002D3902"/>
    <w:rsid w:val="002D393C"/>
    <w:rsid w:val="002D4273"/>
    <w:rsid w:val="002D4BA9"/>
    <w:rsid w:val="002D6E0A"/>
    <w:rsid w:val="002D7FB4"/>
    <w:rsid w:val="002E072E"/>
    <w:rsid w:val="002E0E81"/>
    <w:rsid w:val="002E16E0"/>
    <w:rsid w:val="002E21E0"/>
    <w:rsid w:val="002E248E"/>
    <w:rsid w:val="002E30EC"/>
    <w:rsid w:val="002E36AC"/>
    <w:rsid w:val="002E432A"/>
    <w:rsid w:val="002E53EF"/>
    <w:rsid w:val="002E70E7"/>
    <w:rsid w:val="002F04A4"/>
    <w:rsid w:val="002F30F1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1A6"/>
    <w:rsid w:val="0031528C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44B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683C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6769A"/>
    <w:rsid w:val="003713CB"/>
    <w:rsid w:val="003727BE"/>
    <w:rsid w:val="00373AF9"/>
    <w:rsid w:val="00374AFD"/>
    <w:rsid w:val="0037559B"/>
    <w:rsid w:val="00375FC9"/>
    <w:rsid w:val="00377395"/>
    <w:rsid w:val="00381FB4"/>
    <w:rsid w:val="00382134"/>
    <w:rsid w:val="00382A60"/>
    <w:rsid w:val="003831EA"/>
    <w:rsid w:val="003832E2"/>
    <w:rsid w:val="00385041"/>
    <w:rsid w:val="003868D4"/>
    <w:rsid w:val="00386D8E"/>
    <w:rsid w:val="00390355"/>
    <w:rsid w:val="00390E20"/>
    <w:rsid w:val="00392FA5"/>
    <w:rsid w:val="00393940"/>
    <w:rsid w:val="003946C2"/>
    <w:rsid w:val="0039565F"/>
    <w:rsid w:val="00395DD9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37C6"/>
    <w:rsid w:val="003B61AC"/>
    <w:rsid w:val="003B7A3E"/>
    <w:rsid w:val="003C0096"/>
    <w:rsid w:val="003C0749"/>
    <w:rsid w:val="003C1DA9"/>
    <w:rsid w:val="003C6C05"/>
    <w:rsid w:val="003C7EDA"/>
    <w:rsid w:val="003D431E"/>
    <w:rsid w:val="003D5C23"/>
    <w:rsid w:val="003D6BB8"/>
    <w:rsid w:val="003D6DA3"/>
    <w:rsid w:val="003D6F43"/>
    <w:rsid w:val="003D6FF5"/>
    <w:rsid w:val="003D7D26"/>
    <w:rsid w:val="003E0365"/>
    <w:rsid w:val="003E1BF9"/>
    <w:rsid w:val="003E24B7"/>
    <w:rsid w:val="003E3636"/>
    <w:rsid w:val="003E54CE"/>
    <w:rsid w:val="003E5993"/>
    <w:rsid w:val="003E708B"/>
    <w:rsid w:val="003E7F5D"/>
    <w:rsid w:val="003F0668"/>
    <w:rsid w:val="003F1C55"/>
    <w:rsid w:val="003F2C95"/>
    <w:rsid w:val="003F4739"/>
    <w:rsid w:val="003F5CCF"/>
    <w:rsid w:val="004009A4"/>
    <w:rsid w:val="00402C9D"/>
    <w:rsid w:val="0040404C"/>
    <w:rsid w:val="00407111"/>
    <w:rsid w:val="0041080E"/>
    <w:rsid w:val="00411D96"/>
    <w:rsid w:val="00413D4A"/>
    <w:rsid w:val="00414E94"/>
    <w:rsid w:val="004155A3"/>
    <w:rsid w:val="00415E19"/>
    <w:rsid w:val="00416547"/>
    <w:rsid w:val="00421327"/>
    <w:rsid w:val="00424954"/>
    <w:rsid w:val="00431EAE"/>
    <w:rsid w:val="00431F0B"/>
    <w:rsid w:val="004328DF"/>
    <w:rsid w:val="00433146"/>
    <w:rsid w:val="00434927"/>
    <w:rsid w:val="004370D5"/>
    <w:rsid w:val="00437515"/>
    <w:rsid w:val="004419A8"/>
    <w:rsid w:val="00441BA5"/>
    <w:rsid w:val="00441F77"/>
    <w:rsid w:val="004440DD"/>
    <w:rsid w:val="00444A17"/>
    <w:rsid w:val="00444ED6"/>
    <w:rsid w:val="004462AA"/>
    <w:rsid w:val="0045044C"/>
    <w:rsid w:val="00450B8B"/>
    <w:rsid w:val="004513A9"/>
    <w:rsid w:val="00451503"/>
    <w:rsid w:val="00451A04"/>
    <w:rsid w:val="00452F42"/>
    <w:rsid w:val="00453F41"/>
    <w:rsid w:val="0045402B"/>
    <w:rsid w:val="00455F48"/>
    <w:rsid w:val="00456386"/>
    <w:rsid w:val="0045768E"/>
    <w:rsid w:val="00457ABB"/>
    <w:rsid w:val="00461743"/>
    <w:rsid w:val="00461980"/>
    <w:rsid w:val="00461A20"/>
    <w:rsid w:val="004663A5"/>
    <w:rsid w:val="00473743"/>
    <w:rsid w:val="004749CC"/>
    <w:rsid w:val="00476E0F"/>
    <w:rsid w:val="00477ACC"/>
    <w:rsid w:val="004825BF"/>
    <w:rsid w:val="004830A8"/>
    <w:rsid w:val="00483C43"/>
    <w:rsid w:val="00484C1A"/>
    <w:rsid w:val="00486728"/>
    <w:rsid w:val="00487C1D"/>
    <w:rsid w:val="00490512"/>
    <w:rsid w:val="004912A9"/>
    <w:rsid w:val="0049139B"/>
    <w:rsid w:val="00491C41"/>
    <w:rsid w:val="00491CA4"/>
    <w:rsid w:val="004945DF"/>
    <w:rsid w:val="00494628"/>
    <w:rsid w:val="004962D4"/>
    <w:rsid w:val="004A0292"/>
    <w:rsid w:val="004A0F84"/>
    <w:rsid w:val="004A1959"/>
    <w:rsid w:val="004A6860"/>
    <w:rsid w:val="004A7907"/>
    <w:rsid w:val="004B0F57"/>
    <w:rsid w:val="004B334F"/>
    <w:rsid w:val="004B45E1"/>
    <w:rsid w:val="004B4A5B"/>
    <w:rsid w:val="004B4FA8"/>
    <w:rsid w:val="004B528A"/>
    <w:rsid w:val="004B6B57"/>
    <w:rsid w:val="004B74D8"/>
    <w:rsid w:val="004C02DE"/>
    <w:rsid w:val="004C076B"/>
    <w:rsid w:val="004C0A38"/>
    <w:rsid w:val="004C2CE8"/>
    <w:rsid w:val="004C560F"/>
    <w:rsid w:val="004C7652"/>
    <w:rsid w:val="004D21CE"/>
    <w:rsid w:val="004D6DF5"/>
    <w:rsid w:val="004D794F"/>
    <w:rsid w:val="004E22F1"/>
    <w:rsid w:val="004E29D0"/>
    <w:rsid w:val="004E2C16"/>
    <w:rsid w:val="004E349E"/>
    <w:rsid w:val="004E3E73"/>
    <w:rsid w:val="004E4B8A"/>
    <w:rsid w:val="004E616B"/>
    <w:rsid w:val="004E6942"/>
    <w:rsid w:val="004E7590"/>
    <w:rsid w:val="004F18D7"/>
    <w:rsid w:val="004F1AFB"/>
    <w:rsid w:val="004F472B"/>
    <w:rsid w:val="004F5F12"/>
    <w:rsid w:val="004F62C0"/>
    <w:rsid w:val="004F6552"/>
    <w:rsid w:val="004F70AA"/>
    <w:rsid w:val="0050049B"/>
    <w:rsid w:val="00500C0F"/>
    <w:rsid w:val="00504E32"/>
    <w:rsid w:val="00505B14"/>
    <w:rsid w:val="00506AB5"/>
    <w:rsid w:val="00507B78"/>
    <w:rsid w:val="005104F5"/>
    <w:rsid w:val="00511869"/>
    <w:rsid w:val="00515A1C"/>
    <w:rsid w:val="00523DF3"/>
    <w:rsid w:val="0052486F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37196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5B90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4E0C"/>
    <w:rsid w:val="0057679B"/>
    <w:rsid w:val="00581B06"/>
    <w:rsid w:val="00581CBF"/>
    <w:rsid w:val="00584B97"/>
    <w:rsid w:val="00585163"/>
    <w:rsid w:val="00587277"/>
    <w:rsid w:val="0058744C"/>
    <w:rsid w:val="005901DA"/>
    <w:rsid w:val="00591605"/>
    <w:rsid w:val="00591694"/>
    <w:rsid w:val="00593BF5"/>
    <w:rsid w:val="005958CF"/>
    <w:rsid w:val="00596EA4"/>
    <w:rsid w:val="005A1226"/>
    <w:rsid w:val="005A15D9"/>
    <w:rsid w:val="005A161F"/>
    <w:rsid w:val="005A1C99"/>
    <w:rsid w:val="005A34F8"/>
    <w:rsid w:val="005A4434"/>
    <w:rsid w:val="005A4F18"/>
    <w:rsid w:val="005A56D6"/>
    <w:rsid w:val="005A6D4B"/>
    <w:rsid w:val="005A7B44"/>
    <w:rsid w:val="005B11F7"/>
    <w:rsid w:val="005B1A25"/>
    <w:rsid w:val="005B462A"/>
    <w:rsid w:val="005B4B9F"/>
    <w:rsid w:val="005B5726"/>
    <w:rsid w:val="005B7305"/>
    <w:rsid w:val="005C1E32"/>
    <w:rsid w:val="005C3814"/>
    <w:rsid w:val="005C3E1B"/>
    <w:rsid w:val="005C4E0C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1435C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CDD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464C4"/>
    <w:rsid w:val="00647408"/>
    <w:rsid w:val="00650B8B"/>
    <w:rsid w:val="00650BD6"/>
    <w:rsid w:val="00652A31"/>
    <w:rsid w:val="00652FC4"/>
    <w:rsid w:val="00654932"/>
    <w:rsid w:val="0065584D"/>
    <w:rsid w:val="00656227"/>
    <w:rsid w:val="00656B15"/>
    <w:rsid w:val="00657AC3"/>
    <w:rsid w:val="00665EE5"/>
    <w:rsid w:val="00666EEB"/>
    <w:rsid w:val="006714B3"/>
    <w:rsid w:val="00671663"/>
    <w:rsid w:val="0067194D"/>
    <w:rsid w:val="00671BAF"/>
    <w:rsid w:val="00672378"/>
    <w:rsid w:val="006812C6"/>
    <w:rsid w:val="00682C51"/>
    <w:rsid w:val="00685C89"/>
    <w:rsid w:val="006866F7"/>
    <w:rsid w:val="0068778C"/>
    <w:rsid w:val="00693BCD"/>
    <w:rsid w:val="006960D4"/>
    <w:rsid w:val="006A0DE5"/>
    <w:rsid w:val="006A11F4"/>
    <w:rsid w:val="006A1873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3DAA"/>
    <w:rsid w:val="006C5E57"/>
    <w:rsid w:val="006C6126"/>
    <w:rsid w:val="006C643E"/>
    <w:rsid w:val="006C7964"/>
    <w:rsid w:val="006D0CEF"/>
    <w:rsid w:val="006D15AB"/>
    <w:rsid w:val="006D1F00"/>
    <w:rsid w:val="006D6502"/>
    <w:rsid w:val="006D6644"/>
    <w:rsid w:val="006D6926"/>
    <w:rsid w:val="006D73FA"/>
    <w:rsid w:val="006D7C46"/>
    <w:rsid w:val="006E1398"/>
    <w:rsid w:val="006E1648"/>
    <w:rsid w:val="006E3798"/>
    <w:rsid w:val="006E390E"/>
    <w:rsid w:val="006E5ADC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419F"/>
    <w:rsid w:val="00715129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CBA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3682"/>
    <w:rsid w:val="00754753"/>
    <w:rsid w:val="00755CBB"/>
    <w:rsid w:val="00757116"/>
    <w:rsid w:val="0075792E"/>
    <w:rsid w:val="00760D7B"/>
    <w:rsid w:val="00760FB7"/>
    <w:rsid w:val="00762A92"/>
    <w:rsid w:val="00765AE9"/>
    <w:rsid w:val="00766FE9"/>
    <w:rsid w:val="007675C0"/>
    <w:rsid w:val="00767D48"/>
    <w:rsid w:val="00773A2E"/>
    <w:rsid w:val="007765E3"/>
    <w:rsid w:val="0078025D"/>
    <w:rsid w:val="007804CD"/>
    <w:rsid w:val="00781407"/>
    <w:rsid w:val="00782304"/>
    <w:rsid w:val="00782E0E"/>
    <w:rsid w:val="00782FCB"/>
    <w:rsid w:val="00787375"/>
    <w:rsid w:val="00787C2F"/>
    <w:rsid w:val="00787E27"/>
    <w:rsid w:val="00790E29"/>
    <w:rsid w:val="007911E6"/>
    <w:rsid w:val="007914CF"/>
    <w:rsid w:val="007937B2"/>
    <w:rsid w:val="007943E0"/>
    <w:rsid w:val="007953A8"/>
    <w:rsid w:val="007A1D34"/>
    <w:rsid w:val="007A1E28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D7DD8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0CB5"/>
    <w:rsid w:val="008122D9"/>
    <w:rsid w:val="00812B53"/>
    <w:rsid w:val="008149D7"/>
    <w:rsid w:val="008160E1"/>
    <w:rsid w:val="00816435"/>
    <w:rsid w:val="00821176"/>
    <w:rsid w:val="008217C5"/>
    <w:rsid w:val="00821861"/>
    <w:rsid w:val="0082281B"/>
    <w:rsid w:val="0082302A"/>
    <w:rsid w:val="008231D9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6798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373"/>
    <w:rsid w:val="00865FD8"/>
    <w:rsid w:val="00866B01"/>
    <w:rsid w:val="0087065C"/>
    <w:rsid w:val="00870F6A"/>
    <w:rsid w:val="00873928"/>
    <w:rsid w:val="008762C7"/>
    <w:rsid w:val="00876EB1"/>
    <w:rsid w:val="00880563"/>
    <w:rsid w:val="00883B32"/>
    <w:rsid w:val="00885E62"/>
    <w:rsid w:val="008901B9"/>
    <w:rsid w:val="0089084C"/>
    <w:rsid w:val="00891A0E"/>
    <w:rsid w:val="00892F8C"/>
    <w:rsid w:val="008951A4"/>
    <w:rsid w:val="00896BEF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B68CC"/>
    <w:rsid w:val="008C1B6F"/>
    <w:rsid w:val="008C1BEB"/>
    <w:rsid w:val="008C468E"/>
    <w:rsid w:val="008C67F5"/>
    <w:rsid w:val="008C6F58"/>
    <w:rsid w:val="008C7E3D"/>
    <w:rsid w:val="008D1587"/>
    <w:rsid w:val="008D1934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3EB7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2DFF"/>
    <w:rsid w:val="00905260"/>
    <w:rsid w:val="009054AE"/>
    <w:rsid w:val="00905532"/>
    <w:rsid w:val="009058CC"/>
    <w:rsid w:val="00910C38"/>
    <w:rsid w:val="00911356"/>
    <w:rsid w:val="009113DF"/>
    <w:rsid w:val="00911AA9"/>
    <w:rsid w:val="00912149"/>
    <w:rsid w:val="0091645F"/>
    <w:rsid w:val="009164F3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9C"/>
    <w:rsid w:val="009811CC"/>
    <w:rsid w:val="009818BF"/>
    <w:rsid w:val="0098543B"/>
    <w:rsid w:val="00985ADE"/>
    <w:rsid w:val="00991455"/>
    <w:rsid w:val="0099192C"/>
    <w:rsid w:val="00992C7F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044D"/>
    <w:rsid w:val="009B2B01"/>
    <w:rsid w:val="009B2BAF"/>
    <w:rsid w:val="009B56E8"/>
    <w:rsid w:val="009B61A2"/>
    <w:rsid w:val="009C1F44"/>
    <w:rsid w:val="009C1F79"/>
    <w:rsid w:val="009C47B5"/>
    <w:rsid w:val="009C55C2"/>
    <w:rsid w:val="009C6AF9"/>
    <w:rsid w:val="009C7391"/>
    <w:rsid w:val="009D0588"/>
    <w:rsid w:val="009D058C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2"/>
    <w:rsid w:val="009F1677"/>
    <w:rsid w:val="009F1957"/>
    <w:rsid w:val="009F4768"/>
    <w:rsid w:val="009F5E5A"/>
    <w:rsid w:val="009F62B5"/>
    <w:rsid w:val="009F6E2C"/>
    <w:rsid w:val="00A015E6"/>
    <w:rsid w:val="00A01EE9"/>
    <w:rsid w:val="00A05396"/>
    <w:rsid w:val="00A05898"/>
    <w:rsid w:val="00A06323"/>
    <w:rsid w:val="00A07069"/>
    <w:rsid w:val="00A07164"/>
    <w:rsid w:val="00A07649"/>
    <w:rsid w:val="00A07AA1"/>
    <w:rsid w:val="00A07CD1"/>
    <w:rsid w:val="00A11E35"/>
    <w:rsid w:val="00A13069"/>
    <w:rsid w:val="00A132D3"/>
    <w:rsid w:val="00A155E1"/>
    <w:rsid w:val="00A157A8"/>
    <w:rsid w:val="00A1729C"/>
    <w:rsid w:val="00A2128A"/>
    <w:rsid w:val="00A23723"/>
    <w:rsid w:val="00A239A0"/>
    <w:rsid w:val="00A25F4F"/>
    <w:rsid w:val="00A27AC2"/>
    <w:rsid w:val="00A31D47"/>
    <w:rsid w:val="00A32032"/>
    <w:rsid w:val="00A3265F"/>
    <w:rsid w:val="00A3286E"/>
    <w:rsid w:val="00A33E60"/>
    <w:rsid w:val="00A33E92"/>
    <w:rsid w:val="00A352C2"/>
    <w:rsid w:val="00A35740"/>
    <w:rsid w:val="00A35C7E"/>
    <w:rsid w:val="00A36129"/>
    <w:rsid w:val="00A36730"/>
    <w:rsid w:val="00A37144"/>
    <w:rsid w:val="00A40300"/>
    <w:rsid w:val="00A4182B"/>
    <w:rsid w:val="00A43E1C"/>
    <w:rsid w:val="00A44027"/>
    <w:rsid w:val="00A50EFE"/>
    <w:rsid w:val="00A53A3F"/>
    <w:rsid w:val="00A53B8B"/>
    <w:rsid w:val="00A53C28"/>
    <w:rsid w:val="00A5564C"/>
    <w:rsid w:val="00A56D8B"/>
    <w:rsid w:val="00A608FD"/>
    <w:rsid w:val="00A60B69"/>
    <w:rsid w:val="00A60EE0"/>
    <w:rsid w:val="00A6342B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5EA6"/>
    <w:rsid w:val="00A9718A"/>
    <w:rsid w:val="00A976B8"/>
    <w:rsid w:val="00AA1259"/>
    <w:rsid w:val="00AA1E7B"/>
    <w:rsid w:val="00AA3D51"/>
    <w:rsid w:val="00AA4582"/>
    <w:rsid w:val="00AA6B6C"/>
    <w:rsid w:val="00AB1E06"/>
    <w:rsid w:val="00AB4B58"/>
    <w:rsid w:val="00AB5A7D"/>
    <w:rsid w:val="00AB5DF8"/>
    <w:rsid w:val="00AB6EEF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214"/>
    <w:rsid w:val="00B0177B"/>
    <w:rsid w:val="00B024B1"/>
    <w:rsid w:val="00B029F9"/>
    <w:rsid w:val="00B02FD6"/>
    <w:rsid w:val="00B05B90"/>
    <w:rsid w:val="00B06C52"/>
    <w:rsid w:val="00B071A9"/>
    <w:rsid w:val="00B07D8B"/>
    <w:rsid w:val="00B102F1"/>
    <w:rsid w:val="00B1054B"/>
    <w:rsid w:val="00B12897"/>
    <w:rsid w:val="00B14B0E"/>
    <w:rsid w:val="00B15499"/>
    <w:rsid w:val="00B1554B"/>
    <w:rsid w:val="00B15739"/>
    <w:rsid w:val="00B179B1"/>
    <w:rsid w:val="00B21E6B"/>
    <w:rsid w:val="00B22485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1098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1AFB"/>
    <w:rsid w:val="00B93718"/>
    <w:rsid w:val="00B94E75"/>
    <w:rsid w:val="00B94F6F"/>
    <w:rsid w:val="00B96545"/>
    <w:rsid w:val="00B97668"/>
    <w:rsid w:val="00BA2236"/>
    <w:rsid w:val="00BA2F5E"/>
    <w:rsid w:val="00BA51EA"/>
    <w:rsid w:val="00BA537B"/>
    <w:rsid w:val="00BA641D"/>
    <w:rsid w:val="00BA68A0"/>
    <w:rsid w:val="00BA6B66"/>
    <w:rsid w:val="00BA7687"/>
    <w:rsid w:val="00BA7938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009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6FA7"/>
    <w:rsid w:val="00BF716D"/>
    <w:rsid w:val="00C020F2"/>
    <w:rsid w:val="00C0220E"/>
    <w:rsid w:val="00C02287"/>
    <w:rsid w:val="00C02B47"/>
    <w:rsid w:val="00C02DDA"/>
    <w:rsid w:val="00C03973"/>
    <w:rsid w:val="00C055A3"/>
    <w:rsid w:val="00C059A7"/>
    <w:rsid w:val="00C05E47"/>
    <w:rsid w:val="00C12D33"/>
    <w:rsid w:val="00C12FF1"/>
    <w:rsid w:val="00C1375B"/>
    <w:rsid w:val="00C1417F"/>
    <w:rsid w:val="00C151C0"/>
    <w:rsid w:val="00C156F4"/>
    <w:rsid w:val="00C16ACC"/>
    <w:rsid w:val="00C218AB"/>
    <w:rsid w:val="00C2344F"/>
    <w:rsid w:val="00C236BC"/>
    <w:rsid w:val="00C23D15"/>
    <w:rsid w:val="00C251CE"/>
    <w:rsid w:val="00C2545D"/>
    <w:rsid w:val="00C256C5"/>
    <w:rsid w:val="00C264E7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71A"/>
    <w:rsid w:val="00C36DE4"/>
    <w:rsid w:val="00C41A07"/>
    <w:rsid w:val="00C41CC9"/>
    <w:rsid w:val="00C41E43"/>
    <w:rsid w:val="00C4280B"/>
    <w:rsid w:val="00C46401"/>
    <w:rsid w:val="00C46BDD"/>
    <w:rsid w:val="00C46CBA"/>
    <w:rsid w:val="00C472A4"/>
    <w:rsid w:val="00C521E1"/>
    <w:rsid w:val="00C53984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03AA"/>
    <w:rsid w:val="00C8083E"/>
    <w:rsid w:val="00C818E6"/>
    <w:rsid w:val="00C836CE"/>
    <w:rsid w:val="00C843D2"/>
    <w:rsid w:val="00C85EC2"/>
    <w:rsid w:val="00C873B3"/>
    <w:rsid w:val="00C91A3A"/>
    <w:rsid w:val="00C91A98"/>
    <w:rsid w:val="00C91C1B"/>
    <w:rsid w:val="00C93CA3"/>
    <w:rsid w:val="00C9404E"/>
    <w:rsid w:val="00CA13B7"/>
    <w:rsid w:val="00CA204B"/>
    <w:rsid w:val="00CA2F38"/>
    <w:rsid w:val="00CA4516"/>
    <w:rsid w:val="00CA47EB"/>
    <w:rsid w:val="00CA5812"/>
    <w:rsid w:val="00CA5C3C"/>
    <w:rsid w:val="00CA6FAE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028"/>
    <w:rsid w:val="00CC48C1"/>
    <w:rsid w:val="00CC7514"/>
    <w:rsid w:val="00CC7EB1"/>
    <w:rsid w:val="00CD0B9A"/>
    <w:rsid w:val="00CD50E7"/>
    <w:rsid w:val="00CD5849"/>
    <w:rsid w:val="00CD5C4D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5FEF"/>
    <w:rsid w:val="00CF7131"/>
    <w:rsid w:val="00CF71E6"/>
    <w:rsid w:val="00D01C0F"/>
    <w:rsid w:val="00D01CF6"/>
    <w:rsid w:val="00D0286F"/>
    <w:rsid w:val="00D035BF"/>
    <w:rsid w:val="00D03FE0"/>
    <w:rsid w:val="00D10B60"/>
    <w:rsid w:val="00D14F57"/>
    <w:rsid w:val="00D156F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3748E"/>
    <w:rsid w:val="00D415CC"/>
    <w:rsid w:val="00D41D33"/>
    <w:rsid w:val="00D4351A"/>
    <w:rsid w:val="00D441D0"/>
    <w:rsid w:val="00D4503A"/>
    <w:rsid w:val="00D4549B"/>
    <w:rsid w:val="00D46A6F"/>
    <w:rsid w:val="00D528E1"/>
    <w:rsid w:val="00D558EA"/>
    <w:rsid w:val="00D57FC2"/>
    <w:rsid w:val="00D6284F"/>
    <w:rsid w:val="00D64300"/>
    <w:rsid w:val="00D64732"/>
    <w:rsid w:val="00D652AD"/>
    <w:rsid w:val="00D65AE6"/>
    <w:rsid w:val="00D67C91"/>
    <w:rsid w:val="00D710EE"/>
    <w:rsid w:val="00D74CAB"/>
    <w:rsid w:val="00D7516F"/>
    <w:rsid w:val="00D7581D"/>
    <w:rsid w:val="00D75893"/>
    <w:rsid w:val="00D77528"/>
    <w:rsid w:val="00D77DA8"/>
    <w:rsid w:val="00D80781"/>
    <w:rsid w:val="00D80BF9"/>
    <w:rsid w:val="00D83C56"/>
    <w:rsid w:val="00D87DA3"/>
    <w:rsid w:val="00D92BB8"/>
    <w:rsid w:val="00DA06FE"/>
    <w:rsid w:val="00DA0D05"/>
    <w:rsid w:val="00DA3D0D"/>
    <w:rsid w:val="00DA4BC3"/>
    <w:rsid w:val="00DA5227"/>
    <w:rsid w:val="00DA5A19"/>
    <w:rsid w:val="00DA5B7E"/>
    <w:rsid w:val="00DA7227"/>
    <w:rsid w:val="00DA729B"/>
    <w:rsid w:val="00DB0CD7"/>
    <w:rsid w:val="00DB1C87"/>
    <w:rsid w:val="00DB1CF9"/>
    <w:rsid w:val="00DB4420"/>
    <w:rsid w:val="00DB534E"/>
    <w:rsid w:val="00DB564A"/>
    <w:rsid w:val="00DC4799"/>
    <w:rsid w:val="00DC50A6"/>
    <w:rsid w:val="00DC53D0"/>
    <w:rsid w:val="00DC7B4F"/>
    <w:rsid w:val="00DD1145"/>
    <w:rsid w:val="00DD2598"/>
    <w:rsid w:val="00DD26B9"/>
    <w:rsid w:val="00DD4126"/>
    <w:rsid w:val="00DD4212"/>
    <w:rsid w:val="00DD6969"/>
    <w:rsid w:val="00DE113E"/>
    <w:rsid w:val="00DE21AD"/>
    <w:rsid w:val="00DE6B17"/>
    <w:rsid w:val="00DF0F12"/>
    <w:rsid w:val="00DF236A"/>
    <w:rsid w:val="00DF241D"/>
    <w:rsid w:val="00DF2FC4"/>
    <w:rsid w:val="00DF3289"/>
    <w:rsid w:val="00DF5A87"/>
    <w:rsid w:val="00DF6685"/>
    <w:rsid w:val="00DF7C58"/>
    <w:rsid w:val="00E0155C"/>
    <w:rsid w:val="00E01A1C"/>
    <w:rsid w:val="00E06D60"/>
    <w:rsid w:val="00E07CAB"/>
    <w:rsid w:val="00E130A9"/>
    <w:rsid w:val="00E132C6"/>
    <w:rsid w:val="00E1469A"/>
    <w:rsid w:val="00E14A94"/>
    <w:rsid w:val="00E15E0A"/>
    <w:rsid w:val="00E17996"/>
    <w:rsid w:val="00E17AD1"/>
    <w:rsid w:val="00E218B1"/>
    <w:rsid w:val="00E22656"/>
    <w:rsid w:val="00E24CCC"/>
    <w:rsid w:val="00E25064"/>
    <w:rsid w:val="00E25362"/>
    <w:rsid w:val="00E25BD2"/>
    <w:rsid w:val="00E25E14"/>
    <w:rsid w:val="00E3032B"/>
    <w:rsid w:val="00E30F99"/>
    <w:rsid w:val="00E32234"/>
    <w:rsid w:val="00E33377"/>
    <w:rsid w:val="00E36E55"/>
    <w:rsid w:val="00E37683"/>
    <w:rsid w:val="00E4042A"/>
    <w:rsid w:val="00E43F8F"/>
    <w:rsid w:val="00E44665"/>
    <w:rsid w:val="00E45B6A"/>
    <w:rsid w:val="00E462FC"/>
    <w:rsid w:val="00E470C5"/>
    <w:rsid w:val="00E4750C"/>
    <w:rsid w:val="00E47DF4"/>
    <w:rsid w:val="00E52199"/>
    <w:rsid w:val="00E52913"/>
    <w:rsid w:val="00E536EF"/>
    <w:rsid w:val="00E5419D"/>
    <w:rsid w:val="00E54987"/>
    <w:rsid w:val="00E54AE2"/>
    <w:rsid w:val="00E55D6C"/>
    <w:rsid w:val="00E5607F"/>
    <w:rsid w:val="00E569E9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4202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00A3"/>
    <w:rsid w:val="00E90D61"/>
    <w:rsid w:val="00E91932"/>
    <w:rsid w:val="00E92B0F"/>
    <w:rsid w:val="00E93C9D"/>
    <w:rsid w:val="00EA1676"/>
    <w:rsid w:val="00EA21B4"/>
    <w:rsid w:val="00EA2AAE"/>
    <w:rsid w:val="00EA3E1A"/>
    <w:rsid w:val="00EA5EE5"/>
    <w:rsid w:val="00EA603E"/>
    <w:rsid w:val="00EB013C"/>
    <w:rsid w:val="00EB0605"/>
    <w:rsid w:val="00EB06EC"/>
    <w:rsid w:val="00EB1CCF"/>
    <w:rsid w:val="00EB2259"/>
    <w:rsid w:val="00EB2D62"/>
    <w:rsid w:val="00EB6460"/>
    <w:rsid w:val="00EB68F9"/>
    <w:rsid w:val="00EB6F16"/>
    <w:rsid w:val="00EC3055"/>
    <w:rsid w:val="00EC3EDC"/>
    <w:rsid w:val="00EC4940"/>
    <w:rsid w:val="00EC58D9"/>
    <w:rsid w:val="00EC6612"/>
    <w:rsid w:val="00EC6D83"/>
    <w:rsid w:val="00EC6F37"/>
    <w:rsid w:val="00EC6FBE"/>
    <w:rsid w:val="00EC7D2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5F41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754"/>
    <w:rsid w:val="00F049BC"/>
    <w:rsid w:val="00F0643C"/>
    <w:rsid w:val="00F102FC"/>
    <w:rsid w:val="00F11368"/>
    <w:rsid w:val="00F118C0"/>
    <w:rsid w:val="00F1261F"/>
    <w:rsid w:val="00F13C55"/>
    <w:rsid w:val="00F13EB3"/>
    <w:rsid w:val="00F14ED6"/>
    <w:rsid w:val="00F14F17"/>
    <w:rsid w:val="00F1648F"/>
    <w:rsid w:val="00F169F7"/>
    <w:rsid w:val="00F20745"/>
    <w:rsid w:val="00F2085D"/>
    <w:rsid w:val="00F21A27"/>
    <w:rsid w:val="00F227AF"/>
    <w:rsid w:val="00F23269"/>
    <w:rsid w:val="00F25434"/>
    <w:rsid w:val="00F26996"/>
    <w:rsid w:val="00F30D6A"/>
    <w:rsid w:val="00F30E82"/>
    <w:rsid w:val="00F35979"/>
    <w:rsid w:val="00F40B2B"/>
    <w:rsid w:val="00F41355"/>
    <w:rsid w:val="00F41C70"/>
    <w:rsid w:val="00F44BCA"/>
    <w:rsid w:val="00F45414"/>
    <w:rsid w:val="00F47313"/>
    <w:rsid w:val="00F47580"/>
    <w:rsid w:val="00F519E9"/>
    <w:rsid w:val="00F547E2"/>
    <w:rsid w:val="00F54E68"/>
    <w:rsid w:val="00F56AD2"/>
    <w:rsid w:val="00F56EFC"/>
    <w:rsid w:val="00F60709"/>
    <w:rsid w:val="00F60AA7"/>
    <w:rsid w:val="00F60B61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4A15"/>
    <w:rsid w:val="00F7641B"/>
    <w:rsid w:val="00F7646A"/>
    <w:rsid w:val="00F76AA8"/>
    <w:rsid w:val="00F76FFB"/>
    <w:rsid w:val="00F7796E"/>
    <w:rsid w:val="00F77DA9"/>
    <w:rsid w:val="00F84BE2"/>
    <w:rsid w:val="00F8759E"/>
    <w:rsid w:val="00F9115A"/>
    <w:rsid w:val="00F924C3"/>
    <w:rsid w:val="00F9424C"/>
    <w:rsid w:val="00F94510"/>
    <w:rsid w:val="00F9511C"/>
    <w:rsid w:val="00F9684D"/>
    <w:rsid w:val="00F970E4"/>
    <w:rsid w:val="00F97D13"/>
    <w:rsid w:val="00FA12D9"/>
    <w:rsid w:val="00FA2748"/>
    <w:rsid w:val="00FA2B36"/>
    <w:rsid w:val="00FA356A"/>
    <w:rsid w:val="00FA4AFF"/>
    <w:rsid w:val="00FA5E9B"/>
    <w:rsid w:val="00FA6131"/>
    <w:rsid w:val="00FB59C7"/>
    <w:rsid w:val="00FB72B9"/>
    <w:rsid w:val="00FC1FD2"/>
    <w:rsid w:val="00FC2F12"/>
    <w:rsid w:val="00FC3A7E"/>
    <w:rsid w:val="00FC4C5B"/>
    <w:rsid w:val="00FC7353"/>
    <w:rsid w:val="00FC799A"/>
    <w:rsid w:val="00FD0972"/>
    <w:rsid w:val="00FD15FE"/>
    <w:rsid w:val="00FD178F"/>
    <w:rsid w:val="00FD34D2"/>
    <w:rsid w:val="00FD4341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EB690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932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149E5-FCB7-49C0-B2AC-1A75998F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16</Pages>
  <Words>3210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1024</cp:revision>
  <dcterms:created xsi:type="dcterms:W3CDTF">2022-12-07T10:46:00Z</dcterms:created>
  <dcterms:modified xsi:type="dcterms:W3CDTF">2023-06-11T14:43:00Z</dcterms:modified>
</cp:coreProperties>
</file>