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54F079" w14:textId="19556AB0" w:rsidR="00BB7911" w:rsidRDefault="00697BCC">
      <w:pPr>
        <w:spacing w:before="1720"/>
        <w:jc w:val="center"/>
      </w:pPr>
      <w:r>
        <w:rPr>
          <w:rFonts w:ascii="Aptos Display" w:hAnsi="Aptos Display"/>
          <w:b/>
          <w:color w:val="17365D"/>
          <w:sz w:val="80"/>
        </w:rPr>
        <w:t>KOMGIS</w:t>
      </w:r>
    </w:p>
    <w:p w14:paraId="749A1BAF" w14:textId="77777777" w:rsidR="00BB7911" w:rsidRDefault="00000000">
      <w:pPr>
        <w:pStyle w:val="Title"/>
        <w:jc w:val="center"/>
      </w:pPr>
      <w:r>
        <w:t>Responsible AI and</w:t>
      </w:r>
      <w:r>
        <w:br/>
        <w:t>AI Management Policy</w:t>
      </w:r>
    </w:p>
    <w:p w14:paraId="5724FE96" w14:textId="77777777" w:rsidR="00BB7911" w:rsidRDefault="00000000">
      <w:pPr>
        <w:pStyle w:val="Subtitle"/>
        <w:jc w:val="center"/>
      </w:pPr>
      <w:r>
        <w:t>Company-wide policy for governing, building, deploying and operating AI systems</w:t>
      </w:r>
    </w:p>
    <w:p w14:paraId="41479DA1" w14:textId="77777777" w:rsidR="00BB7911" w:rsidRDefault="00BB7911"/>
    <w:tbl>
      <w:tblPr>
        <w:tblW w:w="0" w:type="auto"/>
        <w:jc w:val="center"/>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Look w:val="04A0" w:firstRow="1" w:lastRow="0" w:firstColumn="1" w:lastColumn="0" w:noHBand="0" w:noVBand="1"/>
      </w:tblPr>
      <w:tblGrid>
        <w:gridCol w:w="9878"/>
      </w:tblGrid>
      <w:tr w:rsidR="00BB7911" w14:paraId="4E527042" w14:textId="77777777">
        <w:trPr>
          <w:jc w:val="center"/>
        </w:trPr>
        <w:tc>
          <w:tcPr>
            <w:tcW w:w="9878" w:type="dxa"/>
            <w:shd w:val="clear" w:color="auto" w:fill="D9EAF7"/>
            <w:tcMar>
              <w:top w:w="120" w:type="dxa"/>
              <w:left w:w="150" w:type="dxa"/>
              <w:bottom w:w="120" w:type="dxa"/>
              <w:right w:w="150" w:type="dxa"/>
            </w:tcMar>
            <w:vAlign w:val="center"/>
          </w:tcPr>
          <w:p w14:paraId="7376FADC" w14:textId="77777777" w:rsidR="00BB7911" w:rsidRDefault="00000000">
            <w:pPr>
              <w:spacing w:after="60"/>
            </w:pPr>
            <w:r>
              <w:rPr>
                <w:b/>
                <w:color w:val="17365D"/>
              </w:rPr>
              <w:t>Core policy commitment</w:t>
            </w:r>
          </w:p>
          <w:p w14:paraId="3682ADCD" w14:textId="5A75BE44" w:rsidR="00BB7911" w:rsidRDefault="00697BCC">
            <w:pPr>
              <w:spacing w:after="0" w:line="247" w:lineRule="auto"/>
            </w:pPr>
            <w:r>
              <w:t>KOMGIS</w:t>
            </w:r>
            <w:r w:rsidR="00000000">
              <w:t xml:space="preserve"> will use artificial intelligence to improve business processes without weakening privacy, security, human accountability or client trust. AI systems must be governed throughout their lifecycle and must not bypass access control, client data isolation, human approval or documented risk controls.</w:t>
            </w:r>
          </w:p>
        </w:tc>
      </w:tr>
    </w:tbl>
    <w:p w14:paraId="4BA96533" w14:textId="77777777" w:rsidR="00BB7911" w:rsidRDefault="00BB7911">
      <w:pPr>
        <w:spacing w:after="0"/>
      </w:pPr>
    </w:p>
    <w:p w14:paraId="3C9C2B78" w14:textId="77777777" w:rsidR="00BB7911" w:rsidRDefault="00000000">
      <w:pPr>
        <w:spacing w:before="1080"/>
        <w:jc w:val="center"/>
      </w:pPr>
      <w:r>
        <w:rPr>
          <w:color w:val="7F7F7F"/>
          <w:sz w:val="20"/>
        </w:rPr>
        <w:t>Policy owner: AI Governance / Technical Leadership</w:t>
      </w:r>
      <w:r>
        <w:rPr>
          <w:color w:val="7F7F7F"/>
          <w:sz w:val="20"/>
        </w:rPr>
        <w:br/>
        <w:t>Version: 1.0</w:t>
      </w:r>
      <w:r>
        <w:rPr>
          <w:color w:val="7F7F7F"/>
          <w:sz w:val="20"/>
        </w:rPr>
        <w:br/>
        <w:t>Effective date: 8 July 2026</w:t>
      </w:r>
      <w:r>
        <w:rPr>
          <w:color w:val="7F7F7F"/>
          <w:sz w:val="20"/>
        </w:rPr>
        <w:br/>
        <w:t>Classification: Internal Policy</w:t>
      </w:r>
      <w:r>
        <w:rPr>
          <w:color w:val="7F7F7F"/>
          <w:sz w:val="20"/>
        </w:rPr>
        <w:br/>
      </w:r>
    </w:p>
    <w:p w14:paraId="4E3C818B" w14:textId="77777777" w:rsidR="00BB7911" w:rsidRDefault="00000000">
      <w:r>
        <w:br w:type="page"/>
      </w:r>
    </w:p>
    <w:p w14:paraId="0242A15E" w14:textId="77777777" w:rsidR="00BB7911" w:rsidRDefault="00000000">
      <w:pPr>
        <w:pStyle w:val="Heading1"/>
      </w:pPr>
      <w:r>
        <w:lastRenderedPageBreak/>
        <w:t>Document Control</w:t>
      </w:r>
    </w:p>
    <w:tbl>
      <w:tblPr>
        <w:tblW w:w="0" w:type="auto"/>
        <w:jc w:val="center"/>
        <w:tblBorders>
          <w:top w:val="single" w:sz="6" w:space="0" w:color="B7C9DB"/>
          <w:left w:val="single" w:sz="6" w:space="0" w:color="B7C9DB"/>
          <w:bottom w:val="single" w:sz="6" w:space="0" w:color="B7C9DB"/>
          <w:right w:val="single" w:sz="6" w:space="0" w:color="B7C9DB"/>
          <w:insideH w:val="single" w:sz="6" w:space="0" w:color="B7C9DB"/>
          <w:insideV w:val="single" w:sz="6" w:space="0" w:color="B7C9DB"/>
        </w:tblBorders>
        <w:tblLayout w:type="fixed"/>
        <w:tblLook w:val="04A0" w:firstRow="1" w:lastRow="0" w:firstColumn="1" w:lastColumn="0" w:noHBand="0" w:noVBand="1"/>
      </w:tblPr>
      <w:tblGrid>
        <w:gridCol w:w="3024"/>
        <w:gridCol w:w="6912"/>
      </w:tblGrid>
      <w:tr w:rsidR="00BB7911" w14:paraId="07DB56E6" w14:textId="77777777">
        <w:trPr>
          <w:tblHeader/>
          <w:jc w:val="center"/>
        </w:trPr>
        <w:tc>
          <w:tcPr>
            <w:tcW w:w="3024" w:type="dxa"/>
            <w:shd w:val="clear" w:color="auto" w:fill="17365D"/>
            <w:tcMar>
              <w:top w:w="80" w:type="dxa"/>
              <w:left w:w="90" w:type="dxa"/>
              <w:bottom w:w="80" w:type="dxa"/>
              <w:right w:w="90" w:type="dxa"/>
            </w:tcMar>
            <w:vAlign w:val="center"/>
          </w:tcPr>
          <w:p w14:paraId="51354DE4" w14:textId="77777777" w:rsidR="00BB7911" w:rsidRDefault="00000000">
            <w:pPr>
              <w:spacing w:after="0"/>
            </w:pPr>
            <w:r>
              <w:rPr>
                <w:b/>
                <w:color w:val="FFFFFF"/>
                <w:sz w:val="17"/>
              </w:rPr>
              <w:t>Field</w:t>
            </w:r>
          </w:p>
        </w:tc>
        <w:tc>
          <w:tcPr>
            <w:tcW w:w="6912" w:type="dxa"/>
            <w:shd w:val="clear" w:color="auto" w:fill="17365D"/>
            <w:tcMar>
              <w:top w:w="80" w:type="dxa"/>
              <w:left w:w="90" w:type="dxa"/>
              <w:bottom w:w="80" w:type="dxa"/>
              <w:right w:w="90" w:type="dxa"/>
            </w:tcMar>
            <w:vAlign w:val="center"/>
          </w:tcPr>
          <w:p w14:paraId="04FA0D42" w14:textId="77777777" w:rsidR="00BB7911" w:rsidRDefault="00000000">
            <w:pPr>
              <w:spacing w:after="0"/>
            </w:pPr>
            <w:r>
              <w:rPr>
                <w:b/>
                <w:color w:val="FFFFFF"/>
                <w:sz w:val="17"/>
              </w:rPr>
              <w:t>Value</w:t>
            </w:r>
          </w:p>
        </w:tc>
      </w:tr>
      <w:tr w:rsidR="00BB7911" w14:paraId="2F8F5F4E" w14:textId="77777777">
        <w:trPr>
          <w:jc w:val="center"/>
        </w:trPr>
        <w:tc>
          <w:tcPr>
            <w:tcW w:w="3024" w:type="dxa"/>
            <w:tcMar>
              <w:top w:w="80" w:type="dxa"/>
              <w:left w:w="90" w:type="dxa"/>
              <w:bottom w:w="80" w:type="dxa"/>
              <w:right w:w="90" w:type="dxa"/>
            </w:tcMar>
            <w:vAlign w:val="center"/>
          </w:tcPr>
          <w:p w14:paraId="04A178B2" w14:textId="77777777" w:rsidR="00BB7911" w:rsidRDefault="00000000">
            <w:pPr>
              <w:spacing w:after="0" w:line="240" w:lineRule="auto"/>
            </w:pPr>
            <w:r>
              <w:rPr>
                <w:sz w:val="17"/>
              </w:rPr>
              <w:t>Document title</w:t>
            </w:r>
          </w:p>
        </w:tc>
        <w:tc>
          <w:tcPr>
            <w:tcW w:w="6912" w:type="dxa"/>
            <w:tcMar>
              <w:top w:w="80" w:type="dxa"/>
              <w:left w:w="90" w:type="dxa"/>
              <w:bottom w:w="80" w:type="dxa"/>
              <w:right w:w="90" w:type="dxa"/>
            </w:tcMar>
            <w:vAlign w:val="center"/>
          </w:tcPr>
          <w:p w14:paraId="419FEE8D" w14:textId="179CC92A" w:rsidR="00BB7911" w:rsidRDefault="00697BCC">
            <w:pPr>
              <w:spacing w:after="0" w:line="240" w:lineRule="auto"/>
            </w:pPr>
            <w:r>
              <w:rPr>
                <w:sz w:val="17"/>
              </w:rPr>
              <w:t>KOMGIS</w:t>
            </w:r>
            <w:r w:rsidR="00000000">
              <w:rPr>
                <w:sz w:val="17"/>
              </w:rPr>
              <w:t xml:space="preserve"> Responsible AI and AI Management Policy</w:t>
            </w:r>
          </w:p>
        </w:tc>
      </w:tr>
      <w:tr w:rsidR="00BB7911" w14:paraId="36D8B0DC" w14:textId="77777777">
        <w:trPr>
          <w:jc w:val="center"/>
        </w:trPr>
        <w:tc>
          <w:tcPr>
            <w:tcW w:w="3024" w:type="dxa"/>
            <w:shd w:val="clear" w:color="auto" w:fill="F8FAFC"/>
            <w:tcMar>
              <w:top w:w="80" w:type="dxa"/>
              <w:left w:w="90" w:type="dxa"/>
              <w:bottom w:w="80" w:type="dxa"/>
              <w:right w:w="90" w:type="dxa"/>
            </w:tcMar>
            <w:vAlign w:val="center"/>
          </w:tcPr>
          <w:p w14:paraId="2A480323" w14:textId="77777777" w:rsidR="00BB7911" w:rsidRDefault="00000000">
            <w:pPr>
              <w:spacing w:after="0" w:line="240" w:lineRule="auto"/>
            </w:pPr>
            <w:r>
              <w:rPr>
                <w:sz w:val="17"/>
              </w:rPr>
              <w:t>Document owner</w:t>
            </w:r>
          </w:p>
        </w:tc>
        <w:tc>
          <w:tcPr>
            <w:tcW w:w="6912" w:type="dxa"/>
            <w:shd w:val="clear" w:color="auto" w:fill="F8FAFC"/>
            <w:tcMar>
              <w:top w:w="80" w:type="dxa"/>
              <w:left w:w="90" w:type="dxa"/>
              <w:bottom w:w="80" w:type="dxa"/>
              <w:right w:w="90" w:type="dxa"/>
            </w:tcMar>
            <w:vAlign w:val="center"/>
          </w:tcPr>
          <w:p w14:paraId="27AD1A5A" w14:textId="77777777" w:rsidR="00BB7911" w:rsidRDefault="00000000">
            <w:pPr>
              <w:spacing w:after="0" w:line="240" w:lineRule="auto"/>
            </w:pPr>
            <w:r>
              <w:rPr>
                <w:sz w:val="17"/>
              </w:rPr>
              <w:t>AI Governance / Technical Leadership</w:t>
            </w:r>
          </w:p>
        </w:tc>
      </w:tr>
      <w:tr w:rsidR="00BB7911" w14:paraId="67CC2E33" w14:textId="77777777">
        <w:trPr>
          <w:jc w:val="center"/>
        </w:trPr>
        <w:tc>
          <w:tcPr>
            <w:tcW w:w="3024" w:type="dxa"/>
            <w:tcMar>
              <w:top w:w="80" w:type="dxa"/>
              <w:left w:w="90" w:type="dxa"/>
              <w:bottom w:w="80" w:type="dxa"/>
              <w:right w:w="90" w:type="dxa"/>
            </w:tcMar>
            <w:vAlign w:val="center"/>
          </w:tcPr>
          <w:p w14:paraId="3205AA4F" w14:textId="77777777" w:rsidR="00BB7911" w:rsidRDefault="00000000">
            <w:pPr>
              <w:spacing w:after="0" w:line="240" w:lineRule="auto"/>
            </w:pPr>
            <w:r>
              <w:rPr>
                <w:sz w:val="17"/>
              </w:rPr>
              <w:t>Version</w:t>
            </w:r>
          </w:p>
        </w:tc>
        <w:tc>
          <w:tcPr>
            <w:tcW w:w="6912" w:type="dxa"/>
            <w:tcMar>
              <w:top w:w="80" w:type="dxa"/>
              <w:left w:w="90" w:type="dxa"/>
              <w:bottom w:w="80" w:type="dxa"/>
              <w:right w:w="90" w:type="dxa"/>
            </w:tcMar>
            <w:vAlign w:val="center"/>
          </w:tcPr>
          <w:p w14:paraId="1E636FFE" w14:textId="77777777" w:rsidR="00BB7911" w:rsidRDefault="00000000">
            <w:pPr>
              <w:spacing w:after="0" w:line="240" w:lineRule="auto"/>
            </w:pPr>
            <w:r>
              <w:rPr>
                <w:sz w:val="17"/>
              </w:rPr>
              <w:t>1.0</w:t>
            </w:r>
          </w:p>
        </w:tc>
      </w:tr>
      <w:tr w:rsidR="00BB7911" w14:paraId="177DBCD2" w14:textId="77777777">
        <w:trPr>
          <w:jc w:val="center"/>
        </w:trPr>
        <w:tc>
          <w:tcPr>
            <w:tcW w:w="3024" w:type="dxa"/>
            <w:shd w:val="clear" w:color="auto" w:fill="F8FAFC"/>
            <w:tcMar>
              <w:top w:w="80" w:type="dxa"/>
              <w:left w:w="90" w:type="dxa"/>
              <w:bottom w:w="80" w:type="dxa"/>
              <w:right w:w="90" w:type="dxa"/>
            </w:tcMar>
            <w:vAlign w:val="center"/>
          </w:tcPr>
          <w:p w14:paraId="1F154CF2" w14:textId="77777777" w:rsidR="00BB7911" w:rsidRDefault="00000000">
            <w:pPr>
              <w:spacing w:after="0" w:line="240" w:lineRule="auto"/>
            </w:pPr>
            <w:r>
              <w:rPr>
                <w:sz w:val="17"/>
              </w:rPr>
              <w:t>Effective date</w:t>
            </w:r>
          </w:p>
        </w:tc>
        <w:tc>
          <w:tcPr>
            <w:tcW w:w="6912" w:type="dxa"/>
            <w:shd w:val="clear" w:color="auto" w:fill="F8FAFC"/>
            <w:tcMar>
              <w:top w:w="80" w:type="dxa"/>
              <w:left w:w="90" w:type="dxa"/>
              <w:bottom w:w="80" w:type="dxa"/>
              <w:right w:w="90" w:type="dxa"/>
            </w:tcMar>
            <w:vAlign w:val="center"/>
          </w:tcPr>
          <w:p w14:paraId="0F35A168" w14:textId="77777777" w:rsidR="00BB7911" w:rsidRDefault="00000000">
            <w:pPr>
              <w:spacing w:after="0" w:line="240" w:lineRule="auto"/>
            </w:pPr>
            <w:r>
              <w:rPr>
                <w:sz w:val="17"/>
              </w:rPr>
              <w:t>8 July 2026</w:t>
            </w:r>
          </w:p>
        </w:tc>
      </w:tr>
      <w:tr w:rsidR="00BB7911" w14:paraId="6F5C3157" w14:textId="77777777">
        <w:trPr>
          <w:jc w:val="center"/>
        </w:trPr>
        <w:tc>
          <w:tcPr>
            <w:tcW w:w="3024" w:type="dxa"/>
            <w:tcMar>
              <w:top w:w="80" w:type="dxa"/>
              <w:left w:w="90" w:type="dxa"/>
              <w:bottom w:w="80" w:type="dxa"/>
              <w:right w:w="90" w:type="dxa"/>
            </w:tcMar>
            <w:vAlign w:val="center"/>
          </w:tcPr>
          <w:p w14:paraId="4DC173F1" w14:textId="77777777" w:rsidR="00BB7911" w:rsidRDefault="00000000">
            <w:pPr>
              <w:spacing w:after="0" w:line="240" w:lineRule="auto"/>
            </w:pPr>
            <w:r>
              <w:rPr>
                <w:sz w:val="17"/>
              </w:rPr>
              <w:t>Review frequency</w:t>
            </w:r>
          </w:p>
        </w:tc>
        <w:tc>
          <w:tcPr>
            <w:tcW w:w="6912" w:type="dxa"/>
            <w:tcMar>
              <w:top w:w="80" w:type="dxa"/>
              <w:left w:w="90" w:type="dxa"/>
              <w:bottom w:w="80" w:type="dxa"/>
              <w:right w:w="90" w:type="dxa"/>
            </w:tcMar>
            <w:vAlign w:val="center"/>
          </w:tcPr>
          <w:p w14:paraId="1189D279" w14:textId="77777777" w:rsidR="00BB7911" w:rsidRDefault="00000000">
            <w:pPr>
              <w:spacing w:after="0" w:line="240" w:lineRule="auto"/>
            </w:pPr>
            <w:r>
              <w:rPr>
                <w:sz w:val="17"/>
              </w:rPr>
              <w:t>At least annually and after defined trigger events</w:t>
            </w:r>
          </w:p>
        </w:tc>
      </w:tr>
      <w:tr w:rsidR="00BB7911" w14:paraId="2C47511A" w14:textId="77777777">
        <w:trPr>
          <w:jc w:val="center"/>
        </w:trPr>
        <w:tc>
          <w:tcPr>
            <w:tcW w:w="3024" w:type="dxa"/>
            <w:shd w:val="clear" w:color="auto" w:fill="F8FAFC"/>
            <w:tcMar>
              <w:top w:w="80" w:type="dxa"/>
              <w:left w:w="90" w:type="dxa"/>
              <w:bottom w:w="80" w:type="dxa"/>
              <w:right w:w="90" w:type="dxa"/>
            </w:tcMar>
            <w:vAlign w:val="center"/>
          </w:tcPr>
          <w:p w14:paraId="3EDDB816" w14:textId="77777777" w:rsidR="00BB7911" w:rsidRDefault="00000000">
            <w:pPr>
              <w:spacing w:after="0" w:line="240" w:lineRule="auto"/>
            </w:pPr>
            <w:r>
              <w:rPr>
                <w:sz w:val="17"/>
              </w:rPr>
              <w:t>Approved by</w:t>
            </w:r>
          </w:p>
        </w:tc>
        <w:tc>
          <w:tcPr>
            <w:tcW w:w="6912" w:type="dxa"/>
            <w:shd w:val="clear" w:color="auto" w:fill="F8FAFC"/>
            <w:tcMar>
              <w:top w:w="80" w:type="dxa"/>
              <w:left w:w="90" w:type="dxa"/>
              <w:bottom w:w="80" w:type="dxa"/>
              <w:right w:w="90" w:type="dxa"/>
            </w:tcMar>
            <w:vAlign w:val="center"/>
          </w:tcPr>
          <w:p w14:paraId="5AEC09F8" w14:textId="77777777" w:rsidR="00BB7911" w:rsidRDefault="00000000">
            <w:pPr>
              <w:spacing w:after="0" w:line="240" w:lineRule="auto"/>
            </w:pPr>
            <w:r>
              <w:rPr>
                <w:sz w:val="17"/>
              </w:rPr>
              <w:t>[Executive approver / role]</w:t>
            </w:r>
          </w:p>
        </w:tc>
      </w:tr>
      <w:tr w:rsidR="00BB7911" w14:paraId="1D07865F" w14:textId="77777777">
        <w:trPr>
          <w:jc w:val="center"/>
        </w:trPr>
        <w:tc>
          <w:tcPr>
            <w:tcW w:w="3024" w:type="dxa"/>
            <w:tcMar>
              <w:top w:w="80" w:type="dxa"/>
              <w:left w:w="90" w:type="dxa"/>
              <w:bottom w:w="80" w:type="dxa"/>
              <w:right w:w="90" w:type="dxa"/>
            </w:tcMar>
            <w:vAlign w:val="center"/>
          </w:tcPr>
          <w:p w14:paraId="46FF1C66" w14:textId="77777777" w:rsidR="00BB7911" w:rsidRDefault="00000000">
            <w:pPr>
              <w:spacing w:after="0" w:line="240" w:lineRule="auto"/>
            </w:pPr>
            <w:r>
              <w:rPr>
                <w:sz w:val="17"/>
              </w:rPr>
              <w:t>Classification</w:t>
            </w:r>
          </w:p>
        </w:tc>
        <w:tc>
          <w:tcPr>
            <w:tcW w:w="6912" w:type="dxa"/>
            <w:tcMar>
              <w:top w:w="80" w:type="dxa"/>
              <w:left w:w="90" w:type="dxa"/>
              <w:bottom w:w="80" w:type="dxa"/>
              <w:right w:w="90" w:type="dxa"/>
            </w:tcMar>
            <w:vAlign w:val="center"/>
          </w:tcPr>
          <w:p w14:paraId="43F1599C" w14:textId="77777777" w:rsidR="00BB7911" w:rsidRDefault="00000000">
            <w:pPr>
              <w:spacing w:after="0" w:line="240" w:lineRule="auto"/>
            </w:pPr>
            <w:r>
              <w:rPr>
                <w:sz w:val="17"/>
              </w:rPr>
              <w:t>Internal Policy</w:t>
            </w:r>
          </w:p>
        </w:tc>
      </w:tr>
      <w:tr w:rsidR="00BB7911" w14:paraId="2A0C286C" w14:textId="77777777">
        <w:trPr>
          <w:jc w:val="center"/>
        </w:trPr>
        <w:tc>
          <w:tcPr>
            <w:tcW w:w="3024" w:type="dxa"/>
            <w:shd w:val="clear" w:color="auto" w:fill="F8FAFC"/>
            <w:tcMar>
              <w:top w:w="80" w:type="dxa"/>
              <w:left w:w="90" w:type="dxa"/>
              <w:bottom w:w="80" w:type="dxa"/>
              <w:right w:w="90" w:type="dxa"/>
            </w:tcMar>
            <w:vAlign w:val="center"/>
          </w:tcPr>
          <w:p w14:paraId="44BAB60A" w14:textId="77777777" w:rsidR="00BB7911" w:rsidRDefault="00000000">
            <w:pPr>
              <w:spacing w:after="0" w:line="240" w:lineRule="auto"/>
            </w:pPr>
            <w:r>
              <w:rPr>
                <w:sz w:val="17"/>
              </w:rPr>
              <w:t>Applies to</w:t>
            </w:r>
          </w:p>
        </w:tc>
        <w:tc>
          <w:tcPr>
            <w:tcW w:w="6912" w:type="dxa"/>
            <w:shd w:val="clear" w:color="auto" w:fill="F8FAFC"/>
            <w:tcMar>
              <w:top w:w="80" w:type="dxa"/>
              <w:left w:w="90" w:type="dxa"/>
              <w:bottom w:w="80" w:type="dxa"/>
              <w:right w:w="90" w:type="dxa"/>
            </w:tcMar>
            <w:vAlign w:val="center"/>
          </w:tcPr>
          <w:p w14:paraId="49E67B11" w14:textId="07C2EC9F" w:rsidR="00BB7911" w:rsidRDefault="00697BCC">
            <w:pPr>
              <w:spacing w:after="0" w:line="240" w:lineRule="auto"/>
            </w:pPr>
            <w:r>
              <w:rPr>
                <w:sz w:val="17"/>
              </w:rPr>
              <w:t>KOMGIS</w:t>
            </w:r>
            <w:r w:rsidR="00000000">
              <w:rPr>
                <w:sz w:val="17"/>
              </w:rPr>
              <w:t xml:space="preserve"> employees, contractors, AI systems, client implementations and approved third parties</w:t>
            </w:r>
          </w:p>
        </w:tc>
      </w:tr>
    </w:tbl>
    <w:p w14:paraId="2F778AA2" w14:textId="77777777" w:rsidR="00BB7911" w:rsidRDefault="00BB7911">
      <w:pPr>
        <w:spacing w:after="0"/>
      </w:pPr>
    </w:p>
    <w:tbl>
      <w:tblPr>
        <w:tblW w:w="0" w:type="auto"/>
        <w:jc w:val="center"/>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Look w:val="04A0" w:firstRow="1" w:lastRow="0" w:firstColumn="1" w:lastColumn="0" w:noHBand="0" w:noVBand="1"/>
      </w:tblPr>
      <w:tblGrid>
        <w:gridCol w:w="9878"/>
      </w:tblGrid>
      <w:tr w:rsidR="00BB7911" w14:paraId="07DFF789" w14:textId="77777777">
        <w:trPr>
          <w:jc w:val="center"/>
        </w:trPr>
        <w:tc>
          <w:tcPr>
            <w:tcW w:w="9878" w:type="dxa"/>
            <w:shd w:val="clear" w:color="auto" w:fill="FFF2CC"/>
            <w:tcMar>
              <w:top w:w="120" w:type="dxa"/>
              <w:left w:w="150" w:type="dxa"/>
              <w:bottom w:w="120" w:type="dxa"/>
              <w:right w:w="150" w:type="dxa"/>
            </w:tcMar>
            <w:vAlign w:val="center"/>
          </w:tcPr>
          <w:p w14:paraId="180E22B3" w14:textId="77777777" w:rsidR="00BB7911" w:rsidRDefault="00000000">
            <w:pPr>
              <w:spacing w:after="60"/>
            </w:pPr>
            <w:r>
              <w:rPr>
                <w:b/>
                <w:color w:val="17365D"/>
              </w:rPr>
              <w:t>Status and legal note</w:t>
            </w:r>
          </w:p>
          <w:p w14:paraId="7155E931" w14:textId="7A69AD46" w:rsidR="00BB7911" w:rsidRDefault="00000000">
            <w:pPr>
              <w:spacing w:after="0" w:line="247" w:lineRule="auto"/>
            </w:pPr>
            <w:r>
              <w:t xml:space="preserve">This policy is an internal governance framework informed by </w:t>
            </w:r>
            <w:r w:rsidR="00697BCC">
              <w:t>KOMGIS</w:t>
            </w:r>
            <w:r>
              <w:t>'s AI security, data privacy and incident-response documents, the management-system structure of ISO/IEC 42001:2023, and Regulation (EU) 2024/1689 (EU AI Act). Adoption of this policy does not by itself constitute ISO certification, a conformity assessment, or a legal determination that a specific AI system meets every regulatory obligation. Each system must be assessed for its actual role, intended purpose, jurisdiction and risk classification.</w:t>
            </w:r>
          </w:p>
        </w:tc>
      </w:tr>
    </w:tbl>
    <w:p w14:paraId="36280AA0" w14:textId="77777777" w:rsidR="00BB7911" w:rsidRDefault="00BB7911">
      <w:pPr>
        <w:spacing w:after="0"/>
      </w:pPr>
    </w:p>
    <w:p w14:paraId="392C7D62" w14:textId="77777777" w:rsidR="00BB7911" w:rsidRDefault="00000000">
      <w:pPr>
        <w:pStyle w:val="Heading1"/>
      </w:pPr>
      <w:r>
        <w:t>Policy Statement</w:t>
      </w:r>
    </w:p>
    <w:p w14:paraId="7AD2E999" w14:textId="677B2F8A" w:rsidR="00BB7911" w:rsidRDefault="00697BCC">
      <w:pPr>
        <w:spacing w:line="252" w:lineRule="auto"/>
      </w:pPr>
      <w:r>
        <w:t>KOMGIS</w:t>
      </w:r>
      <w:r w:rsidR="00000000">
        <w:t xml:space="preserve"> designs and operates AI as a controlled component of a business process. AI may assist users, retrieve authorized information, generate content, classify or extract data, and support workflow execution. Responsibility for the system, its intended use, its controls and its business outcome </w:t>
      </w:r>
      <w:proofErr w:type="gramStart"/>
      <w:r w:rsidR="00000000">
        <w:t>remains</w:t>
      </w:r>
      <w:proofErr w:type="gramEnd"/>
      <w:r w:rsidR="00000000">
        <w:t xml:space="preserve"> with </w:t>
      </w:r>
      <w:r>
        <w:t>KOMGIS</w:t>
      </w:r>
      <w:r w:rsidR="00000000">
        <w:t xml:space="preserve"> and the authorized human owners of the process.</w:t>
      </w:r>
    </w:p>
    <w:p w14:paraId="085879FD" w14:textId="33732D04" w:rsidR="00BB7911" w:rsidRDefault="00697BCC">
      <w:pPr>
        <w:spacing w:line="252" w:lineRule="auto"/>
      </w:pPr>
      <w:r>
        <w:t>KOMGIS</w:t>
      </w:r>
      <w:r w:rsidR="00000000">
        <w:t xml:space="preserve"> will establish documented governance for AI systems, identify and treat AI risks, protect client and personal data, apply secure-by-default engineering, provide effective human oversight for sensitive uses, monitor deployed systems, respond to incidents, and continually improve the AI management system.</w:t>
      </w:r>
    </w:p>
    <w:p w14:paraId="454C8580" w14:textId="6F2CE57C" w:rsidR="00BB7911" w:rsidRDefault="00000000">
      <w:pPr>
        <w:spacing w:line="252" w:lineRule="auto"/>
      </w:pPr>
      <w:r>
        <w:t xml:space="preserve">The rigor of controls shall be proportionate to the system's risk, autonomy, data sensitivity, affected persons and potential impact. Regulatory classification under applicable law shall be evaluated separately from </w:t>
      </w:r>
      <w:r w:rsidR="00697BCC">
        <w:t>KOMGIS</w:t>
      </w:r>
      <w:r>
        <w:t>'s internal operational risk classification.</w:t>
      </w:r>
    </w:p>
    <w:p w14:paraId="49C9BDB5" w14:textId="5B7FA297" w:rsidR="00865732" w:rsidRDefault="00865732">
      <w:pPr>
        <w:spacing w:after="200"/>
      </w:pPr>
      <w:r>
        <w:br w:type="page"/>
      </w:r>
    </w:p>
    <w:p w14:paraId="23AA47E2" w14:textId="77777777" w:rsidR="00BB7911" w:rsidRDefault="00000000">
      <w:pPr>
        <w:pStyle w:val="Heading1"/>
      </w:pPr>
      <w:r>
        <w:lastRenderedPageBreak/>
        <w:t>Contents</w:t>
      </w:r>
    </w:p>
    <w:p w14:paraId="56946E69" w14:textId="77777777" w:rsidR="00BB7911" w:rsidRDefault="00000000">
      <w:pPr>
        <w:spacing w:after="20"/>
      </w:pPr>
      <w:r>
        <w:t>1. Purpose</w:t>
      </w:r>
    </w:p>
    <w:p w14:paraId="175C8CA9" w14:textId="77777777" w:rsidR="00BB7911" w:rsidRDefault="00000000">
      <w:pPr>
        <w:spacing w:after="20"/>
      </w:pPr>
      <w:r>
        <w:t>2. Scope</w:t>
      </w:r>
    </w:p>
    <w:p w14:paraId="548CF30E" w14:textId="77777777" w:rsidR="00BB7911" w:rsidRDefault="00000000">
      <w:pPr>
        <w:spacing w:after="20"/>
      </w:pPr>
      <w:r>
        <w:t>3. Governance Basis and Policy Hierarchy</w:t>
      </w:r>
    </w:p>
    <w:p w14:paraId="3E553AC0" w14:textId="77777777" w:rsidR="00BB7911" w:rsidRDefault="00000000">
      <w:pPr>
        <w:spacing w:after="20"/>
      </w:pPr>
      <w:r>
        <w:t>4. Definitions</w:t>
      </w:r>
    </w:p>
    <w:p w14:paraId="66BBA958" w14:textId="77777777" w:rsidR="00BB7911" w:rsidRDefault="00000000">
      <w:pPr>
        <w:spacing w:after="20"/>
      </w:pPr>
      <w:r>
        <w:t>5. Context and AI Management System</w:t>
      </w:r>
    </w:p>
    <w:p w14:paraId="485C8DC1" w14:textId="77777777" w:rsidR="00BB7911" w:rsidRDefault="00000000">
      <w:pPr>
        <w:spacing w:after="20"/>
      </w:pPr>
      <w:r>
        <w:t>6. Leadership, Roles and Accountability</w:t>
      </w:r>
    </w:p>
    <w:p w14:paraId="21B6F776" w14:textId="77777777" w:rsidR="00BB7911" w:rsidRDefault="00000000">
      <w:pPr>
        <w:spacing w:after="20"/>
      </w:pPr>
      <w:r>
        <w:t>7. Responsible AI Principles</w:t>
      </w:r>
    </w:p>
    <w:p w14:paraId="03403540" w14:textId="77777777" w:rsidR="00BB7911" w:rsidRDefault="00000000">
      <w:pPr>
        <w:spacing w:after="20"/>
      </w:pPr>
      <w:r>
        <w:t>8. AI System Inventory and Intended Purpose</w:t>
      </w:r>
    </w:p>
    <w:p w14:paraId="51478163" w14:textId="77777777" w:rsidR="00BB7911" w:rsidRDefault="00000000">
      <w:pPr>
        <w:spacing w:after="20"/>
      </w:pPr>
      <w:r>
        <w:t>9. AI Risk Classification</w:t>
      </w:r>
    </w:p>
    <w:p w14:paraId="3F3B8218" w14:textId="77777777" w:rsidR="00BB7911" w:rsidRDefault="00000000">
      <w:pPr>
        <w:spacing w:after="20"/>
      </w:pPr>
      <w:r>
        <w:t>10. Prohibited and Restricted AI Uses</w:t>
      </w:r>
    </w:p>
    <w:p w14:paraId="68FA9601" w14:textId="77777777" w:rsidR="00BB7911" w:rsidRDefault="00000000">
      <w:pPr>
        <w:spacing w:after="20"/>
      </w:pPr>
      <w:r>
        <w:t>11. AI Risk and Impact Assessment</w:t>
      </w:r>
    </w:p>
    <w:p w14:paraId="7059828C" w14:textId="77777777" w:rsidR="00BB7911" w:rsidRDefault="00000000">
      <w:pPr>
        <w:spacing w:after="20"/>
      </w:pPr>
      <w:r>
        <w:t>12. Lifecycle Governance and Change Control</w:t>
      </w:r>
    </w:p>
    <w:p w14:paraId="34F21B10" w14:textId="77777777" w:rsidR="00BB7911" w:rsidRDefault="00000000">
      <w:pPr>
        <w:spacing w:after="20"/>
      </w:pPr>
      <w:r>
        <w:t>13. Data Governance and Privacy</w:t>
      </w:r>
    </w:p>
    <w:p w14:paraId="4705055C" w14:textId="77777777" w:rsidR="00BB7911" w:rsidRDefault="00000000">
      <w:pPr>
        <w:spacing w:after="20"/>
      </w:pPr>
      <w:r>
        <w:t>14. Access Control and Client Data Isolation</w:t>
      </w:r>
    </w:p>
    <w:p w14:paraId="26AB7E61" w14:textId="77777777" w:rsidR="00BB7911" w:rsidRDefault="00000000">
      <w:pPr>
        <w:spacing w:after="20"/>
      </w:pPr>
      <w:r>
        <w:t>15. Model Provider, Vendor and Subprocessor Governance</w:t>
      </w:r>
    </w:p>
    <w:p w14:paraId="1C1C0E8E" w14:textId="77777777" w:rsidR="00BB7911" w:rsidRDefault="00000000">
      <w:pPr>
        <w:spacing w:after="20"/>
      </w:pPr>
      <w:r>
        <w:t>16. RAG and Document Intelligence Security</w:t>
      </w:r>
    </w:p>
    <w:p w14:paraId="7B6723B7" w14:textId="77777777" w:rsidR="00BB7911" w:rsidRDefault="00000000">
      <w:pPr>
        <w:spacing w:after="20"/>
      </w:pPr>
      <w:r>
        <w:t>17. Prompt Injection and Untrusted Content</w:t>
      </w:r>
    </w:p>
    <w:p w14:paraId="3ED22448" w14:textId="77777777" w:rsidR="00BB7911" w:rsidRDefault="00000000">
      <w:pPr>
        <w:spacing w:after="20"/>
      </w:pPr>
      <w:r>
        <w:t>18. AI Agents, Tools and Automation</w:t>
      </w:r>
    </w:p>
    <w:p w14:paraId="1EC6C14A" w14:textId="77777777" w:rsidR="00BB7911" w:rsidRDefault="00000000">
      <w:pPr>
        <w:spacing w:after="20"/>
      </w:pPr>
      <w:r>
        <w:t>19. Human Oversight and Approval</w:t>
      </w:r>
    </w:p>
    <w:p w14:paraId="49F1F346" w14:textId="77777777" w:rsidR="00BB7911" w:rsidRDefault="00000000">
      <w:pPr>
        <w:spacing w:after="20"/>
      </w:pPr>
      <w:r>
        <w:t>20. Transparency, Traceability and Source Citations</w:t>
      </w:r>
    </w:p>
    <w:p w14:paraId="620E9187" w14:textId="77777777" w:rsidR="00BB7911" w:rsidRDefault="00000000">
      <w:pPr>
        <w:spacing w:after="20"/>
      </w:pPr>
      <w:r>
        <w:t>21. Accuracy, Evaluation and Testing</w:t>
      </w:r>
    </w:p>
    <w:p w14:paraId="63F1E4B9" w14:textId="77777777" w:rsidR="00BB7911" w:rsidRDefault="00000000">
      <w:pPr>
        <w:spacing w:after="20"/>
      </w:pPr>
      <w:r>
        <w:t>22. Secure Development, Deployment and Operations</w:t>
      </w:r>
    </w:p>
    <w:p w14:paraId="51E070A3" w14:textId="77777777" w:rsidR="00BB7911" w:rsidRDefault="00000000">
      <w:pPr>
        <w:spacing w:after="20"/>
      </w:pPr>
      <w:r>
        <w:t>23. Logging, Auditability and Monitoring</w:t>
      </w:r>
    </w:p>
    <w:p w14:paraId="2A4DF87B" w14:textId="77777777" w:rsidR="00BB7911" w:rsidRDefault="00000000">
      <w:pPr>
        <w:spacing w:after="20"/>
      </w:pPr>
      <w:r>
        <w:t>24. Retention, Deletion and Backups</w:t>
      </w:r>
    </w:p>
    <w:p w14:paraId="0C42434E" w14:textId="77777777" w:rsidR="00BB7911" w:rsidRDefault="00000000">
      <w:pPr>
        <w:spacing w:after="20"/>
      </w:pPr>
      <w:r>
        <w:t>25. AI Literacy, Competence and Awareness</w:t>
      </w:r>
    </w:p>
    <w:p w14:paraId="651CB8C9" w14:textId="77777777" w:rsidR="00BB7911" w:rsidRDefault="00000000">
      <w:pPr>
        <w:spacing w:after="20"/>
      </w:pPr>
      <w:r>
        <w:t>26. AI Incident Response</w:t>
      </w:r>
    </w:p>
    <w:p w14:paraId="19E9F2BB" w14:textId="77777777" w:rsidR="00BB7911" w:rsidRDefault="00000000">
      <w:pPr>
        <w:spacing w:after="20"/>
      </w:pPr>
      <w:r>
        <w:t>27. Client Rights, Requests and Communication</w:t>
      </w:r>
    </w:p>
    <w:p w14:paraId="3F119F24" w14:textId="77777777" w:rsidR="00BB7911" w:rsidRDefault="00000000">
      <w:pPr>
        <w:spacing w:after="20"/>
      </w:pPr>
      <w:r>
        <w:t>28. Nonconformity and Corrective Action</w:t>
      </w:r>
    </w:p>
    <w:p w14:paraId="2212EC31" w14:textId="77777777" w:rsidR="00BB7911" w:rsidRDefault="00000000">
      <w:pPr>
        <w:spacing w:after="20"/>
      </w:pPr>
      <w:r>
        <w:t>29. Internal Audit, Management Review and Improvement</w:t>
      </w:r>
    </w:p>
    <w:p w14:paraId="4AFBCB8C" w14:textId="77777777" w:rsidR="00BB7911" w:rsidRDefault="00000000">
      <w:pPr>
        <w:spacing w:after="20"/>
      </w:pPr>
      <w:r>
        <w:t>30. Policy Review and Enforcement</w:t>
      </w:r>
    </w:p>
    <w:p w14:paraId="38BC9918" w14:textId="77777777" w:rsidR="00BB7911" w:rsidRDefault="00000000">
      <w:pPr>
        <w:spacing w:after="20"/>
      </w:pPr>
      <w:r>
        <w:t>Appendix A. Internal AI Risk Classification Matrix</w:t>
      </w:r>
    </w:p>
    <w:p w14:paraId="364A0263" w14:textId="77777777" w:rsidR="00BB7911" w:rsidRDefault="00000000">
      <w:pPr>
        <w:spacing w:after="20"/>
      </w:pPr>
      <w:r>
        <w:t>Appendix B. Required AI Governance Records</w:t>
      </w:r>
    </w:p>
    <w:p w14:paraId="504A738B" w14:textId="77777777" w:rsidR="00BB7911" w:rsidRDefault="00000000">
      <w:pPr>
        <w:spacing w:after="20"/>
      </w:pPr>
      <w:r>
        <w:t>Appendix C. AI Incident Severity Matrix</w:t>
      </w:r>
    </w:p>
    <w:p w14:paraId="533F84B2" w14:textId="77777777" w:rsidR="00BB7911" w:rsidRDefault="00000000">
      <w:pPr>
        <w:spacing w:after="20"/>
      </w:pPr>
      <w:r>
        <w:t>Appendix D. Pre-Deployment AI Review Checklist</w:t>
      </w:r>
    </w:p>
    <w:p w14:paraId="46D27B67" w14:textId="77777777" w:rsidR="00BB7911" w:rsidRDefault="00000000">
      <w:pPr>
        <w:spacing w:after="20"/>
      </w:pPr>
      <w:r>
        <w:t>Appendix E. Alignment Overview</w:t>
      </w:r>
    </w:p>
    <w:p w14:paraId="79FA2891" w14:textId="0CF334CC" w:rsidR="00865732" w:rsidRDefault="00865732">
      <w:pPr>
        <w:spacing w:after="200"/>
      </w:pPr>
      <w:r>
        <w:br w:type="page"/>
      </w:r>
    </w:p>
    <w:p w14:paraId="13D4F6FC" w14:textId="77777777" w:rsidR="00BB7911" w:rsidRDefault="00000000">
      <w:pPr>
        <w:pStyle w:val="Heading1"/>
      </w:pPr>
      <w:r>
        <w:lastRenderedPageBreak/>
        <w:t>1. Purpose</w:t>
      </w:r>
    </w:p>
    <w:p w14:paraId="6C13EFD8" w14:textId="6CFBF9A7" w:rsidR="00BB7911" w:rsidRDefault="00000000">
      <w:pPr>
        <w:spacing w:line="252" w:lineRule="auto"/>
      </w:pPr>
      <w:r>
        <w:t xml:space="preserve">This policy defines how </w:t>
      </w:r>
      <w:r w:rsidR="00697BCC">
        <w:t>KOMGIS</w:t>
      </w:r>
      <w:r>
        <w:t xml:space="preserve"> governs artificial intelligence systems and AI-enabled software throughout planning, design, development, testing, deployment, use, monitoring, change and retirement.</w:t>
      </w:r>
    </w:p>
    <w:p w14:paraId="53E52A8D" w14:textId="77777777" w:rsidR="00BB7911" w:rsidRDefault="00000000">
      <w:pPr>
        <w:spacing w:line="252" w:lineRule="auto"/>
      </w:pPr>
      <w:r>
        <w:t>The policy is intended to ensure that AI is:</w:t>
      </w:r>
    </w:p>
    <w:p w14:paraId="199E5172" w14:textId="77777777" w:rsidR="00BB7911" w:rsidRDefault="00000000">
      <w:pPr>
        <w:pStyle w:val="ListBullet"/>
        <w:spacing w:after="36" w:line="240" w:lineRule="auto"/>
      </w:pPr>
      <w:r>
        <w:t>used for an approved and documented business purpose;</w:t>
      </w:r>
    </w:p>
    <w:p w14:paraId="69A73D4E" w14:textId="77777777" w:rsidR="00BB7911" w:rsidRDefault="00000000">
      <w:pPr>
        <w:pStyle w:val="ListBullet"/>
        <w:spacing w:after="36" w:line="240" w:lineRule="auto"/>
      </w:pPr>
      <w:r>
        <w:t>human-centric and subject to clear accountability;</w:t>
      </w:r>
    </w:p>
    <w:p w14:paraId="4FE7D0B2" w14:textId="77777777" w:rsidR="00BB7911" w:rsidRDefault="00000000">
      <w:pPr>
        <w:pStyle w:val="ListBullet"/>
        <w:spacing w:after="36" w:line="240" w:lineRule="auto"/>
      </w:pPr>
      <w:r>
        <w:t>proportionately governed according to risk and impact;</w:t>
      </w:r>
    </w:p>
    <w:p w14:paraId="0B3E2412" w14:textId="77777777" w:rsidR="00BB7911" w:rsidRDefault="00000000">
      <w:pPr>
        <w:pStyle w:val="ListBullet"/>
        <w:spacing w:after="36" w:line="240" w:lineRule="auto"/>
      </w:pPr>
      <w:r>
        <w:t>secure against unauthorized access, prompt injection, data leakage and unsafe automation;</w:t>
      </w:r>
    </w:p>
    <w:p w14:paraId="69FA6D20" w14:textId="77777777" w:rsidR="00BB7911" w:rsidRDefault="00000000">
      <w:pPr>
        <w:pStyle w:val="ListBullet"/>
        <w:spacing w:after="36" w:line="240" w:lineRule="auto"/>
      </w:pPr>
      <w:r>
        <w:t>privacy-aware and limited to necessary data processing;</w:t>
      </w:r>
    </w:p>
    <w:p w14:paraId="4739535E" w14:textId="77777777" w:rsidR="00BB7911" w:rsidRDefault="00000000">
      <w:pPr>
        <w:pStyle w:val="ListBullet"/>
        <w:spacing w:after="36" w:line="240" w:lineRule="auto"/>
      </w:pPr>
      <w:r>
        <w:t>traceable, testable and monitored throughout its operational lifecycle;</w:t>
      </w:r>
    </w:p>
    <w:p w14:paraId="7D4028D1" w14:textId="77777777" w:rsidR="00BB7911" w:rsidRDefault="00000000">
      <w:pPr>
        <w:pStyle w:val="ListBullet"/>
        <w:spacing w:after="36" w:line="240" w:lineRule="auto"/>
      </w:pPr>
      <w:r>
        <w:t>supported by competent personnel and effective human oversight;</w:t>
      </w:r>
    </w:p>
    <w:p w14:paraId="216ADACE" w14:textId="77777777" w:rsidR="00BB7911" w:rsidRDefault="00000000">
      <w:pPr>
        <w:pStyle w:val="ListBullet"/>
        <w:spacing w:after="36" w:line="240" w:lineRule="auto"/>
      </w:pPr>
      <w:r>
        <w:t>managed through documented incident, corrective-action and continual-improvement processes.</w:t>
      </w:r>
    </w:p>
    <w:p w14:paraId="1B58D480" w14:textId="77777777" w:rsidR="00BB7911" w:rsidRDefault="00000000">
      <w:pPr>
        <w:spacing w:line="252" w:lineRule="auto"/>
      </w:pPr>
      <w:r>
        <w:t>The minimum internal rule is that an AI model, prompt or agent is never a security or accountability boundary. Security and control must be enforced through application logic, permissions, infrastructure, validation, monitoring and human oversight.</w:t>
      </w:r>
    </w:p>
    <w:p w14:paraId="39DCE6CD" w14:textId="77777777" w:rsidR="00BB7911" w:rsidRDefault="00000000">
      <w:pPr>
        <w:pStyle w:val="Heading1"/>
      </w:pPr>
      <w:r>
        <w:t>2. Scope</w:t>
      </w:r>
    </w:p>
    <w:p w14:paraId="6A8F1811" w14:textId="7C518E8C" w:rsidR="00BB7911" w:rsidRDefault="00000000">
      <w:pPr>
        <w:spacing w:line="252" w:lineRule="auto"/>
      </w:pPr>
      <w:r>
        <w:t xml:space="preserve">This policy applies to AI systems developed, configured, integrated, deployed or used by </w:t>
      </w:r>
      <w:r w:rsidR="00697BCC">
        <w:t>KOMGIS</w:t>
      </w:r>
      <w:r>
        <w:t>, including:</w:t>
      </w:r>
    </w:p>
    <w:p w14:paraId="0E9B3CF7" w14:textId="77777777" w:rsidR="00BB7911" w:rsidRDefault="00000000">
      <w:pPr>
        <w:pStyle w:val="ListBullet"/>
        <w:spacing w:after="36" w:line="240" w:lineRule="auto"/>
      </w:pPr>
      <w:r>
        <w:t>AI assistants and chatbots;</w:t>
      </w:r>
    </w:p>
    <w:p w14:paraId="747E7BB6" w14:textId="77777777" w:rsidR="00BB7911" w:rsidRDefault="00000000">
      <w:pPr>
        <w:pStyle w:val="ListBullet"/>
        <w:spacing w:after="36" w:line="240" w:lineRule="auto"/>
      </w:pPr>
      <w:r>
        <w:t>retrieval-augmented generation (RAG) and enterprise document intelligence platforms;</w:t>
      </w:r>
    </w:p>
    <w:p w14:paraId="335CE6DC" w14:textId="77777777" w:rsidR="00BB7911" w:rsidRDefault="00000000">
      <w:pPr>
        <w:pStyle w:val="ListBullet"/>
        <w:spacing w:after="36" w:line="240" w:lineRule="auto"/>
      </w:pPr>
      <w:r>
        <w:t>document summarization, extraction, classification and search systems;</w:t>
      </w:r>
    </w:p>
    <w:p w14:paraId="0E115593" w14:textId="77777777" w:rsidR="00BB7911" w:rsidRDefault="00000000">
      <w:pPr>
        <w:pStyle w:val="ListBullet"/>
        <w:spacing w:after="36" w:line="240" w:lineRule="auto"/>
      </w:pPr>
      <w:r>
        <w:t>AI agents and tool-using systems;</w:t>
      </w:r>
    </w:p>
    <w:p w14:paraId="4A0C9F1A" w14:textId="77777777" w:rsidR="00BB7911" w:rsidRDefault="00000000">
      <w:pPr>
        <w:pStyle w:val="ListBullet"/>
        <w:spacing w:after="36" w:line="240" w:lineRule="auto"/>
      </w:pPr>
      <w:r>
        <w:t>voice interfaces, conversational interfaces and AI-enabled avatars;</w:t>
      </w:r>
    </w:p>
    <w:p w14:paraId="614072D9" w14:textId="77777777" w:rsidR="00BB7911" w:rsidRDefault="00000000">
      <w:pPr>
        <w:pStyle w:val="ListBullet"/>
        <w:spacing w:after="36" w:line="240" w:lineRule="auto"/>
      </w:pPr>
      <w:r>
        <w:t>workflow automation and decision-support systems;</w:t>
      </w:r>
    </w:p>
    <w:p w14:paraId="0082D6D6" w14:textId="77777777" w:rsidR="00BB7911" w:rsidRDefault="00000000">
      <w:pPr>
        <w:pStyle w:val="ListBullet"/>
        <w:spacing w:after="36" w:line="240" w:lineRule="auto"/>
      </w:pPr>
      <w:r>
        <w:t>AI-generated reports, drafts and structured outputs;</w:t>
      </w:r>
    </w:p>
    <w:p w14:paraId="367887B7" w14:textId="77777777" w:rsidR="00BB7911" w:rsidRDefault="00000000">
      <w:pPr>
        <w:pStyle w:val="ListBullet"/>
        <w:spacing w:after="36" w:line="240" w:lineRule="auto"/>
      </w:pPr>
      <w:r>
        <w:t>AI coding assistants used for company work;</w:t>
      </w:r>
    </w:p>
    <w:p w14:paraId="48FB4542" w14:textId="77777777" w:rsidR="00BB7911" w:rsidRDefault="00000000">
      <w:pPr>
        <w:pStyle w:val="ListBullet"/>
        <w:spacing w:after="36" w:line="240" w:lineRule="auto"/>
      </w:pPr>
      <w:r>
        <w:t>embeddings, vector databases, model gateways and model integrations;</w:t>
      </w:r>
    </w:p>
    <w:p w14:paraId="6A9CC8BE" w14:textId="77777777" w:rsidR="00BB7911" w:rsidRDefault="00000000">
      <w:pPr>
        <w:pStyle w:val="ListBullet"/>
        <w:spacing w:after="36" w:line="240" w:lineRule="auto"/>
      </w:pPr>
      <w:r>
        <w:t>client-specific AI systems and internal AI tools.</w:t>
      </w:r>
    </w:p>
    <w:p w14:paraId="1BCE2413" w14:textId="43461EA1" w:rsidR="00BB7911" w:rsidRDefault="00000000">
      <w:pPr>
        <w:spacing w:line="252" w:lineRule="auto"/>
      </w:pPr>
      <w:r>
        <w:t xml:space="preserve">The policy applies to employees, contractors, developers, managers, support staff, system administrators, project teams and approved third parties with access to </w:t>
      </w:r>
      <w:r w:rsidR="00697BCC">
        <w:t>KOMGIS</w:t>
      </w:r>
      <w:r>
        <w:t xml:space="preserve"> AI systems or client data.</w:t>
      </w:r>
    </w:p>
    <w:p w14:paraId="4E4ABAD4" w14:textId="77777777" w:rsidR="00BB7911" w:rsidRDefault="00000000">
      <w:pPr>
        <w:spacing w:line="252" w:lineRule="auto"/>
      </w:pPr>
      <w:r>
        <w:t>It applies across development, testing, staging, production, client deployments, cloud infrastructure, APIs, databases, file stores, vector stores, logs, monitoring, backups and third-party integrations.</w:t>
      </w:r>
    </w:p>
    <w:p w14:paraId="23EE2D43" w14:textId="77777777" w:rsidR="00BB7911" w:rsidRDefault="00000000">
      <w:pPr>
        <w:pStyle w:val="Heading1"/>
      </w:pPr>
      <w:r>
        <w:t>3. Governance Basis and Policy Hierarchy</w:t>
      </w:r>
    </w:p>
    <w:p w14:paraId="034B1971" w14:textId="0762074F" w:rsidR="00BB7911" w:rsidRDefault="00697BCC">
      <w:pPr>
        <w:spacing w:line="252" w:lineRule="auto"/>
      </w:pPr>
      <w:r>
        <w:t>KOMGIS</w:t>
      </w:r>
      <w:r w:rsidR="00000000">
        <w:t xml:space="preserve">'s AI governance framework is structured around management-system practices for context, leadership, planning, support, operation, performance evaluation and improvement. This reflects the clause structure visible in ISO/IEC 42001:2023 and is adapted to </w:t>
      </w:r>
      <w:r>
        <w:t>KOMGIS</w:t>
      </w:r>
      <w:r w:rsidR="00000000">
        <w:t>'s organization and AI delivery model.</w:t>
      </w:r>
    </w:p>
    <w:p w14:paraId="731BBD12" w14:textId="7DBB7893" w:rsidR="00BB7911" w:rsidRDefault="00000000">
      <w:pPr>
        <w:spacing w:line="252" w:lineRule="auto"/>
      </w:pPr>
      <w:r>
        <w:t xml:space="preserve">For systems within the scope of the EU AI Act, </w:t>
      </w:r>
      <w:r w:rsidR="00697BCC">
        <w:t>KOMGIS</w:t>
      </w:r>
      <w:r>
        <w:t xml:space="preserve"> shall determine its role for the specific system, such as provider or deployer, and assess the system's regulatory classification and applicable obligations before placing the system on the market, putting it into service or using it.</w:t>
      </w:r>
    </w:p>
    <w:p w14:paraId="0A313E27" w14:textId="77777777" w:rsidR="00BB7911" w:rsidRDefault="00000000">
      <w:pPr>
        <w:spacing w:line="252" w:lineRule="auto"/>
      </w:pPr>
      <w:r>
        <w:t>This policy is supported by more specific documents. Where a specific policy sets a stricter requirement, the stricter requirement applies.</w:t>
      </w:r>
    </w:p>
    <w:tbl>
      <w:tblPr>
        <w:tblW w:w="0" w:type="auto"/>
        <w:jc w:val="center"/>
        <w:tblBorders>
          <w:top w:val="single" w:sz="6" w:space="0" w:color="B7C9DB"/>
          <w:left w:val="single" w:sz="6" w:space="0" w:color="B7C9DB"/>
          <w:bottom w:val="single" w:sz="6" w:space="0" w:color="B7C9DB"/>
          <w:right w:val="single" w:sz="6" w:space="0" w:color="B7C9DB"/>
          <w:insideH w:val="single" w:sz="6" w:space="0" w:color="B7C9DB"/>
          <w:insideV w:val="single" w:sz="6" w:space="0" w:color="B7C9DB"/>
        </w:tblBorders>
        <w:tblLayout w:type="fixed"/>
        <w:tblLook w:val="04A0" w:firstRow="1" w:lastRow="0" w:firstColumn="1" w:lastColumn="0" w:noHBand="0" w:noVBand="1"/>
      </w:tblPr>
      <w:tblGrid>
        <w:gridCol w:w="4032"/>
        <w:gridCol w:w="5904"/>
      </w:tblGrid>
      <w:tr w:rsidR="00BB7911" w14:paraId="34621C8B" w14:textId="77777777">
        <w:trPr>
          <w:tblHeader/>
          <w:jc w:val="center"/>
        </w:trPr>
        <w:tc>
          <w:tcPr>
            <w:tcW w:w="4032" w:type="dxa"/>
            <w:shd w:val="clear" w:color="auto" w:fill="17365D"/>
            <w:tcMar>
              <w:top w:w="80" w:type="dxa"/>
              <w:left w:w="90" w:type="dxa"/>
              <w:bottom w:w="80" w:type="dxa"/>
              <w:right w:w="90" w:type="dxa"/>
            </w:tcMar>
            <w:vAlign w:val="center"/>
          </w:tcPr>
          <w:p w14:paraId="1E2A03DC" w14:textId="77777777" w:rsidR="00BB7911" w:rsidRDefault="00000000">
            <w:pPr>
              <w:spacing w:after="0"/>
            </w:pPr>
            <w:r>
              <w:rPr>
                <w:b/>
                <w:color w:val="FFFFFF"/>
                <w:sz w:val="17"/>
              </w:rPr>
              <w:t>Supporting document</w:t>
            </w:r>
          </w:p>
        </w:tc>
        <w:tc>
          <w:tcPr>
            <w:tcW w:w="5904" w:type="dxa"/>
            <w:shd w:val="clear" w:color="auto" w:fill="17365D"/>
            <w:tcMar>
              <w:top w:w="80" w:type="dxa"/>
              <w:left w:w="90" w:type="dxa"/>
              <w:bottom w:w="80" w:type="dxa"/>
              <w:right w:w="90" w:type="dxa"/>
            </w:tcMar>
            <w:vAlign w:val="center"/>
          </w:tcPr>
          <w:p w14:paraId="4CE2D069" w14:textId="77777777" w:rsidR="00BB7911" w:rsidRDefault="00000000">
            <w:pPr>
              <w:spacing w:after="0"/>
            </w:pPr>
            <w:r>
              <w:rPr>
                <w:b/>
                <w:color w:val="FFFFFF"/>
                <w:sz w:val="17"/>
              </w:rPr>
              <w:t>Primary subject</w:t>
            </w:r>
          </w:p>
        </w:tc>
      </w:tr>
      <w:tr w:rsidR="00BB7911" w14:paraId="08E95FFA" w14:textId="77777777">
        <w:trPr>
          <w:jc w:val="center"/>
        </w:trPr>
        <w:tc>
          <w:tcPr>
            <w:tcW w:w="4032" w:type="dxa"/>
            <w:tcMar>
              <w:top w:w="80" w:type="dxa"/>
              <w:left w:w="90" w:type="dxa"/>
              <w:bottom w:w="80" w:type="dxa"/>
              <w:right w:w="90" w:type="dxa"/>
            </w:tcMar>
            <w:vAlign w:val="center"/>
          </w:tcPr>
          <w:p w14:paraId="32EDD684" w14:textId="77777777" w:rsidR="00BB7911" w:rsidRDefault="00000000">
            <w:pPr>
              <w:spacing w:after="0" w:line="240" w:lineRule="auto"/>
            </w:pPr>
            <w:r>
              <w:rPr>
                <w:sz w:val="17"/>
              </w:rPr>
              <w:t>AI Security Policy</w:t>
            </w:r>
          </w:p>
        </w:tc>
        <w:tc>
          <w:tcPr>
            <w:tcW w:w="5904" w:type="dxa"/>
            <w:tcMar>
              <w:top w:w="80" w:type="dxa"/>
              <w:left w:w="90" w:type="dxa"/>
              <w:bottom w:w="80" w:type="dxa"/>
              <w:right w:w="90" w:type="dxa"/>
            </w:tcMar>
            <w:vAlign w:val="center"/>
          </w:tcPr>
          <w:p w14:paraId="694B4D82" w14:textId="77777777" w:rsidR="00BB7911" w:rsidRDefault="00000000">
            <w:pPr>
              <w:spacing w:after="0" w:line="240" w:lineRule="auto"/>
            </w:pPr>
            <w:r>
              <w:rPr>
                <w:sz w:val="17"/>
              </w:rPr>
              <w:t>Access control, prompt injection, RAG, agent tools, secrets, output security and secure development</w:t>
            </w:r>
          </w:p>
        </w:tc>
      </w:tr>
      <w:tr w:rsidR="00BB7911" w14:paraId="7FFAEA64" w14:textId="77777777">
        <w:trPr>
          <w:jc w:val="center"/>
        </w:trPr>
        <w:tc>
          <w:tcPr>
            <w:tcW w:w="4032" w:type="dxa"/>
            <w:shd w:val="clear" w:color="auto" w:fill="F8FAFC"/>
            <w:tcMar>
              <w:top w:w="80" w:type="dxa"/>
              <w:left w:w="90" w:type="dxa"/>
              <w:bottom w:w="80" w:type="dxa"/>
              <w:right w:w="90" w:type="dxa"/>
            </w:tcMar>
            <w:vAlign w:val="center"/>
          </w:tcPr>
          <w:p w14:paraId="7C13B4EF" w14:textId="77777777" w:rsidR="00BB7911" w:rsidRDefault="00000000">
            <w:pPr>
              <w:spacing w:after="0" w:line="240" w:lineRule="auto"/>
            </w:pPr>
            <w:r>
              <w:rPr>
                <w:sz w:val="17"/>
              </w:rPr>
              <w:t>Data Privacy Policy</w:t>
            </w:r>
          </w:p>
        </w:tc>
        <w:tc>
          <w:tcPr>
            <w:tcW w:w="5904" w:type="dxa"/>
            <w:shd w:val="clear" w:color="auto" w:fill="F8FAFC"/>
            <w:tcMar>
              <w:top w:w="80" w:type="dxa"/>
              <w:left w:w="90" w:type="dxa"/>
              <w:bottom w:w="80" w:type="dxa"/>
              <w:right w:w="90" w:type="dxa"/>
            </w:tcMar>
            <w:vAlign w:val="center"/>
          </w:tcPr>
          <w:p w14:paraId="1B114118" w14:textId="77777777" w:rsidR="00BB7911" w:rsidRDefault="00000000">
            <w:pPr>
              <w:spacing w:after="0" w:line="240" w:lineRule="auto"/>
            </w:pPr>
            <w:r>
              <w:rPr>
                <w:sz w:val="17"/>
              </w:rPr>
              <w:t>Client data, AI inputs and outputs, embeddings, providers, retention, deletion and data requests</w:t>
            </w:r>
          </w:p>
        </w:tc>
      </w:tr>
      <w:tr w:rsidR="00BB7911" w14:paraId="1D439C91" w14:textId="77777777">
        <w:trPr>
          <w:jc w:val="center"/>
        </w:trPr>
        <w:tc>
          <w:tcPr>
            <w:tcW w:w="4032" w:type="dxa"/>
            <w:tcMar>
              <w:top w:w="80" w:type="dxa"/>
              <w:left w:w="90" w:type="dxa"/>
              <w:bottom w:w="80" w:type="dxa"/>
              <w:right w:w="90" w:type="dxa"/>
            </w:tcMar>
            <w:vAlign w:val="center"/>
          </w:tcPr>
          <w:p w14:paraId="57FEF2C4" w14:textId="77777777" w:rsidR="00BB7911" w:rsidRDefault="00000000">
            <w:pPr>
              <w:spacing w:after="0" w:line="240" w:lineRule="auto"/>
            </w:pPr>
            <w:r>
              <w:rPr>
                <w:sz w:val="17"/>
              </w:rPr>
              <w:t>AI Incident Response Plan</w:t>
            </w:r>
          </w:p>
        </w:tc>
        <w:tc>
          <w:tcPr>
            <w:tcW w:w="5904" w:type="dxa"/>
            <w:tcMar>
              <w:top w:w="80" w:type="dxa"/>
              <w:left w:w="90" w:type="dxa"/>
              <w:bottom w:w="80" w:type="dxa"/>
              <w:right w:w="90" w:type="dxa"/>
            </w:tcMar>
            <w:vAlign w:val="center"/>
          </w:tcPr>
          <w:p w14:paraId="6AB42D88" w14:textId="77777777" w:rsidR="00BB7911" w:rsidRDefault="00000000">
            <w:pPr>
              <w:spacing w:after="0" w:line="240" w:lineRule="auto"/>
            </w:pPr>
            <w:r>
              <w:rPr>
                <w:sz w:val="17"/>
              </w:rPr>
              <w:t xml:space="preserve">AI incident severity, containment, investigation, communication, corrective </w:t>
            </w:r>
            <w:r>
              <w:rPr>
                <w:sz w:val="17"/>
              </w:rPr>
              <w:lastRenderedPageBreak/>
              <w:t>action and reactivation</w:t>
            </w:r>
          </w:p>
        </w:tc>
      </w:tr>
      <w:tr w:rsidR="00BB7911" w14:paraId="46541F56" w14:textId="77777777">
        <w:trPr>
          <w:jc w:val="center"/>
        </w:trPr>
        <w:tc>
          <w:tcPr>
            <w:tcW w:w="4032" w:type="dxa"/>
            <w:shd w:val="clear" w:color="auto" w:fill="F8FAFC"/>
            <w:tcMar>
              <w:top w:w="80" w:type="dxa"/>
              <w:left w:w="90" w:type="dxa"/>
              <w:bottom w:w="80" w:type="dxa"/>
              <w:right w:w="90" w:type="dxa"/>
            </w:tcMar>
            <w:vAlign w:val="center"/>
          </w:tcPr>
          <w:p w14:paraId="45DA1834" w14:textId="77777777" w:rsidR="00BB7911" w:rsidRDefault="00000000">
            <w:pPr>
              <w:spacing w:after="0" w:line="240" w:lineRule="auto"/>
            </w:pPr>
            <w:r>
              <w:rPr>
                <w:sz w:val="17"/>
              </w:rPr>
              <w:lastRenderedPageBreak/>
              <w:t>AI System Inventory</w:t>
            </w:r>
          </w:p>
        </w:tc>
        <w:tc>
          <w:tcPr>
            <w:tcW w:w="5904" w:type="dxa"/>
            <w:shd w:val="clear" w:color="auto" w:fill="F8FAFC"/>
            <w:tcMar>
              <w:top w:w="80" w:type="dxa"/>
              <w:left w:w="90" w:type="dxa"/>
              <w:bottom w:w="80" w:type="dxa"/>
              <w:right w:w="90" w:type="dxa"/>
            </w:tcMar>
            <w:vAlign w:val="center"/>
          </w:tcPr>
          <w:p w14:paraId="5ADF5F33" w14:textId="77777777" w:rsidR="00BB7911" w:rsidRDefault="00000000">
            <w:pPr>
              <w:spacing w:after="0" w:line="240" w:lineRule="auto"/>
            </w:pPr>
            <w:r>
              <w:rPr>
                <w:sz w:val="17"/>
              </w:rPr>
              <w:t>System ownership, intended use, models, data, risk and operational status</w:t>
            </w:r>
          </w:p>
        </w:tc>
      </w:tr>
      <w:tr w:rsidR="00BB7911" w14:paraId="069A038C" w14:textId="77777777">
        <w:trPr>
          <w:jc w:val="center"/>
        </w:trPr>
        <w:tc>
          <w:tcPr>
            <w:tcW w:w="4032" w:type="dxa"/>
            <w:tcMar>
              <w:top w:w="80" w:type="dxa"/>
              <w:left w:w="90" w:type="dxa"/>
              <w:bottom w:w="80" w:type="dxa"/>
              <w:right w:w="90" w:type="dxa"/>
            </w:tcMar>
            <w:vAlign w:val="center"/>
          </w:tcPr>
          <w:p w14:paraId="24431118" w14:textId="77777777" w:rsidR="00BB7911" w:rsidRDefault="00000000">
            <w:pPr>
              <w:spacing w:after="0" w:line="240" w:lineRule="auto"/>
            </w:pPr>
            <w:r>
              <w:rPr>
                <w:sz w:val="17"/>
              </w:rPr>
              <w:t>AI Risk Assessment / Impact Assessment</w:t>
            </w:r>
          </w:p>
        </w:tc>
        <w:tc>
          <w:tcPr>
            <w:tcW w:w="5904" w:type="dxa"/>
            <w:tcMar>
              <w:top w:w="80" w:type="dxa"/>
              <w:left w:w="90" w:type="dxa"/>
              <w:bottom w:w="80" w:type="dxa"/>
              <w:right w:w="90" w:type="dxa"/>
            </w:tcMar>
            <w:vAlign w:val="center"/>
          </w:tcPr>
          <w:p w14:paraId="3BF379F2" w14:textId="77777777" w:rsidR="00BB7911" w:rsidRDefault="00000000">
            <w:pPr>
              <w:spacing w:after="0" w:line="240" w:lineRule="auto"/>
            </w:pPr>
            <w:r>
              <w:rPr>
                <w:sz w:val="17"/>
              </w:rPr>
              <w:t>Known and foreseeable risks, affected parties, controls and residual risk</w:t>
            </w:r>
          </w:p>
        </w:tc>
      </w:tr>
      <w:tr w:rsidR="00BB7911" w14:paraId="3965C835" w14:textId="77777777">
        <w:trPr>
          <w:jc w:val="center"/>
        </w:trPr>
        <w:tc>
          <w:tcPr>
            <w:tcW w:w="4032" w:type="dxa"/>
            <w:shd w:val="clear" w:color="auto" w:fill="F8FAFC"/>
            <w:tcMar>
              <w:top w:w="80" w:type="dxa"/>
              <w:left w:w="90" w:type="dxa"/>
              <w:bottom w:w="80" w:type="dxa"/>
              <w:right w:w="90" w:type="dxa"/>
            </w:tcMar>
            <w:vAlign w:val="center"/>
          </w:tcPr>
          <w:p w14:paraId="5D86C209" w14:textId="77777777" w:rsidR="00BB7911" w:rsidRDefault="00000000">
            <w:pPr>
              <w:spacing w:after="0" w:line="240" w:lineRule="auto"/>
            </w:pPr>
            <w:r>
              <w:rPr>
                <w:sz w:val="17"/>
              </w:rPr>
              <w:t>Model Provider Disclosure / Vendor List</w:t>
            </w:r>
          </w:p>
        </w:tc>
        <w:tc>
          <w:tcPr>
            <w:tcW w:w="5904" w:type="dxa"/>
            <w:shd w:val="clear" w:color="auto" w:fill="F8FAFC"/>
            <w:tcMar>
              <w:top w:w="80" w:type="dxa"/>
              <w:left w:w="90" w:type="dxa"/>
              <w:bottom w:w="80" w:type="dxa"/>
              <w:right w:w="90" w:type="dxa"/>
            </w:tcMar>
            <w:vAlign w:val="center"/>
          </w:tcPr>
          <w:p w14:paraId="15CECB9B" w14:textId="77777777" w:rsidR="00BB7911" w:rsidRDefault="00000000">
            <w:pPr>
              <w:spacing w:after="0" w:line="240" w:lineRule="auto"/>
            </w:pPr>
            <w:r>
              <w:rPr>
                <w:sz w:val="17"/>
              </w:rPr>
              <w:t>Third-party AI and cloud processing</w:t>
            </w:r>
          </w:p>
        </w:tc>
      </w:tr>
      <w:tr w:rsidR="00BB7911" w14:paraId="70EC4DBC" w14:textId="77777777">
        <w:trPr>
          <w:jc w:val="center"/>
        </w:trPr>
        <w:tc>
          <w:tcPr>
            <w:tcW w:w="4032" w:type="dxa"/>
            <w:tcMar>
              <w:top w:w="80" w:type="dxa"/>
              <w:left w:w="90" w:type="dxa"/>
              <w:bottom w:w="80" w:type="dxa"/>
              <w:right w:w="90" w:type="dxa"/>
            </w:tcMar>
            <w:vAlign w:val="center"/>
          </w:tcPr>
          <w:p w14:paraId="10BE7D5C" w14:textId="77777777" w:rsidR="00BB7911" w:rsidRDefault="00000000">
            <w:pPr>
              <w:spacing w:after="0" w:line="240" w:lineRule="auto"/>
            </w:pPr>
            <w:r>
              <w:rPr>
                <w:sz w:val="17"/>
              </w:rPr>
              <w:t>Human Oversight Record</w:t>
            </w:r>
          </w:p>
        </w:tc>
        <w:tc>
          <w:tcPr>
            <w:tcW w:w="5904" w:type="dxa"/>
            <w:tcMar>
              <w:top w:w="80" w:type="dxa"/>
              <w:left w:w="90" w:type="dxa"/>
              <w:bottom w:w="80" w:type="dxa"/>
              <w:right w:w="90" w:type="dxa"/>
            </w:tcMar>
            <w:vAlign w:val="center"/>
          </w:tcPr>
          <w:p w14:paraId="76DBFFAC" w14:textId="77777777" w:rsidR="00BB7911" w:rsidRDefault="00000000">
            <w:pPr>
              <w:spacing w:after="0" w:line="240" w:lineRule="auto"/>
            </w:pPr>
            <w:r>
              <w:rPr>
                <w:sz w:val="17"/>
              </w:rPr>
              <w:t>Review and approval of sensitive AI outputs or actions</w:t>
            </w:r>
          </w:p>
        </w:tc>
      </w:tr>
      <w:tr w:rsidR="00BB7911" w14:paraId="27CBA40F" w14:textId="77777777">
        <w:trPr>
          <w:jc w:val="center"/>
        </w:trPr>
        <w:tc>
          <w:tcPr>
            <w:tcW w:w="4032" w:type="dxa"/>
            <w:shd w:val="clear" w:color="auto" w:fill="F8FAFC"/>
            <w:tcMar>
              <w:top w:w="80" w:type="dxa"/>
              <w:left w:w="90" w:type="dxa"/>
              <w:bottom w:w="80" w:type="dxa"/>
              <w:right w:w="90" w:type="dxa"/>
            </w:tcMar>
            <w:vAlign w:val="center"/>
          </w:tcPr>
          <w:p w14:paraId="346F2700" w14:textId="77777777" w:rsidR="00BB7911" w:rsidRDefault="00000000">
            <w:pPr>
              <w:spacing w:after="0" w:line="240" w:lineRule="auto"/>
            </w:pPr>
            <w:r>
              <w:rPr>
                <w:sz w:val="17"/>
              </w:rPr>
              <w:t>Evaluation and Testing Records</w:t>
            </w:r>
          </w:p>
        </w:tc>
        <w:tc>
          <w:tcPr>
            <w:tcW w:w="5904" w:type="dxa"/>
            <w:shd w:val="clear" w:color="auto" w:fill="F8FAFC"/>
            <w:tcMar>
              <w:top w:w="80" w:type="dxa"/>
              <w:left w:w="90" w:type="dxa"/>
              <w:bottom w:w="80" w:type="dxa"/>
              <w:right w:w="90" w:type="dxa"/>
            </w:tcMar>
            <w:vAlign w:val="center"/>
          </w:tcPr>
          <w:p w14:paraId="2737EEA9" w14:textId="77777777" w:rsidR="00BB7911" w:rsidRDefault="00000000">
            <w:pPr>
              <w:spacing w:after="0" w:line="240" w:lineRule="auto"/>
            </w:pPr>
            <w:r>
              <w:rPr>
                <w:sz w:val="17"/>
              </w:rPr>
              <w:t>Pre-deployment and ongoing quality, security and safety evidence</w:t>
            </w:r>
          </w:p>
        </w:tc>
      </w:tr>
    </w:tbl>
    <w:p w14:paraId="4A61A50C" w14:textId="77777777" w:rsidR="00BB7911" w:rsidRDefault="00BB7911">
      <w:pPr>
        <w:spacing w:after="0"/>
      </w:pPr>
    </w:p>
    <w:p w14:paraId="1F058FC8" w14:textId="77777777" w:rsidR="00BB7911" w:rsidRDefault="00000000">
      <w:pPr>
        <w:pStyle w:val="Heading1"/>
      </w:pPr>
      <w:r>
        <w:t>4. Definitions</w:t>
      </w:r>
    </w:p>
    <w:tbl>
      <w:tblPr>
        <w:tblW w:w="0" w:type="auto"/>
        <w:jc w:val="center"/>
        <w:tblBorders>
          <w:top w:val="single" w:sz="6" w:space="0" w:color="B7C9DB"/>
          <w:left w:val="single" w:sz="6" w:space="0" w:color="B7C9DB"/>
          <w:bottom w:val="single" w:sz="6" w:space="0" w:color="B7C9DB"/>
          <w:right w:val="single" w:sz="6" w:space="0" w:color="B7C9DB"/>
          <w:insideH w:val="single" w:sz="6" w:space="0" w:color="B7C9DB"/>
          <w:insideV w:val="single" w:sz="6" w:space="0" w:color="B7C9DB"/>
        </w:tblBorders>
        <w:tblLayout w:type="fixed"/>
        <w:tblLook w:val="04A0" w:firstRow="1" w:lastRow="0" w:firstColumn="1" w:lastColumn="0" w:noHBand="0" w:noVBand="1"/>
      </w:tblPr>
      <w:tblGrid>
        <w:gridCol w:w="2376"/>
        <w:gridCol w:w="7560"/>
      </w:tblGrid>
      <w:tr w:rsidR="00BB7911" w14:paraId="0BEF0387" w14:textId="77777777">
        <w:trPr>
          <w:tblHeader/>
          <w:jc w:val="center"/>
        </w:trPr>
        <w:tc>
          <w:tcPr>
            <w:tcW w:w="2376" w:type="dxa"/>
            <w:shd w:val="clear" w:color="auto" w:fill="17365D"/>
            <w:tcMar>
              <w:top w:w="80" w:type="dxa"/>
              <w:left w:w="90" w:type="dxa"/>
              <w:bottom w:w="80" w:type="dxa"/>
              <w:right w:w="90" w:type="dxa"/>
            </w:tcMar>
            <w:vAlign w:val="center"/>
          </w:tcPr>
          <w:p w14:paraId="3369BE01" w14:textId="77777777" w:rsidR="00BB7911" w:rsidRDefault="00000000">
            <w:pPr>
              <w:spacing w:after="0"/>
            </w:pPr>
            <w:r>
              <w:rPr>
                <w:b/>
                <w:color w:val="FFFFFF"/>
                <w:sz w:val="17"/>
              </w:rPr>
              <w:t>Term</w:t>
            </w:r>
          </w:p>
        </w:tc>
        <w:tc>
          <w:tcPr>
            <w:tcW w:w="7560" w:type="dxa"/>
            <w:shd w:val="clear" w:color="auto" w:fill="17365D"/>
            <w:tcMar>
              <w:top w:w="80" w:type="dxa"/>
              <w:left w:w="90" w:type="dxa"/>
              <w:bottom w:w="80" w:type="dxa"/>
              <w:right w:w="90" w:type="dxa"/>
            </w:tcMar>
            <w:vAlign w:val="center"/>
          </w:tcPr>
          <w:p w14:paraId="7AAAF7BD" w14:textId="77777777" w:rsidR="00BB7911" w:rsidRDefault="00000000">
            <w:pPr>
              <w:spacing w:after="0"/>
            </w:pPr>
            <w:r>
              <w:rPr>
                <w:b/>
                <w:color w:val="FFFFFF"/>
                <w:sz w:val="17"/>
              </w:rPr>
              <w:t>Policy meaning</w:t>
            </w:r>
          </w:p>
        </w:tc>
      </w:tr>
      <w:tr w:rsidR="00BB7911" w14:paraId="44F756D3" w14:textId="77777777">
        <w:trPr>
          <w:jc w:val="center"/>
        </w:trPr>
        <w:tc>
          <w:tcPr>
            <w:tcW w:w="2376" w:type="dxa"/>
            <w:tcMar>
              <w:top w:w="80" w:type="dxa"/>
              <w:left w:w="90" w:type="dxa"/>
              <w:bottom w:w="80" w:type="dxa"/>
              <w:right w:w="90" w:type="dxa"/>
            </w:tcMar>
            <w:vAlign w:val="center"/>
          </w:tcPr>
          <w:p w14:paraId="6B66FAE0" w14:textId="77777777" w:rsidR="00BB7911" w:rsidRDefault="00000000">
            <w:pPr>
              <w:spacing w:after="0" w:line="240" w:lineRule="auto"/>
            </w:pPr>
            <w:r>
              <w:rPr>
                <w:sz w:val="17"/>
              </w:rPr>
              <w:t>AI system</w:t>
            </w:r>
          </w:p>
        </w:tc>
        <w:tc>
          <w:tcPr>
            <w:tcW w:w="7560" w:type="dxa"/>
            <w:tcMar>
              <w:top w:w="80" w:type="dxa"/>
              <w:left w:w="90" w:type="dxa"/>
              <w:bottom w:w="80" w:type="dxa"/>
              <w:right w:w="90" w:type="dxa"/>
            </w:tcMar>
            <w:vAlign w:val="center"/>
          </w:tcPr>
          <w:p w14:paraId="68B3635A" w14:textId="77777777" w:rsidR="00BB7911" w:rsidRDefault="00000000">
            <w:pPr>
              <w:spacing w:after="0" w:line="240" w:lineRule="auto"/>
            </w:pPr>
            <w:r>
              <w:rPr>
                <w:sz w:val="17"/>
              </w:rPr>
              <w:t>A machine-based system that infers from inputs to generate outputs such as content, predictions, recommendations or decisions that may influence physical or virtual environments.</w:t>
            </w:r>
          </w:p>
        </w:tc>
      </w:tr>
      <w:tr w:rsidR="00BB7911" w14:paraId="5076A06B" w14:textId="77777777">
        <w:trPr>
          <w:jc w:val="center"/>
        </w:trPr>
        <w:tc>
          <w:tcPr>
            <w:tcW w:w="2376" w:type="dxa"/>
            <w:shd w:val="clear" w:color="auto" w:fill="F8FAFC"/>
            <w:tcMar>
              <w:top w:w="80" w:type="dxa"/>
              <w:left w:w="90" w:type="dxa"/>
              <w:bottom w:w="80" w:type="dxa"/>
              <w:right w:w="90" w:type="dxa"/>
            </w:tcMar>
            <w:vAlign w:val="center"/>
          </w:tcPr>
          <w:p w14:paraId="5FCAC267" w14:textId="77777777" w:rsidR="00BB7911" w:rsidRDefault="00000000">
            <w:pPr>
              <w:spacing w:after="0" w:line="240" w:lineRule="auto"/>
            </w:pPr>
            <w:r>
              <w:rPr>
                <w:sz w:val="17"/>
              </w:rPr>
              <w:t>AI system owner</w:t>
            </w:r>
          </w:p>
        </w:tc>
        <w:tc>
          <w:tcPr>
            <w:tcW w:w="7560" w:type="dxa"/>
            <w:shd w:val="clear" w:color="auto" w:fill="F8FAFC"/>
            <w:tcMar>
              <w:top w:w="80" w:type="dxa"/>
              <w:left w:w="90" w:type="dxa"/>
              <w:bottom w:w="80" w:type="dxa"/>
              <w:right w:w="90" w:type="dxa"/>
            </w:tcMar>
            <w:vAlign w:val="center"/>
          </w:tcPr>
          <w:p w14:paraId="0090DCE3" w14:textId="77777777" w:rsidR="00BB7911" w:rsidRDefault="00000000">
            <w:pPr>
              <w:spacing w:after="0" w:line="240" w:lineRule="auto"/>
            </w:pPr>
            <w:r>
              <w:rPr>
                <w:sz w:val="17"/>
              </w:rPr>
              <w:t>The accountable business owner for an AI system's intended purpose, risk, approval, operation and retirement.</w:t>
            </w:r>
          </w:p>
        </w:tc>
      </w:tr>
      <w:tr w:rsidR="00BB7911" w14:paraId="6AEACA10" w14:textId="77777777">
        <w:trPr>
          <w:jc w:val="center"/>
        </w:trPr>
        <w:tc>
          <w:tcPr>
            <w:tcW w:w="2376" w:type="dxa"/>
            <w:tcMar>
              <w:top w:w="80" w:type="dxa"/>
              <w:left w:w="90" w:type="dxa"/>
              <w:bottom w:w="80" w:type="dxa"/>
              <w:right w:w="90" w:type="dxa"/>
            </w:tcMar>
            <w:vAlign w:val="center"/>
          </w:tcPr>
          <w:p w14:paraId="71F50C4D" w14:textId="77777777" w:rsidR="00BB7911" w:rsidRDefault="00000000">
            <w:pPr>
              <w:spacing w:after="0" w:line="240" w:lineRule="auto"/>
            </w:pPr>
            <w:r>
              <w:rPr>
                <w:sz w:val="17"/>
              </w:rPr>
              <w:t>Technical owner</w:t>
            </w:r>
          </w:p>
        </w:tc>
        <w:tc>
          <w:tcPr>
            <w:tcW w:w="7560" w:type="dxa"/>
            <w:tcMar>
              <w:top w:w="80" w:type="dxa"/>
              <w:left w:w="90" w:type="dxa"/>
              <w:bottom w:w="80" w:type="dxa"/>
              <w:right w:w="90" w:type="dxa"/>
            </w:tcMar>
            <w:vAlign w:val="center"/>
          </w:tcPr>
          <w:p w14:paraId="60E5CCB3" w14:textId="77777777" w:rsidR="00BB7911" w:rsidRDefault="00000000">
            <w:pPr>
              <w:spacing w:after="0" w:line="240" w:lineRule="auto"/>
            </w:pPr>
            <w:r>
              <w:rPr>
                <w:sz w:val="17"/>
              </w:rPr>
              <w:t>The person or team accountable for the system's technical implementation, controls, testing and operational integrity.</w:t>
            </w:r>
          </w:p>
        </w:tc>
      </w:tr>
      <w:tr w:rsidR="00BB7911" w14:paraId="05755AED" w14:textId="77777777">
        <w:trPr>
          <w:jc w:val="center"/>
        </w:trPr>
        <w:tc>
          <w:tcPr>
            <w:tcW w:w="2376" w:type="dxa"/>
            <w:shd w:val="clear" w:color="auto" w:fill="F8FAFC"/>
            <w:tcMar>
              <w:top w:w="80" w:type="dxa"/>
              <w:left w:w="90" w:type="dxa"/>
              <w:bottom w:w="80" w:type="dxa"/>
              <w:right w:w="90" w:type="dxa"/>
            </w:tcMar>
            <w:vAlign w:val="center"/>
          </w:tcPr>
          <w:p w14:paraId="4C56BC40" w14:textId="77777777" w:rsidR="00BB7911" w:rsidRDefault="00000000">
            <w:pPr>
              <w:spacing w:after="0" w:line="240" w:lineRule="auto"/>
            </w:pPr>
            <w:r>
              <w:rPr>
                <w:sz w:val="17"/>
              </w:rPr>
              <w:t>Provider</w:t>
            </w:r>
          </w:p>
        </w:tc>
        <w:tc>
          <w:tcPr>
            <w:tcW w:w="7560" w:type="dxa"/>
            <w:shd w:val="clear" w:color="auto" w:fill="F8FAFC"/>
            <w:tcMar>
              <w:top w:w="80" w:type="dxa"/>
              <w:left w:w="90" w:type="dxa"/>
              <w:bottom w:w="80" w:type="dxa"/>
              <w:right w:w="90" w:type="dxa"/>
            </w:tcMar>
            <w:vAlign w:val="center"/>
          </w:tcPr>
          <w:p w14:paraId="3680C794" w14:textId="77777777" w:rsidR="00BB7911" w:rsidRDefault="00000000">
            <w:pPr>
              <w:spacing w:after="0" w:line="240" w:lineRule="auto"/>
            </w:pPr>
            <w:r>
              <w:rPr>
                <w:sz w:val="17"/>
              </w:rPr>
              <w:t>A role that develops an AI system or has it developed and places it on the market or puts it into service under its name or trademark, as assessed under applicable law.</w:t>
            </w:r>
          </w:p>
        </w:tc>
      </w:tr>
      <w:tr w:rsidR="00BB7911" w14:paraId="61D8B723" w14:textId="77777777">
        <w:trPr>
          <w:jc w:val="center"/>
        </w:trPr>
        <w:tc>
          <w:tcPr>
            <w:tcW w:w="2376" w:type="dxa"/>
            <w:tcMar>
              <w:top w:w="80" w:type="dxa"/>
              <w:left w:w="90" w:type="dxa"/>
              <w:bottom w:w="80" w:type="dxa"/>
              <w:right w:w="90" w:type="dxa"/>
            </w:tcMar>
            <w:vAlign w:val="center"/>
          </w:tcPr>
          <w:p w14:paraId="022DE7A1" w14:textId="77777777" w:rsidR="00BB7911" w:rsidRDefault="00000000">
            <w:pPr>
              <w:spacing w:after="0" w:line="240" w:lineRule="auto"/>
            </w:pPr>
            <w:r>
              <w:rPr>
                <w:sz w:val="17"/>
              </w:rPr>
              <w:t>Deployer</w:t>
            </w:r>
          </w:p>
        </w:tc>
        <w:tc>
          <w:tcPr>
            <w:tcW w:w="7560" w:type="dxa"/>
            <w:tcMar>
              <w:top w:w="80" w:type="dxa"/>
              <w:left w:w="90" w:type="dxa"/>
              <w:bottom w:w="80" w:type="dxa"/>
              <w:right w:w="90" w:type="dxa"/>
            </w:tcMar>
            <w:vAlign w:val="center"/>
          </w:tcPr>
          <w:p w14:paraId="361BC170" w14:textId="77777777" w:rsidR="00BB7911" w:rsidRDefault="00000000">
            <w:pPr>
              <w:spacing w:after="0" w:line="240" w:lineRule="auto"/>
            </w:pPr>
            <w:r>
              <w:rPr>
                <w:sz w:val="17"/>
              </w:rPr>
              <w:t>A role that uses an AI system under its authority in a professional or organizational context, as assessed under applicable law.</w:t>
            </w:r>
          </w:p>
        </w:tc>
      </w:tr>
      <w:tr w:rsidR="00BB7911" w14:paraId="125D56F7" w14:textId="77777777">
        <w:trPr>
          <w:jc w:val="center"/>
        </w:trPr>
        <w:tc>
          <w:tcPr>
            <w:tcW w:w="2376" w:type="dxa"/>
            <w:shd w:val="clear" w:color="auto" w:fill="F8FAFC"/>
            <w:tcMar>
              <w:top w:w="80" w:type="dxa"/>
              <w:left w:w="90" w:type="dxa"/>
              <w:bottom w:w="80" w:type="dxa"/>
              <w:right w:w="90" w:type="dxa"/>
            </w:tcMar>
            <w:vAlign w:val="center"/>
          </w:tcPr>
          <w:p w14:paraId="51F69534" w14:textId="77777777" w:rsidR="00BB7911" w:rsidRDefault="00000000">
            <w:pPr>
              <w:spacing w:after="0" w:line="240" w:lineRule="auto"/>
            </w:pPr>
            <w:r>
              <w:rPr>
                <w:sz w:val="17"/>
              </w:rPr>
              <w:t>Client data</w:t>
            </w:r>
          </w:p>
        </w:tc>
        <w:tc>
          <w:tcPr>
            <w:tcW w:w="7560" w:type="dxa"/>
            <w:shd w:val="clear" w:color="auto" w:fill="F8FAFC"/>
            <w:tcMar>
              <w:top w:w="80" w:type="dxa"/>
              <w:left w:w="90" w:type="dxa"/>
              <w:bottom w:w="80" w:type="dxa"/>
              <w:right w:w="90" w:type="dxa"/>
            </w:tcMar>
            <w:vAlign w:val="center"/>
          </w:tcPr>
          <w:p w14:paraId="7BC6BD69" w14:textId="77777777" w:rsidR="00BB7911" w:rsidRDefault="00000000">
            <w:pPr>
              <w:spacing w:after="0" w:line="240" w:lineRule="auto"/>
            </w:pPr>
            <w:r>
              <w:rPr>
                <w:sz w:val="17"/>
              </w:rPr>
              <w:t>Information provided by, generated for, or connected to a client, including prompts, outputs, embeddings and workflow records.</w:t>
            </w:r>
          </w:p>
        </w:tc>
      </w:tr>
      <w:tr w:rsidR="00BB7911" w14:paraId="5293014C" w14:textId="77777777">
        <w:trPr>
          <w:jc w:val="center"/>
        </w:trPr>
        <w:tc>
          <w:tcPr>
            <w:tcW w:w="2376" w:type="dxa"/>
            <w:tcMar>
              <w:top w:w="80" w:type="dxa"/>
              <w:left w:w="90" w:type="dxa"/>
              <w:bottom w:w="80" w:type="dxa"/>
              <w:right w:w="90" w:type="dxa"/>
            </w:tcMar>
            <w:vAlign w:val="center"/>
          </w:tcPr>
          <w:p w14:paraId="21DDF1E9" w14:textId="77777777" w:rsidR="00BB7911" w:rsidRDefault="00000000">
            <w:pPr>
              <w:spacing w:after="0" w:line="240" w:lineRule="auto"/>
            </w:pPr>
            <w:r>
              <w:rPr>
                <w:sz w:val="17"/>
              </w:rPr>
              <w:t>RAG</w:t>
            </w:r>
          </w:p>
        </w:tc>
        <w:tc>
          <w:tcPr>
            <w:tcW w:w="7560" w:type="dxa"/>
            <w:tcMar>
              <w:top w:w="80" w:type="dxa"/>
              <w:left w:w="90" w:type="dxa"/>
              <w:bottom w:w="80" w:type="dxa"/>
              <w:right w:w="90" w:type="dxa"/>
            </w:tcMar>
            <w:vAlign w:val="center"/>
          </w:tcPr>
          <w:p w14:paraId="5A96499D" w14:textId="77777777" w:rsidR="00BB7911" w:rsidRDefault="00000000">
            <w:pPr>
              <w:spacing w:after="0" w:line="240" w:lineRule="auto"/>
            </w:pPr>
            <w:r>
              <w:rPr>
                <w:sz w:val="17"/>
              </w:rPr>
              <w:t>A system that retrieves information from documents, databases or knowledge stores and provides selected context to an AI model.</w:t>
            </w:r>
          </w:p>
        </w:tc>
      </w:tr>
      <w:tr w:rsidR="00BB7911" w14:paraId="655D6343" w14:textId="77777777">
        <w:trPr>
          <w:jc w:val="center"/>
        </w:trPr>
        <w:tc>
          <w:tcPr>
            <w:tcW w:w="2376" w:type="dxa"/>
            <w:shd w:val="clear" w:color="auto" w:fill="F8FAFC"/>
            <w:tcMar>
              <w:top w:w="80" w:type="dxa"/>
              <w:left w:w="90" w:type="dxa"/>
              <w:bottom w:w="80" w:type="dxa"/>
              <w:right w:w="90" w:type="dxa"/>
            </w:tcMar>
            <w:vAlign w:val="center"/>
          </w:tcPr>
          <w:p w14:paraId="6CA5A4B6" w14:textId="77777777" w:rsidR="00BB7911" w:rsidRDefault="00000000">
            <w:pPr>
              <w:spacing w:after="0" w:line="240" w:lineRule="auto"/>
            </w:pPr>
            <w:r>
              <w:rPr>
                <w:sz w:val="17"/>
              </w:rPr>
              <w:t>AI agent</w:t>
            </w:r>
          </w:p>
        </w:tc>
        <w:tc>
          <w:tcPr>
            <w:tcW w:w="7560" w:type="dxa"/>
            <w:shd w:val="clear" w:color="auto" w:fill="F8FAFC"/>
            <w:tcMar>
              <w:top w:w="80" w:type="dxa"/>
              <w:left w:w="90" w:type="dxa"/>
              <w:bottom w:w="80" w:type="dxa"/>
              <w:right w:w="90" w:type="dxa"/>
            </w:tcMar>
            <w:vAlign w:val="center"/>
          </w:tcPr>
          <w:p w14:paraId="29ACCDBC" w14:textId="77777777" w:rsidR="00BB7911" w:rsidRDefault="00000000">
            <w:pPr>
              <w:spacing w:after="0" w:line="240" w:lineRule="auto"/>
            </w:pPr>
            <w:r>
              <w:rPr>
                <w:sz w:val="17"/>
              </w:rPr>
              <w:t>An AI-enabled system able to select or call approved tools, integrations or actions to advance an assigned task.</w:t>
            </w:r>
          </w:p>
        </w:tc>
      </w:tr>
      <w:tr w:rsidR="00BB7911" w14:paraId="7F4883DA" w14:textId="77777777">
        <w:trPr>
          <w:jc w:val="center"/>
        </w:trPr>
        <w:tc>
          <w:tcPr>
            <w:tcW w:w="2376" w:type="dxa"/>
            <w:tcMar>
              <w:top w:w="80" w:type="dxa"/>
              <w:left w:w="90" w:type="dxa"/>
              <w:bottom w:w="80" w:type="dxa"/>
              <w:right w:w="90" w:type="dxa"/>
            </w:tcMar>
            <w:vAlign w:val="center"/>
          </w:tcPr>
          <w:p w14:paraId="4AB5E37F" w14:textId="77777777" w:rsidR="00BB7911" w:rsidRDefault="00000000">
            <w:pPr>
              <w:spacing w:after="0" w:line="240" w:lineRule="auto"/>
            </w:pPr>
            <w:r>
              <w:rPr>
                <w:sz w:val="17"/>
              </w:rPr>
              <w:t>Sensitive action</w:t>
            </w:r>
          </w:p>
        </w:tc>
        <w:tc>
          <w:tcPr>
            <w:tcW w:w="7560" w:type="dxa"/>
            <w:tcMar>
              <w:top w:w="80" w:type="dxa"/>
              <w:left w:w="90" w:type="dxa"/>
              <w:bottom w:w="80" w:type="dxa"/>
              <w:right w:w="90" w:type="dxa"/>
            </w:tcMar>
            <w:vAlign w:val="center"/>
          </w:tcPr>
          <w:p w14:paraId="3EE55707" w14:textId="77777777" w:rsidR="00BB7911" w:rsidRDefault="00000000">
            <w:pPr>
              <w:spacing w:after="0" w:line="240" w:lineRule="auto"/>
            </w:pPr>
            <w:r>
              <w:rPr>
                <w:sz w:val="17"/>
              </w:rPr>
              <w:t>An external, irreversible, high-impact or regulated action that requires defined human approval.</w:t>
            </w:r>
          </w:p>
        </w:tc>
      </w:tr>
      <w:tr w:rsidR="00BB7911" w14:paraId="204B8914" w14:textId="77777777">
        <w:trPr>
          <w:jc w:val="center"/>
        </w:trPr>
        <w:tc>
          <w:tcPr>
            <w:tcW w:w="2376" w:type="dxa"/>
            <w:shd w:val="clear" w:color="auto" w:fill="F8FAFC"/>
            <w:tcMar>
              <w:top w:w="80" w:type="dxa"/>
              <w:left w:w="90" w:type="dxa"/>
              <w:bottom w:w="80" w:type="dxa"/>
              <w:right w:w="90" w:type="dxa"/>
            </w:tcMar>
            <w:vAlign w:val="center"/>
          </w:tcPr>
          <w:p w14:paraId="1BF73A02" w14:textId="77777777" w:rsidR="00BB7911" w:rsidRDefault="00000000">
            <w:pPr>
              <w:spacing w:after="0" w:line="240" w:lineRule="auto"/>
            </w:pPr>
            <w:r>
              <w:rPr>
                <w:sz w:val="17"/>
              </w:rPr>
              <w:t>AI incident</w:t>
            </w:r>
          </w:p>
        </w:tc>
        <w:tc>
          <w:tcPr>
            <w:tcW w:w="7560" w:type="dxa"/>
            <w:shd w:val="clear" w:color="auto" w:fill="F8FAFC"/>
            <w:tcMar>
              <w:top w:w="80" w:type="dxa"/>
              <w:left w:w="90" w:type="dxa"/>
              <w:bottom w:w="80" w:type="dxa"/>
              <w:right w:w="90" w:type="dxa"/>
            </w:tcMar>
            <w:vAlign w:val="center"/>
          </w:tcPr>
          <w:p w14:paraId="76792348" w14:textId="77777777" w:rsidR="00BB7911" w:rsidRDefault="00000000">
            <w:pPr>
              <w:spacing w:after="0" w:line="240" w:lineRule="auto"/>
            </w:pPr>
            <w:r>
              <w:rPr>
                <w:sz w:val="17"/>
              </w:rPr>
              <w:t>An event involving harmful, wrong, unsafe, unauthorized or policy-violating AI behavior or output that creates actual or potential impact.</w:t>
            </w:r>
          </w:p>
        </w:tc>
      </w:tr>
      <w:tr w:rsidR="00BB7911" w14:paraId="13CBBB11" w14:textId="77777777">
        <w:trPr>
          <w:jc w:val="center"/>
        </w:trPr>
        <w:tc>
          <w:tcPr>
            <w:tcW w:w="2376" w:type="dxa"/>
            <w:tcMar>
              <w:top w:w="80" w:type="dxa"/>
              <w:left w:w="90" w:type="dxa"/>
              <w:bottom w:w="80" w:type="dxa"/>
              <w:right w:w="90" w:type="dxa"/>
            </w:tcMar>
            <w:vAlign w:val="center"/>
          </w:tcPr>
          <w:p w14:paraId="0CD68AED" w14:textId="77777777" w:rsidR="00BB7911" w:rsidRDefault="00000000">
            <w:pPr>
              <w:spacing w:after="0" w:line="240" w:lineRule="auto"/>
            </w:pPr>
            <w:r>
              <w:rPr>
                <w:sz w:val="17"/>
              </w:rPr>
              <w:t>Residual risk</w:t>
            </w:r>
          </w:p>
        </w:tc>
        <w:tc>
          <w:tcPr>
            <w:tcW w:w="7560" w:type="dxa"/>
            <w:tcMar>
              <w:top w:w="80" w:type="dxa"/>
              <w:left w:w="90" w:type="dxa"/>
              <w:bottom w:w="80" w:type="dxa"/>
              <w:right w:w="90" w:type="dxa"/>
            </w:tcMar>
            <w:vAlign w:val="center"/>
          </w:tcPr>
          <w:p w14:paraId="1D9C6497" w14:textId="77777777" w:rsidR="00BB7911" w:rsidRDefault="00000000">
            <w:pPr>
              <w:spacing w:after="0" w:line="240" w:lineRule="auto"/>
            </w:pPr>
            <w:r>
              <w:rPr>
                <w:sz w:val="17"/>
              </w:rPr>
              <w:t>Risk remaining after defined controls and mitigations are applied.</w:t>
            </w:r>
          </w:p>
        </w:tc>
      </w:tr>
    </w:tbl>
    <w:p w14:paraId="09D43639" w14:textId="77777777" w:rsidR="00BB7911" w:rsidRDefault="00BB7911">
      <w:pPr>
        <w:spacing w:after="0"/>
      </w:pPr>
    </w:p>
    <w:p w14:paraId="2D30E148" w14:textId="77777777" w:rsidR="00BB7911" w:rsidRDefault="00000000">
      <w:pPr>
        <w:pStyle w:val="Heading1"/>
      </w:pPr>
      <w:r>
        <w:t>5. Context and AI Management System</w:t>
      </w:r>
    </w:p>
    <w:p w14:paraId="473F3FF4" w14:textId="2171D4C4" w:rsidR="00BB7911" w:rsidRDefault="00697BCC">
      <w:pPr>
        <w:spacing w:line="252" w:lineRule="auto"/>
      </w:pPr>
      <w:r>
        <w:t>KOMGIS</w:t>
      </w:r>
      <w:r w:rsidR="00000000">
        <w:t xml:space="preserve"> shall maintain an AI management system appropriate to its role as a developer and operator of AI-enabled business software. The system shall consider </w:t>
      </w:r>
      <w:r>
        <w:t>KOMGIS</w:t>
      </w:r>
      <w:r w:rsidR="00000000">
        <w:t>'s business objectives, client expectations, contractual commitments, data-processing activities, technical architecture, third-party providers and applicable legal or regulatory requirements.</w:t>
      </w:r>
    </w:p>
    <w:p w14:paraId="60854157" w14:textId="327A264E" w:rsidR="00BB7911" w:rsidRDefault="00000000">
      <w:pPr>
        <w:spacing w:line="252" w:lineRule="auto"/>
      </w:pPr>
      <w:r>
        <w:t xml:space="preserve">The AI governance scope shall be reviewed when </w:t>
      </w:r>
      <w:r w:rsidR="00697BCC">
        <w:t>KOMGIS</w:t>
      </w:r>
      <w:r>
        <w:t>:</w:t>
      </w:r>
    </w:p>
    <w:p w14:paraId="73288E4E" w14:textId="77777777" w:rsidR="00BB7911" w:rsidRDefault="00000000">
      <w:pPr>
        <w:pStyle w:val="ListBullet"/>
        <w:spacing w:after="36" w:line="240" w:lineRule="auto"/>
      </w:pPr>
      <w:r>
        <w:t>enters a new industry or regulated domain;</w:t>
      </w:r>
    </w:p>
    <w:p w14:paraId="75E82F28" w14:textId="77777777" w:rsidR="00BB7911" w:rsidRDefault="00000000">
      <w:pPr>
        <w:pStyle w:val="ListBullet"/>
        <w:spacing w:after="36" w:line="240" w:lineRule="auto"/>
      </w:pPr>
      <w:r>
        <w:t>introduces a materially new AI capability, such as autonomous tool use or biometric processing;</w:t>
      </w:r>
    </w:p>
    <w:p w14:paraId="6766163A" w14:textId="77777777" w:rsidR="00BB7911" w:rsidRDefault="00000000">
      <w:pPr>
        <w:pStyle w:val="ListBullet"/>
        <w:spacing w:after="36" w:line="240" w:lineRule="auto"/>
      </w:pPr>
      <w:r>
        <w:t>adds a new model provider, hosting region or significant subprocessor;</w:t>
      </w:r>
    </w:p>
    <w:p w14:paraId="526FA349" w14:textId="77777777" w:rsidR="00BB7911" w:rsidRDefault="00000000">
      <w:pPr>
        <w:pStyle w:val="ListBullet"/>
        <w:spacing w:after="36" w:line="240" w:lineRule="auto"/>
      </w:pPr>
      <w:r>
        <w:t>changes from decision support to decision automation;</w:t>
      </w:r>
    </w:p>
    <w:p w14:paraId="1FD7F6CC" w14:textId="77777777" w:rsidR="00BB7911" w:rsidRDefault="00000000">
      <w:pPr>
        <w:pStyle w:val="ListBullet"/>
        <w:spacing w:after="36" w:line="240" w:lineRule="auto"/>
      </w:pPr>
      <w:r>
        <w:lastRenderedPageBreak/>
        <w:t>begins processing a materially different category of client or personal data;</w:t>
      </w:r>
    </w:p>
    <w:p w14:paraId="3B23AA54" w14:textId="77777777" w:rsidR="00BB7911" w:rsidRDefault="00000000">
      <w:pPr>
        <w:pStyle w:val="ListBullet"/>
        <w:spacing w:after="36" w:line="240" w:lineRule="auto"/>
      </w:pPr>
      <w:r>
        <w:t>changes a system's intended purpose, user group or deployment context.</w:t>
      </w:r>
    </w:p>
    <w:p w14:paraId="624A3786" w14:textId="77777777" w:rsidR="00BB7911" w:rsidRDefault="00000000">
      <w:pPr>
        <w:spacing w:line="252" w:lineRule="auto"/>
      </w:pPr>
      <w:r>
        <w:t>Interested parties may include clients, end users, employees, contractors, affected persons, model and infrastructure providers, regulators and other parties with contractual or legal rights. Relevant requirements shall be captured in system or project documentation.</w:t>
      </w:r>
    </w:p>
    <w:p w14:paraId="5440F5CE" w14:textId="77777777" w:rsidR="00BB7911" w:rsidRDefault="00000000">
      <w:pPr>
        <w:pStyle w:val="Heading1"/>
      </w:pPr>
      <w:r>
        <w:t>6. Leadership, Roles and Accountability</w:t>
      </w:r>
    </w:p>
    <w:p w14:paraId="5B22CFC7" w14:textId="77777777" w:rsidR="00BB7911" w:rsidRDefault="00000000">
      <w:pPr>
        <w:spacing w:line="252" w:lineRule="auto"/>
      </w:pPr>
      <w:r>
        <w:t>Leadership is accountable for establishing the direction of responsible AI use, providing appropriate resources, assigning roles, supporting reporting of concerns and ensuring that business pressure does not override required AI controls.</w:t>
      </w:r>
    </w:p>
    <w:tbl>
      <w:tblPr>
        <w:tblW w:w="0" w:type="auto"/>
        <w:jc w:val="center"/>
        <w:tblBorders>
          <w:top w:val="single" w:sz="6" w:space="0" w:color="B7C9DB"/>
          <w:left w:val="single" w:sz="6" w:space="0" w:color="B7C9DB"/>
          <w:bottom w:val="single" w:sz="6" w:space="0" w:color="B7C9DB"/>
          <w:right w:val="single" w:sz="6" w:space="0" w:color="B7C9DB"/>
          <w:insideH w:val="single" w:sz="6" w:space="0" w:color="B7C9DB"/>
          <w:insideV w:val="single" w:sz="6" w:space="0" w:color="B7C9DB"/>
        </w:tblBorders>
        <w:tblLayout w:type="fixed"/>
        <w:tblLook w:val="04A0" w:firstRow="1" w:lastRow="0" w:firstColumn="1" w:lastColumn="0" w:noHBand="0" w:noVBand="1"/>
      </w:tblPr>
      <w:tblGrid>
        <w:gridCol w:w="2880"/>
        <w:gridCol w:w="7056"/>
      </w:tblGrid>
      <w:tr w:rsidR="00BB7911" w14:paraId="31716FCC" w14:textId="77777777">
        <w:trPr>
          <w:tblHeader/>
          <w:jc w:val="center"/>
        </w:trPr>
        <w:tc>
          <w:tcPr>
            <w:tcW w:w="2880" w:type="dxa"/>
            <w:shd w:val="clear" w:color="auto" w:fill="17365D"/>
            <w:tcMar>
              <w:top w:w="80" w:type="dxa"/>
              <w:left w:w="90" w:type="dxa"/>
              <w:bottom w:w="80" w:type="dxa"/>
              <w:right w:w="90" w:type="dxa"/>
            </w:tcMar>
            <w:vAlign w:val="center"/>
          </w:tcPr>
          <w:p w14:paraId="6189ED5E" w14:textId="77777777" w:rsidR="00BB7911" w:rsidRDefault="00000000">
            <w:pPr>
              <w:spacing w:after="0"/>
            </w:pPr>
            <w:r>
              <w:rPr>
                <w:b/>
                <w:color w:val="FFFFFF"/>
                <w:sz w:val="17"/>
              </w:rPr>
              <w:t>Role</w:t>
            </w:r>
          </w:p>
        </w:tc>
        <w:tc>
          <w:tcPr>
            <w:tcW w:w="7056" w:type="dxa"/>
            <w:shd w:val="clear" w:color="auto" w:fill="17365D"/>
            <w:tcMar>
              <w:top w:w="80" w:type="dxa"/>
              <w:left w:w="90" w:type="dxa"/>
              <w:bottom w:w="80" w:type="dxa"/>
              <w:right w:w="90" w:type="dxa"/>
            </w:tcMar>
            <w:vAlign w:val="center"/>
          </w:tcPr>
          <w:p w14:paraId="03641475" w14:textId="77777777" w:rsidR="00BB7911" w:rsidRDefault="00000000">
            <w:pPr>
              <w:spacing w:after="0"/>
            </w:pPr>
            <w:r>
              <w:rPr>
                <w:b/>
                <w:color w:val="FFFFFF"/>
                <w:sz w:val="17"/>
              </w:rPr>
              <w:t>Minimum responsibilities</w:t>
            </w:r>
          </w:p>
        </w:tc>
      </w:tr>
      <w:tr w:rsidR="00BB7911" w14:paraId="70DE27B4" w14:textId="77777777">
        <w:trPr>
          <w:jc w:val="center"/>
        </w:trPr>
        <w:tc>
          <w:tcPr>
            <w:tcW w:w="2880" w:type="dxa"/>
            <w:tcMar>
              <w:top w:w="80" w:type="dxa"/>
              <w:left w:w="90" w:type="dxa"/>
              <w:bottom w:w="80" w:type="dxa"/>
              <w:right w:w="90" w:type="dxa"/>
            </w:tcMar>
            <w:vAlign w:val="center"/>
          </w:tcPr>
          <w:p w14:paraId="67DAADCA" w14:textId="77777777" w:rsidR="00BB7911" w:rsidRDefault="00000000">
            <w:pPr>
              <w:spacing w:after="0" w:line="240" w:lineRule="auto"/>
            </w:pPr>
            <w:r>
              <w:rPr>
                <w:sz w:val="17"/>
              </w:rPr>
              <w:t>Executive leadership</w:t>
            </w:r>
          </w:p>
        </w:tc>
        <w:tc>
          <w:tcPr>
            <w:tcW w:w="7056" w:type="dxa"/>
            <w:tcMar>
              <w:top w:w="80" w:type="dxa"/>
              <w:left w:w="90" w:type="dxa"/>
              <w:bottom w:w="80" w:type="dxa"/>
              <w:right w:w="90" w:type="dxa"/>
            </w:tcMar>
            <w:vAlign w:val="center"/>
          </w:tcPr>
          <w:p w14:paraId="4B49FF90" w14:textId="77777777" w:rsidR="00BB7911" w:rsidRDefault="00000000">
            <w:pPr>
              <w:spacing w:after="0" w:line="240" w:lineRule="auto"/>
            </w:pPr>
            <w:r>
              <w:rPr>
                <w:sz w:val="17"/>
              </w:rPr>
              <w:t>Approve policy direction; ensure resources; review high or critical risk systems and material incidents; support corrective action.</w:t>
            </w:r>
          </w:p>
        </w:tc>
      </w:tr>
      <w:tr w:rsidR="00BB7911" w14:paraId="5FCC3643" w14:textId="77777777">
        <w:trPr>
          <w:jc w:val="center"/>
        </w:trPr>
        <w:tc>
          <w:tcPr>
            <w:tcW w:w="2880" w:type="dxa"/>
            <w:shd w:val="clear" w:color="auto" w:fill="F8FAFC"/>
            <w:tcMar>
              <w:top w:w="80" w:type="dxa"/>
              <w:left w:w="90" w:type="dxa"/>
              <w:bottom w:w="80" w:type="dxa"/>
              <w:right w:w="90" w:type="dxa"/>
            </w:tcMar>
            <w:vAlign w:val="center"/>
          </w:tcPr>
          <w:p w14:paraId="15A60FEA" w14:textId="77777777" w:rsidR="00BB7911" w:rsidRDefault="00000000">
            <w:pPr>
              <w:spacing w:after="0" w:line="240" w:lineRule="auto"/>
            </w:pPr>
            <w:r>
              <w:rPr>
                <w:sz w:val="17"/>
              </w:rPr>
              <w:t>AI governance / technical leadership</w:t>
            </w:r>
          </w:p>
        </w:tc>
        <w:tc>
          <w:tcPr>
            <w:tcW w:w="7056" w:type="dxa"/>
            <w:shd w:val="clear" w:color="auto" w:fill="F8FAFC"/>
            <w:tcMar>
              <w:top w:w="80" w:type="dxa"/>
              <w:left w:w="90" w:type="dxa"/>
              <w:bottom w:w="80" w:type="dxa"/>
              <w:right w:w="90" w:type="dxa"/>
            </w:tcMar>
            <w:vAlign w:val="center"/>
          </w:tcPr>
          <w:p w14:paraId="1EBD50A9" w14:textId="77777777" w:rsidR="00BB7911" w:rsidRDefault="00000000">
            <w:pPr>
              <w:spacing w:after="0" w:line="240" w:lineRule="auto"/>
            </w:pPr>
            <w:r>
              <w:rPr>
                <w:sz w:val="17"/>
              </w:rPr>
              <w:t>Maintain the AI governance framework; approve risk methodology; review model providers; coordinate audits and management review.</w:t>
            </w:r>
          </w:p>
        </w:tc>
      </w:tr>
      <w:tr w:rsidR="00BB7911" w14:paraId="5ABC2AEA" w14:textId="77777777">
        <w:trPr>
          <w:jc w:val="center"/>
        </w:trPr>
        <w:tc>
          <w:tcPr>
            <w:tcW w:w="2880" w:type="dxa"/>
            <w:tcMar>
              <w:top w:w="80" w:type="dxa"/>
              <w:left w:w="90" w:type="dxa"/>
              <w:bottom w:w="80" w:type="dxa"/>
              <w:right w:w="90" w:type="dxa"/>
            </w:tcMar>
            <w:vAlign w:val="center"/>
          </w:tcPr>
          <w:p w14:paraId="384AA47F" w14:textId="77777777" w:rsidR="00BB7911" w:rsidRDefault="00000000">
            <w:pPr>
              <w:spacing w:after="0" w:line="240" w:lineRule="auto"/>
            </w:pPr>
            <w:r>
              <w:rPr>
                <w:sz w:val="17"/>
              </w:rPr>
              <w:t>AI system owner</w:t>
            </w:r>
          </w:p>
        </w:tc>
        <w:tc>
          <w:tcPr>
            <w:tcW w:w="7056" w:type="dxa"/>
            <w:tcMar>
              <w:top w:w="80" w:type="dxa"/>
              <w:left w:w="90" w:type="dxa"/>
              <w:bottom w:w="80" w:type="dxa"/>
              <w:right w:w="90" w:type="dxa"/>
            </w:tcMar>
            <w:vAlign w:val="center"/>
          </w:tcPr>
          <w:p w14:paraId="22957527" w14:textId="77777777" w:rsidR="00BB7911" w:rsidRDefault="00000000">
            <w:pPr>
              <w:spacing w:after="0" w:line="240" w:lineRule="auto"/>
            </w:pPr>
            <w:r>
              <w:rPr>
                <w:sz w:val="17"/>
              </w:rPr>
              <w:t>Define intended use; maintain business accountability; approve risk acceptance; ensure human oversight and operational review.</w:t>
            </w:r>
          </w:p>
        </w:tc>
      </w:tr>
      <w:tr w:rsidR="00BB7911" w14:paraId="6227F4D0" w14:textId="77777777">
        <w:trPr>
          <w:jc w:val="center"/>
        </w:trPr>
        <w:tc>
          <w:tcPr>
            <w:tcW w:w="2880" w:type="dxa"/>
            <w:shd w:val="clear" w:color="auto" w:fill="F8FAFC"/>
            <w:tcMar>
              <w:top w:w="80" w:type="dxa"/>
              <w:left w:w="90" w:type="dxa"/>
              <w:bottom w:w="80" w:type="dxa"/>
              <w:right w:w="90" w:type="dxa"/>
            </w:tcMar>
            <w:vAlign w:val="center"/>
          </w:tcPr>
          <w:p w14:paraId="7FC7335D" w14:textId="77777777" w:rsidR="00BB7911" w:rsidRDefault="00000000">
            <w:pPr>
              <w:spacing w:after="0" w:line="240" w:lineRule="auto"/>
            </w:pPr>
            <w:r>
              <w:rPr>
                <w:sz w:val="17"/>
              </w:rPr>
              <w:t>Technical owner</w:t>
            </w:r>
          </w:p>
        </w:tc>
        <w:tc>
          <w:tcPr>
            <w:tcW w:w="7056" w:type="dxa"/>
            <w:shd w:val="clear" w:color="auto" w:fill="F8FAFC"/>
            <w:tcMar>
              <w:top w:w="80" w:type="dxa"/>
              <w:left w:w="90" w:type="dxa"/>
              <w:bottom w:w="80" w:type="dxa"/>
              <w:right w:w="90" w:type="dxa"/>
            </w:tcMar>
            <w:vAlign w:val="center"/>
          </w:tcPr>
          <w:p w14:paraId="180A6741" w14:textId="77777777" w:rsidR="00BB7911" w:rsidRDefault="00000000">
            <w:pPr>
              <w:spacing w:after="0" w:line="240" w:lineRule="auto"/>
            </w:pPr>
            <w:r>
              <w:rPr>
                <w:sz w:val="17"/>
              </w:rPr>
              <w:t>Implement architecture and controls; maintain testing, logging, monitoring, change control and technical incident support.</w:t>
            </w:r>
          </w:p>
        </w:tc>
      </w:tr>
      <w:tr w:rsidR="00BB7911" w14:paraId="203AE2F7" w14:textId="77777777">
        <w:trPr>
          <w:jc w:val="center"/>
        </w:trPr>
        <w:tc>
          <w:tcPr>
            <w:tcW w:w="2880" w:type="dxa"/>
            <w:tcMar>
              <w:top w:w="80" w:type="dxa"/>
              <w:left w:w="90" w:type="dxa"/>
              <w:bottom w:w="80" w:type="dxa"/>
              <w:right w:w="90" w:type="dxa"/>
            </w:tcMar>
            <w:vAlign w:val="center"/>
          </w:tcPr>
          <w:p w14:paraId="31E7C55A" w14:textId="77777777" w:rsidR="00BB7911" w:rsidRDefault="00000000">
            <w:pPr>
              <w:spacing w:after="0" w:line="240" w:lineRule="auto"/>
            </w:pPr>
            <w:r>
              <w:rPr>
                <w:sz w:val="17"/>
              </w:rPr>
              <w:t>Security / privacy owner</w:t>
            </w:r>
          </w:p>
        </w:tc>
        <w:tc>
          <w:tcPr>
            <w:tcW w:w="7056" w:type="dxa"/>
            <w:tcMar>
              <w:top w:w="80" w:type="dxa"/>
              <w:left w:w="90" w:type="dxa"/>
              <w:bottom w:w="80" w:type="dxa"/>
              <w:right w:w="90" w:type="dxa"/>
            </w:tcMar>
            <w:vAlign w:val="center"/>
          </w:tcPr>
          <w:p w14:paraId="238AD5DA" w14:textId="77777777" w:rsidR="00BB7911" w:rsidRDefault="00000000">
            <w:pPr>
              <w:spacing w:after="0" w:line="240" w:lineRule="auto"/>
            </w:pPr>
            <w:r>
              <w:rPr>
                <w:sz w:val="17"/>
              </w:rPr>
              <w:t>Review data exposure, access control, prompt injection, client isolation, provider risk and privacy requirements.</w:t>
            </w:r>
          </w:p>
        </w:tc>
      </w:tr>
      <w:tr w:rsidR="00BB7911" w14:paraId="793CE976" w14:textId="77777777">
        <w:trPr>
          <w:jc w:val="center"/>
        </w:trPr>
        <w:tc>
          <w:tcPr>
            <w:tcW w:w="2880" w:type="dxa"/>
            <w:shd w:val="clear" w:color="auto" w:fill="F8FAFC"/>
            <w:tcMar>
              <w:top w:w="80" w:type="dxa"/>
              <w:left w:w="90" w:type="dxa"/>
              <w:bottom w:w="80" w:type="dxa"/>
              <w:right w:w="90" w:type="dxa"/>
            </w:tcMar>
            <w:vAlign w:val="center"/>
          </w:tcPr>
          <w:p w14:paraId="0E21DE3F" w14:textId="77777777" w:rsidR="00BB7911" w:rsidRDefault="00000000">
            <w:pPr>
              <w:spacing w:after="0" w:line="240" w:lineRule="auto"/>
            </w:pPr>
            <w:r>
              <w:rPr>
                <w:sz w:val="17"/>
              </w:rPr>
              <w:t>Project manager / client owner</w:t>
            </w:r>
          </w:p>
        </w:tc>
        <w:tc>
          <w:tcPr>
            <w:tcW w:w="7056" w:type="dxa"/>
            <w:shd w:val="clear" w:color="auto" w:fill="F8FAFC"/>
            <w:tcMar>
              <w:top w:w="80" w:type="dxa"/>
              <w:left w:w="90" w:type="dxa"/>
              <w:bottom w:w="80" w:type="dxa"/>
              <w:right w:w="90" w:type="dxa"/>
            </w:tcMar>
            <w:vAlign w:val="center"/>
          </w:tcPr>
          <w:p w14:paraId="4457D96C" w14:textId="77777777" w:rsidR="00BB7911" w:rsidRDefault="00000000">
            <w:pPr>
              <w:spacing w:after="0" w:line="240" w:lineRule="auto"/>
            </w:pPr>
            <w:r>
              <w:rPr>
                <w:sz w:val="17"/>
              </w:rPr>
              <w:t>Capture client requirements; ensure project governance records are complete; coordinate approved client communication.</w:t>
            </w:r>
          </w:p>
        </w:tc>
      </w:tr>
      <w:tr w:rsidR="00BB7911" w14:paraId="24DAC889" w14:textId="77777777">
        <w:trPr>
          <w:jc w:val="center"/>
        </w:trPr>
        <w:tc>
          <w:tcPr>
            <w:tcW w:w="2880" w:type="dxa"/>
            <w:tcMar>
              <w:top w:w="80" w:type="dxa"/>
              <w:left w:w="90" w:type="dxa"/>
              <w:bottom w:w="80" w:type="dxa"/>
              <w:right w:w="90" w:type="dxa"/>
            </w:tcMar>
            <w:vAlign w:val="center"/>
          </w:tcPr>
          <w:p w14:paraId="30D53CEB" w14:textId="77777777" w:rsidR="00BB7911" w:rsidRDefault="00000000">
            <w:pPr>
              <w:spacing w:after="0" w:line="240" w:lineRule="auto"/>
            </w:pPr>
            <w:r>
              <w:rPr>
                <w:sz w:val="17"/>
              </w:rPr>
              <w:t>Human reviewer</w:t>
            </w:r>
          </w:p>
        </w:tc>
        <w:tc>
          <w:tcPr>
            <w:tcW w:w="7056" w:type="dxa"/>
            <w:tcMar>
              <w:top w:w="80" w:type="dxa"/>
              <w:left w:w="90" w:type="dxa"/>
              <w:bottom w:w="80" w:type="dxa"/>
              <w:right w:w="90" w:type="dxa"/>
            </w:tcMar>
            <w:vAlign w:val="center"/>
          </w:tcPr>
          <w:p w14:paraId="7F8ED052" w14:textId="77777777" w:rsidR="00BB7911" w:rsidRDefault="00000000">
            <w:pPr>
              <w:spacing w:after="0" w:line="240" w:lineRule="auto"/>
            </w:pPr>
            <w:r>
              <w:rPr>
                <w:sz w:val="17"/>
              </w:rPr>
              <w:t>Understand AI limitations; inspect relevant source evidence; approve, reject, correct or escalate sensitive outputs and actions.</w:t>
            </w:r>
          </w:p>
        </w:tc>
      </w:tr>
      <w:tr w:rsidR="00BB7911" w14:paraId="7933C23F" w14:textId="77777777">
        <w:trPr>
          <w:jc w:val="center"/>
        </w:trPr>
        <w:tc>
          <w:tcPr>
            <w:tcW w:w="2880" w:type="dxa"/>
            <w:shd w:val="clear" w:color="auto" w:fill="F8FAFC"/>
            <w:tcMar>
              <w:top w:w="80" w:type="dxa"/>
              <w:left w:w="90" w:type="dxa"/>
              <w:bottom w:w="80" w:type="dxa"/>
              <w:right w:w="90" w:type="dxa"/>
            </w:tcMar>
            <w:vAlign w:val="center"/>
          </w:tcPr>
          <w:p w14:paraId="784BF53A" w14:textId="77777777" w:rsidR="00BB7911" w:rsidRDefault="00000000">
            <w:pPr>
              <w:spacing w:after="0" w:line="240" w:lineRule="auto"/>
            </w:pPr>
            <w:r>
              <w:rPr>
                <w:sz w:val="17"/>
              </w:rPr>
              <w:t>Employees and contractors</w:t>
            </w:r>
          </w:p>
        </w:tc>
        <w:tc>
          <w:tcPr>
            <w:tcW w:w="7056" w:type="dxa"/>
            <w:shd w:val="clear" w:color="auto" w:fill="F8FAFC"/>
            <w:tcMar>
              <w:top w:w="80" w:type="dxa"/>
              <w:left w:w="90" w:type="dxa"/>
              <w:bottom w:w="80" w:type="dxa"/>
              <w:right w:w="90" w:type="dxa"/>
            </w:tcMar>
            <w:vAlign w:val="center"/>
          </w:tcPr>
          <w:p w14:paraId="150B9A86" w14:textId="77777777" w:rsidR="00BB7911" w:rsidRDefault="00000000">
            <w:pPr>
              <w:spacing w:after="0" w:line="240" w:lineRule="auto"/>
            </w:pPr>
            <w:r>
              <w:rPr>
                <w:sz w:val="17"/>
              </w:rPr>
              <w:t>Use approved AI tools; protect data; verify outputs; follow approval controls; promptly report unsafe or suspicious AI behavior.</w:t>
            </w:r>
          </w:p>
        </w:tc>
      </w:tr>
    </w:tbl>
    <w:p w14:paraId="51AFD43C" w14:textId="77777777" w:rsidR="00BB7911" w:rsidRDefault="00BB7911">
      <w:pPr>
        <w:spacing w:after="0"/>
      </w:pPr>
    </w:p>
    <w:p w14:paraId="616DEA9F" w14:textId="77777777" w:rsidR="00BB7911" w:rsidRDefault="00000000">
      <w:pPr>
        <w:spacing w:line="252" w:lineRule="auto"/>
      </w:pPr>
      <w:r>
        <w:t>Each production AI system shall have a named AI system owner and technical owner. Responsibility shall not be assigned solely to the model provider.</w:t>
      </w:r>
    </w:p>
    <w:p w14:paraId="50CEB405" w14:textId="77777777" w:rsidR="00BB7911" w:rsidRDefault="00000000">
      <w:pPr>
        <w:pStyle w:val="Heading1"/>
      </w:pPr>
      <w:r>
        <w:t>7. Responsible AI Principles</w:t>
      </w:r>
    </w:p>
    <w:p w14:paraId="24DD10FD" w14:textId="77777777" w:rsidR="00BB7911" w:rsidRDefault="00000000">
      <w:pPr>
        <w:pStyle w:val="Heading2"/>
      </w:pPr>
      <w:r>
        <w:t>7.1 Human accountability</w:t>
      </w:r>
    </w:p>
    <w:p w14:paraId="4FE18656" w14:textId="77777777" w:rsidR="00BB7911" w:rsidRDefault="00000000">
      <w:pPr>
        <w:spacing w:line="252" w:lineRule="auto"/>
      </w:pPr>
      <w:r>
        <w:t>AI assists a controlled business process. An accountable natural person or organizational role remains responsible for the system and for sensitive business outcomes.</w:t>
      </w:r>
    </w:p>
    <w:p w14:paraId="19EB7593" w14:textId="77777777" w:rsidR="00BB7911" w:rsidRDefault="00000000">
      <w:pPr>
        <w:pStyle w:val="Heading2"/>
      </w:pPr>
      <w:r>
        <w:t>7.2 Risk proportionality</w:t>
      </w:r>
    </w:p>
    <w:p w14:paraId="790A4431" w14:textId="77777777" w:rsidR="00BB7911" w:rsidRDefault="00000000">
      <w:pPr>
        <w:spacing w:line="252" w:lineRule="auto"/>
      </w:pPr>
      <w:r>
        <w:t>Controls are increased as autonomy, data sensitivity, potential harm, affected population, scale and regulatory exposure increase.</w:t>
      </w:r>
    </w:p>
    <w:p w14:paraId="19E70A0F" w14:textId="77777777" w:rsidR="00BB7911" w:rsidRDefault="00000000">
      <w:pPr>
        <w:pStyle w:val="Heading2"/>
      </w:pPr>
      <w:r>
        <w:t>7.3 Purpose limitation</w:t>
      </w:r>
    </w:p>
    <w:p w14:paraId="4F799779" w14:textId="77777777" w:rsidR="00BB7911" w:rsidRDefault="00000000">
      <w:pPr>
        <w:spacing w:line="252" w:lineRule="auto"/>
      </w:pPr>
      <w:r>
        <w:t>An AI system shall be used only for a documented intended purpose and approved reasonably foreseeable uses.</w:t>
      </w:r>
    </w:p>
    <w:p w14:paraId="06B4D560" w14:textId="77777777" w:rsidR="00BB7911" w:rsidRDefault="00000000">
      <w:pPr>
        <w:pStyle w:val="Heading2"/>
      </w:pPr>
      <w:r>
        <w:t>7.4 Data minimization</w:t>
      </w:r>
    </w:p>
    <w:p w14:paraId="626A843D" w14:textId="77777777" w:rsidR="00BB7911" w:rsidRDefault="00000000">
      <w:pPr>
        <w:spacing w:line="252" w:lineRule="auto"/>
      </w:pPr>
      <w:r>
        <w:t>AI receives only the data needed for the approved task. Entire document libraries or databases shall not be sent when limited excerpts or records are sufficient.</w:t>
      </w:r>
    </w:p>
    <w:p w14:paraId="2B5FF320" w14:textId="77777777" w:rsidR="00BB7911" w:rsidRDefault="00000000">
      <w:pPr>
        <w:pStyle w:val="Heading2"/>
      </w:pPr>
      <w:r>
        <w:lastRenderedPageBreak/>
        <w:t>7.5 Least privilege</w:t>
      </w:r>
    </w:p>
    <w:p w14:paraId="1AFED9BC" w14:textId="77777777" w:rsidR="00BB7911" w:rsidRDefault="00000000">
      <w:pPr>
        <w:spacing w:line="252" w:lineRule="auto"/>
      </w:pPr>
      <w:r>
        <w:t>Users, agents, tools, APIs and service accounts receive the minimum access and action scopes needed.</w:t>
      </w:r>
    </w:p>
    <w:p w14:paraId="3DF3C33C" w14:textId="77777777" w:rsidR="00BB7911" w:rsidRDefault="00000000">
      <w:pPr>
        <w:pStyle w:val="Heading2"/>
      </w:pPr>
      <w:r>
        <w:t>7.6 Client isolation</w:t>
      </w:r>
    </w:p>
    <w:p w14:paraId="4B95A8A4" w14:textId="77777777" w:rsidR="00BB7911" w:rsidRDefault="00000000">
      <w:pPr>
        <w:spacing w:line="252" w:lineRule="auto"/>
      </w:pPr>
      <w:r>
        <w:t>One client's users, AI systems, retrieval processes, agents and credentials shall not access another client's data.</w:t>
      </w:r>
    </w:p>
    <w:p w14:paraId="47737F3C" w14:textId="77777777" w:rsidR="00BB7911" w:rsidRDefault="00000000">
      <w:pPr>
        <w:pStyle w:val="Heading2"/>
      </w:pPr>
      <w:r>
        <w:t>7.7 Transparency and traceability</w:t>
      </w:r>
    </w:p>
    <w:p w14:paraId="34E4EA9A" w14:textId="77777777" w:rsidR="00BB7911" w:rsidRDefault="00000000">
      <w:pPr>
        <w:spacing w:line="252" w:lineRule="auto"/>
      </w:pPr>
      <w:r>
        <w:t>AI involvement, source material, model or workflow versions, approvals and significant actions shall be traceable according to risk.</w:t>
      </w:r>
    </w:p>
    <w:p w14:paraId="4D08EC90" w14:textId="77777777" w:rsidR="00BB7911" w:rsidRDefault="00000000">
      <w:pPr>
        <w:pStyle w:val="Heading2"/>
      </w:pPr>
      <w:r>
        <w:t>7.8 Security by design</w:t>
      </w:r>
    </w:p>
    <w:p w14:paraId="6A682940" w14:textId="77777777" w:rsidR="00BB7911" w:rsidRDefault="00000000">
      <w:pPr>
        <w:spacing w:line="252" w:lineRule="auto"/>
      </w:pPr>
      <w:r>
        <w:t>AI-specific risks are addressed through application and infrastructure controls, not prompt wording alone.</w:t>
      </w:r>
    </w:p>
    <w:p w14:paraId="39036D64" w14:textId="77777777" w:rsidR="00BB7911" w:rsidRDefault="00000000">
      <w:pPr>
        <w:pStyle w:val="Heading2"/>
      </w:pPr>
      <w:r>
        <w:t>7.9 Human oversight</w:t>
      </w:r>
    </w:p>
    <w:p w14:paraId="538879CE" w14:textId="77777777" w:rsidR="00BB7911" w:rsidRDefault="00000000">
      <w:pPr>
        <w:spacing w:line="252" w:lineRule="auto"/>
      </w:pPr>
      <w:r>
        <w:t>Humans must be able to understand relevant limitations, identify anomalous behavior, disregard or override AI output, and stop sensitive automation.</w:t>
      </w:r>
    </w:p>
    <w:p w14:paraId="35B5C3EE" w14:textId="77777777" w:rsidR="00BB7911" w:rsidRDefault="00000000">
      <w:pPr>
        <w:pStyle w:val="Heading2"/>
      </w:pPr>
      <w:r>
        <w:t>7.10 Continual improvement</w:t>
      </w:r>
    </w:p>
    <w:p w14:paraId="192A511D" w14:textId="77777777" w:rsidR="00BB7911" w:rsidRDefault="00000000">
      <w:pPr>
        <w:spacing w:line="252" w:lineRule="auto"/>
      </w:pPr>
      <w:r>
        <w:t>Monitoring, incidents, evaluation results, complaints and audit findings shall feed corrective and preventive action.</w:t>
      </w:r>
    </w:p>
    <w:p w14:paraId="07767C3D" w14:textId="77777777" w:rsidR="00BB7911" w:rsidRDefault="00000000">
      <w:pPr>
        <w:pStyle w:val="Heading1"/>
      </w:pPr>
      <w:r>
        <w:t>8. AI System Inventory and Intended Purpose</w:t>
      </w:r>
    </w:p>
    <w:p w14:paraId="6788D433" w14:textId="3D1CD9CF" w:rsidR="00BB7911" w:rsidRDefault="00000000">
      <w:pPr>
        <w:spacing w:line="252" w:lineRule="auto"/>
      </w:pPr>
      <w:r>
        <w:t xml:space="preserve">No production AI system shall be operated for </w:t>
      </w:r>
      <w:r w:rsidR="00697BCC">
        <w:t>KOMGIS</w:t>
      </w:r>
      <w:r>
        <w:t xml:space="preserve"> or a client unless it is recorded in the AI System Inventory.</w:t>
      </w:r>
    </w:p>
    <w:p w14:paraId="07419088" w14:textId="77777777" w:rsidR="00BB7911" w:rsidRDefault="00000000">
      <w:pPr>
        <w:spacing w:line="252" w:lineRule="auto"/>
      </w:pPr>
      <w:r>
        <w:t>The inventory shall identify, at minimum:</w:t>
      </w:r>
    </w:p>
    <w:p w14:paraId="79526960" w14:textId="77777777" w:rsidR="00BB7911" w:rsidRDefault="00000000">
      <w:pPr>
        <w:pStyle w:val="ListBullet"/>
        <w:spacing w:after="36" w:line="240" w:lineRule="auto"/>
      </w:pPr>
      <w:r>
        <w:t>system name, version and status;</w:t>
      </w:r>
    </w:p>
    <w:p w14:paraId="69A17C03" w14:textId="77777777" w:rsidR="00BB7911" w:rsidRDefault="00000000">
      <w:pPr>
        <w:pStyle w:val="ListBullet"/>
        <w:spacing w:after="36" w:line="240" w:lineRule="auto"/>
      </w:pPr>
      <w:r>
        <w:t>AI system owner and technical owner;</w:t>
      </w:r>
    </w:p>
    <w:p w14:paraId="731F6DE8" w14:textId="77777777" w:rsidR="00BB7911" w:rsidRDefault="00000000">
      <w:pPr>
        <w:pStyle w:val="ListBullet"/>
        <w:spacing w:after="36" w:line="240" w:lineRule="auto"/>
      </w:pPr>
      <w:r>
        <w:t>intended purpose and expected users;</w:t>
      </w:r>
    </w:p>
    <w:p w14:paraId="17C84FED" w14:textId="2DF07E6A" w:rsidR="00BB7911" w:rsidRDefault="00697BCC">
      <w:pPr>
        <w:pStyle w:val="ListBullet"/>
        <w:spacing w:after="36" w:line="240" w:lineRule="auto"/>
      </w:pPr>
      <w:r>
        <w:t>KOMGIS</w:t>
      </w:r>
      <w:r w:rsidR="00000000">
        <w:t>'s assessed role under applicable law where relevant;</w:t>
      </w:r>
    </w:p>
    <w:p w14:paraId="7AAEE746" w14:textId="77777777" w:rsidR="00BB7911" w:rsidRDefault="00000000">
      <w:pPr>
        <w:pStyle w:val="ListBullet"/>
        <w:spacing w:after="36" w:line="240" w:lineRule="auto"/>
      </w:pPr>
      <w:r>
        <w:t>internal risk level and regulatory classification assessment;</w:t>
      </w:r>
    </w:p>
    <w:p w14:paraId="22EB60C4" w14:textId="77777777" w:rsidR="00BB7911" w:rsidRDefault="00000000">
      <w:pPr>
        <w:pStyle w:val="ListBullet"/>
        <w:spacing w:after="36" w:line="240" w:lineRule="auto"/>
      </w:pPr>
      <w:r>
        <w:t>models and model providers used;</w:t>
      </w:r>
    </w:p>
    <w:p w14:paraId="3AEC0E41" w14:textId="77777777" w:rsidR="00BB7911" w:rsidRDefault="00000000">
      <w:pPr>
        <w:pStyle w:val="ListBullet"/>
        <w:spacing w:after="36" w:line="240" w:lineRule="auto"/>
      </w:pPr>
      <w:r>
        <w:t>data categories processed, including personal or confidential data;</w:t>
      </w:r>
    </w:p>
    <w:p w14:paraId="0CEB9F4B" w14:textId="77777777" w:rsidR="00BB7911" w:rsidRDefault="00000000">
      <w:pPr>
        <w:pStyle w:val="ListBullet"/>
        <w:spacing w:after="36" w:line="240" w:lineRule="auto"/>
      </w:pPr>
      <w:r>
        <w:t>RAG data sources, vector stores and major integrations;</w:t>
      </w:r>
    </w:p>
    <w:p w14:paraId="464AC541" w14:textId="77777777" w:rsidR="00BB7911" w:rsidRDefault="00000000">
      <w:pPr>
        <w:pStyle w:val="ListBullet"/>
        <w:spacing w:after="36" w:line="240" w:lineRule="auto"/>
      </w:pPr>
      <w:r>
        <w:t>available tools and whether they are read or write actions;</w:t>
      </w:r>
    </w:p>
    <w:p w14:paraId="3D7E339E" w14:textId="77777777" w:rsidR="00BB7911" w:rsidRDefault="00000000">
      <w:pPr>
        <w:pStyle w:val="ListBullet"/>
        <w:spacing w:after="36" w:line="240" w:lineRule="auto"/>
      </w:pPr>
      <w:r>
        <w:t>human oversight and approval requirements;</w:t>
      </w:r>
    </w:p>
    <w:p w14:paraId="2D8F088B" w14:textId="77777777" w:rsidR="00BB7911" w:rsidRDefault="00000000">
      <w:pPr>
        <w:pStyle w:val="ListBullet"/>
        <w:spacing w:after="36" w:line="240" w:lineRule="auto"/>
      </w:pPr>
      <w:r>
        <w:t>deployment environment, hosting region and relevant subprocessors;</w:t>
      </w:r>
    </w:p>
    <w:p w14:paraId="634795A9" w14:textId="77777777" w:rsidR="00BB7911" w:rsidRDefault="00000000">
      <w:pPr>
        <w:pStyle w:val="ListBullet"/>
        <w:spacing w:after="36" w:line="240" w:lineRule="auto"/>
      </w:pPr>
      <w:r>
        <w:t>evaluation, monitoring and incident links;</w:t>
      </w:r>
    </w:p>
    <w:p w14:paraId="4C455414" w14:textId="77777777" w:rsidR="00BB7911" w:rsidRDefault="00000000">
      <w:pPr>
        <w:pStyle w:val="ListBullet"/>
        <w:spacing w:after="36" w:line="240" w:lineRule="auto"/>
      </w:pPr>
      <w:r>
        <w:t>retention and deletion rules.</w:t>
      </w:r>
    </w:p>
    <w:p w14:paraId="1AB75B62" w14:textId="77777777" w:rsidR="00BB7911" w:rsidRDefault="00000000">
      <w:pPr>
        <w:spacing w:line="252" w:lineRule="auto"/>
      </w:pPr>
      <w:r>
        <w:t>The intended purpose shall be specific enough to evaluate performance and risk. Statements such as 'general AI assistant' are insufficient for systems that access client data or perform actions.</w:t>
      </w:r>
    </w:p>
    <w:p w14:paraId="07398975" w14:textId="77777777" w:rsidR="00BB7911" w:rsidRDefault="00000000">
      <w:pPr>
        <w:pStyle w:val="Heading1"/>
      </w:pPr>
      <w:r>
        <w:t>9. AI Risk Classification</w:t>
      </w:r>
    </w:p>
    <w:p w14:paraId="455B1296" w14:textId="592603AF" w:rsidR="00BB7911" w:rsidRDefault="00000000">
      <w:pPr>
        <w:spacing w:line="252" w:lineRule="auto"/>
      </w:pPr>
      <w:r>
        <w:t xml:space="preserve">Every AI system shall receive an internal </w:t>
      </w:r>
      <w:r w:rsidR="00697BCC">
        <w:t>KOMGIS</w:t>
      </w:r>
      <w:r>
        <w:t xml:space="preserve"> operational risk classification before production use. The internal classification is a governance mechanism and does not replace regulatory classification under the EU AI Act or other law.</w:t>
      </w:r>
    </w:p>
    <w:tbl>
      <w:tblPr>
        <w:tblW w:w="0" w:type="auto"/>
        <w:jc w:val="center"/>
        <w:tblBorders>
          <w:top w:val="single" w:sz="6" w:space="0" w:color="B7C9DB"/>
          <w:left w:val="single" w:sz="6" w:space="0" w:color="B7C9DB"/>
          <w:bottom w:val="single" w:sz="6" w:space="0" w:color="B7C9DB"/>
          <w:right w:val="single" w:sz="6" w:space="0" w:color="B7C9DB"/>
          <w:insideH w:val="single" w:sz="6" w:space="0" w:color="B7C9DB"/>
          <w:insideV w:val="single" w:sz="6" w:space="0" w:color="B7C9DB"/>
        </w:tblBorders>
        <w:tblLayout w:type="fixed"/>
        <w:tblLook w:val="04A0" w:firstRow="1" w:lastRow="0" w:firstColumn="1" w:lastColumn="0" w:noHBand="0" w:noVBand="1"/>
      </w:tblPr>
      <w:tblGrid>
        <w:gridCol w:w="1152"/>
        <w:gridCol w:w="5184"/>
        <w:gridCol w:w="3600"/>
      </w:tblGrid>
      <w:tr w:rsidR="00BB7911" w14:paraId="178ACC55" w14:textId="77777777">
        <w:trPr>
          <w:tblHeader/>
          <w:jc w:val="center"/>
        </w:trPr>
        <w:tc>
          <w:tcPr>
            <w:tcW w:w="1152" w:type="dxa"/>
            <w:shd w:val="clear" w:color="auto" w:fill="17365D"/>
            <w:tcMar>
              <w:top w:w="80" w:type="dxa"/>
              <w:left w:w="90" w:type="dxa"/>
              <w:bottom w:w="80" w:type="dxa"/>
              <w:right w:w="90" w:type="dxa"/>
            </w:tcMar>
            <w:vAlign w:val="center"/>
          </w:tcPr>
          <w:p w14:paraId="51E4F077" w14:textId="77777777" w:rsidR="00BB7911" w:rsidRDefault="00000000">
            <w:pPr>
              <w:spacing w:after="0"/>
            </w:pPr>
            <w:r>
              <w:rPr>
                <w:b/>
                <w:color w:val="FFFFFF"/>
                <w:sz w:val="17"/>
              </w:rPr>
              <w:t>Level</w:t>
            </w:r>
          </w:p>
        </w:tc>
        <w:tc>
          <w:tcPr>
            <w:tcW w:w="5184" w:type="dxa"/>
            <w:shd w:val="clear" w:color="auto" w:fill="17365D"/>
            <w:tcMar>
              <w:top w:w="80" w:type="dxa"/>
              <w:left w:w="90" w:type="dxa"/>
              <w:bottom w:w="80" w:type="dxa"/>
              <w:right w:w="90" w:type="dxa"/>
            </w:tcMar>
            <w:vAlign w:val="center"/>
          </w:tcPr>
          <w:p w14:paraId="56E9D541" w14:textId="77777777" w:rsidR="00BB7911" w:rsidRDefault="00000000">
            <w:pPr>
              <w:spacing w:after="0"/>
            </w:pPr>
            <w:r>
              <w:rPr>
                <w:b/>
                <w:color w:val="FFFFFF"/>
                <w:sz w:val="17"/>
              </w:rPr>
              <w:t>Typical characteristics</w:t>
            </w:r>
          </w:p>
        </w:tc>
        <w:tc>
          <w:tcPr>
            <w:tcW w:w="3600" w:type="dxa"/>
            <w:shd w:val="clear" w:color="auto" w:fill="17365D"/>
            <w:tcMar>
              <w:top w:w="80" w:type="dxa"/>
              <w:left w:w="90" w:type="dxa"/>
              <w:bottom w:w="80" w:type="dxa"/>
              <w:right w:w="90" w:type="dxa"/>
            </w:tcMar>
            <w:vAlign w:val="center"/>
          </w:tcPr>
          <w:p w14:paraId="63A6F827" w14:textId="77777777" w:rsidR="00BB7911" w:rsidRDefault="00000000">
            <w:pPr>
              <w:spacing w:after="0"/>
            </w:pPr>
            <w:r>
              <w:rPr>
                <w:b/>
                <w:color w:val="FFFFFF"/>
                <w:sz w:val="17"/>
              </w:rPr>
              <w:t>Minimum governance</w:t>
            </w:r>
          </w:p>
        </w:tc>
      </w:tr>
      <w:tr w:rsidR="00BB7911" w14:paraId="6EA41CC4" w14:textId="77777777">
        <w:trPr>
          <w:jc w:val="center"/>
        </w:trPr>
        <w:tc>
          <w:tcPr>
            <w:tcW w:w="1152" w:type="dxa"/>
            <w:tcMar>
              <w:top w:w="80" w:type="dxa"/>
              <w:left w:w="90" w:type="dxa"/>
              <w:bottom w:w="80" w:type="dxa"/>
              <w:right w:w="90" w:type="dxa"/>
            </w:tcMar>
            <w:vAlign w:val="center"/>
          </w:tcPr>
          <w:p w14:paraId="42CD9C64" w14:textId="77777777" w:rsidR="00BB7911" w:rsidRDefault="00000000">
            <w:pPr>
              <w:spacing w:after="0" w:line="240" w:lineRule="auto"/>
            </w:pPr>
            <w:r>
              <w:rPr>
                <w:sz w:val="17"/>
              </w:rPr>
              <w:t>Low</w:t>
            </w:r>
          </w:p>
        </w:tc>
        <w:tc>
          <w:tcPr>
            <w:tcW w:w="5184" w:type="dxa"/>
            <w:tcMar>
              <w:top w:w="80" w:type="dxa"/>
              <w:left w:w="90" w:type="dxa"/>
              <w:bottom w:w="80" w:type="dxa"/>
              <w:right w:w="90" w:type="dxa"/>
            </w:tcMar>
            <w:vAlign w:val="center"/>
          </w:tcPr>
          <w:p w14:paraId="64F5750E" w14:textId="77777777" w:rsidR="00BB7911" w:rsidRDefault="00000000">
            <w:pPr>
              <w:spacing w:after="0" w:line="240" w:lineRule="auto"/>
            </w:pPr>
            <w:r>
              <w:rPr>
                <w:sz w:val="17"/>
              </w:rPr>
              <w:t>Internal assistance; non-sensitive data; no external or material action; errors are easily reversible.</w:t>
            </w:r>
          </w:p>
        </w:tc>
        <w:tc>
          <w:tcPr>
            <w:tcW w:w="3600" w:type="dxa"/>
            <w:tcMar>
              <w:top w:w="80" w:type="dxa"/>
              <w:left w:w="90" w:type="dxa"/>
              <w:bottom w:w="80" w:type="dxa"/>
              <w:right w:w="90" w:type="dxa"/>
            </w:tcMar>
            <w:vAlign w:val="center"/>
          </w:tcPr>
          <w:p w14:paraId="379873ED" w14:textId="77777777" w:rsidR="00BB7911" w:rsidRDefault="00000000">
            <w:pPr>
              <w:spacing w:after="0" w:line="240" w:lineRule="auto"/>
            </w:pPr>
            <w:r>
              <w:rPr>
                <w:sz w:val="17"/>
              </w:rPr>
              <w:t>Inventory, owner, acceptable-use controls, basic testing and monitoring.</w:t>
            </w:r>
          </w:p>
        </w:tc>
      </w:tr>
      <w:tr w:rsidR="00BB7911" w14:paraId="30FDBD4F" w14:textId="77777777">
        <w:trPr>
          <w:jc w:val="center"/>
        </w:trPr>
        <w:tc>
          <w:tcPr>
            <w:tcW w:w="1152" w:type="dxa"/>
            <w:shd w:val="clear" w:color="auto" w:fill="F8FAFC"/>
            <w:tcMar>
              <w:top w:w="80" w:type="dxa"/>
              <w:left w:w="90" w:type="dxa"/>
              <w:bottom w:w="80" w:type="dxa"/>
              <w:right w:w="90" w:type="dxa"/>
            </w:tcMar>
            <w:vAlign w:val="center"/>
          </w:tcPr>
          <w:p w14:paraId="28F08AF5" w14:textId="77777777" w:rsidR="00BB7911" w:rsidRDefault="00000000">
            <w:pPr>
              <w:spacing w:after="0" w:line="240" w:lineRule="auto"/>
            </w:pPr>
            <w:r>
              <w:rPr>
                <w:sz w:val="17"/>
              </w:rPr>
              <w:t>Limited</w:t>
            </w:r>
          </w:p>
        </w:tc>
        <w:tc>
          <w:tcPr>
            <w:tcW w:w="5184" w:type="dxa"/>
            <w:shd w:val="clear" w:color="auto" w:fill="F8FAFC"/>
            <w:tcMar>
              <w:top w:w="80" w:type="dxa"/>
              <w:left w:w="90" w:type="dxa"/>
              <w:bottom w:w="80" w:type="dxa"/>
              <w:right w:w="90" w:type="dxa"/>
            </w:tcMar>
            <w:vAlign w:val="center"/>
          </w:tcPr>
          <w:p w14:paraId="2F0FA74E" w14:textId="77777777" w:rsidR="00BB7911" w:rsidRDefault="00000000">
            <w:pPr>
              <w:spacing w:after="0" w:line="240" w:lineRule="auto"/>
            </w:pPr>
            <w:r>
              <w:rPr>
                <w:sz w:val="17"/>
              </w:rPr>
              <w:t>Client-facing content or business workflow support; confidential data; RAG; structured extraction; limited integrations.</w:t>
            </w:r>
          </w:p>
        </w:tc>
        <w:tc>
          <w:tcPr>
            <w:tcW w:w="3600" w:type="dxa"/>
            <w:shd w:val="clear" w:color="auto" w:fill="F8FAFC"/>
            <w:tcMar>
              <w:top w:w="80" w:type="dxa"/>
              <w:left w:w="90" w:type="dxa"/>
              <w:bottom w:w="80" w:type="dxa"/>
              <w:right w:w="90" w:type="dxa"/>
            </w:tcMar>
            <w:vAlign w:val="center"/>
          </w:tcPr>
          <w:p w14:paraId="06922E10" w14:textId="77777777" w:rsidR="00BB7911" w:rsidRDefault="00000000">
            <w:pPr>
              <w:spacing w:after="0" w:line="240" w:lineRule="auto"/>
            </w:pPr>
            <w:r>
              <w:rPr>
                <w:sz w:val="17"/>
              </w:rPr>
              <w:t>Risk assessment, privacy/security review, documented testing, logs, monitoring and defined human review.</w:t>
            </w:r>
          </w:p>
        </w:tc>
      </w:tr>
      <w:tr w:rsidR="00BB7911" w14:paraId="0567678F" w14:textId="77777777">
        <w:trPr>
          <w:jc w:val="center"/>
        </w:trPr>
        <w:tc>
          <w:tcPr>
            <w:tcW w:w="1152" w:type="dxa"/>
            <w:tcMar>
              <w:top w:w="80" w:type="dxa"/>
              <w:left w:w="90" w:type="dxa"/>
              <w:bottom w:w="80" w:type="dxa"/>
              <w:right w:w="90" w:type="dxa"/>
            </w:tcMar>
            <w:vAlign w:val="center"/>
          </w:tcPr>
          <w:p w14:paraId="11543A99" w14:textId="77777777" w:rsidR="00BB7911" w:rsidRDefault="00000000">
            <w:pPr>
              <w:spacing w:after="0" w:line="240" w:lineRule="auto"/>
            </w:pPr>
            <w:r>
              <w:rPr>
                <w:sz w:val="17"/>
              </w:rPr>
              <w:t>High</w:t>
            </w:r>
          </w:p>
        </w:tc>
        <w:tc>
          <w:tcPr>
            <w:tcW w:w="5184" w:type="dxa"/>
            <w:tcMar>
              <w:top w:w="80" w:type="dxa"/>
              <w:left w:w="90" w:type="dxa"/>
              <w:bottom w:w="80" w:type="dxa"/>
              <w:right w:w="90" w:type="dxa"/>
            </w:tcMar>
            <w:vAlign w:val="center"/>
          </w:tcPr>
          <w:p w14:paraId="6758AA37" w14:textId="77777777" w:rsidR="00BB7911" w:rsidRDefault="00000000">
            <w:pPr>
              <w:spacing w:after="0" w:line="240" w:lineRule="auto"/>
            </w:pPr>
            <w:r>
              <w:rPr>
                <w:sz w:val="17"/>
              </w:rPr>
              <w:t xml:space="preserve">Sensitive domain, important decisions, material external </w:t>
            </w:r>
            <w:r>
              <w:rPr>
                <w:sz w:val="17"/>
              </w:rPr>
              <w:lastRenderedPageBreak/>
              <w:t>communication, write tools, significant personal data, high autonomy or potentially serious client impact.</w:t>
            </w:r>
          </w:p>
        </w:tc>
        <w:tc>
          <w:tcPr>
            <w:tcW w:w="3600" w:type="dxa"/>
            <w:tcMar>
              <w:top w:w="80" w:type="dxa"/>
              <w:left w:w="90" w:type="dxa"/>
              <w:bottom w:w="80" w:type="dxa"/>
              <w:right w:w="90" w:type="dxa"/>
            </w:tcMar>
            <w:vAlign w:val="center"/>
          </w:tcPr>
          <w:p w14:paraId="4F86E762" w14:textId="77777777" w:rsidR="00BB7911" w:rsidRDefault="00000000">
            <w:pPr>
              <w:spacing w:after="0" w:line="240" w:lineRule="auto"/>
            </w:pPr>
            <w:r>
              <w:rPr>
                <w:sz w:val="17"/>
              </w:rPr>
              <w:lastRenderedPageBreak/>
              <w:t xml:space="preserve">Formal risk and impact assessment, strong </w:t>
            </w:r>
            <w:r>
              <w:rPr>
                <w:sz w:val="17"/>
              </w:rPr>
              <w:lastRenderedPageBreak/>
              <w:t>oversight, formal approval gates, audit logs, security testing, legal/compliance review and management risk acceptance.</w:t>
            </w:r>
          </w:p>
        </w:tc>
      </w:tr>
      <w:tr w:rsidR="00BB7911" w14:paraId="1436026F" w14:textId="77777777">
        <w:trPr>
          <w:jc w:val="center"/>
        </w:trPr>
        <w:tc>
          <w:tcPr>
            <w:tcW w:w="1152" w:type="dxa"/>
            <w:shd w:val="clear" w:color="auto" w:fill="F8FAFC"/>
            <w:tcMar>
              <w:top w:w="80" w:type="dxa"/>
              <w:left w:w="90" w:type="dxa"/>
              <w:bottom w:w="80" w:type="dxa"/>
              <w:right w:w="90" w:type="dxa"/>
            </w:tcMar>
            <w:vAlign w:val="center"/>
          </w:tcPr>
          <w:p w14:paraId="6AFC7AF7" w14:textId="77777777" w:rsidR="00BB7911" w:rsidRDefault="00000000">
            <w:pPr>
              <w:spacing w:after="0" w:line="240" w:lineRule="auto"/>
            </w:pPr>
            <w:r>
              <w:rPr>
                <w:sz w:val="17"/>
              </w:rPr>
              <w:lastRenderedPageBreak/>
              <w:t>Critical</w:t>
            </w:r>
          </w:p>
        </w:tc>
        <w:tc>
          <w:tcPr>
            <w:tcW w:w="5184" w:type="dxa"/>
            <w:shd w:val="clear" w:color="auto" w:fill="F8FAFC"/>
            <w:tcMar>
              <w:top w:w="80" w:type="dxa"/>
              <w:left w:w="90" w:type="dxa"/>
              <w:bottom w:w="80" w:type="dxa"/>
              <w:right w:w="90" w:type="dxa"/>
            </w:tcMar>
            <w:vAlign w:val="center"/>
          </w:tcPr>
          <w:p w14:paraId="73064166" w14:textId="77777777" w:rsidR="00BB7911" w:rsidRDefault="00000000">
            <w:pPr>
              <w:spacing w:after="0" w:line="240" w:lineRule="auto"/>
            </w:pPr>
            <w:r>
              <w:rPr>
                <w:sz w:val="17"/>
              </w:rPr>
              <w:t>Potential severe harm, large-scale cross-client exposure, dangerous autonomous action, safety impact or use that may fall within prohibited or high-risk regulatory categories.</w:t>
            </w:r>
          </w:p>
        </w:tc>
        <w:tc>
          <w:tcPr>
            <w:tcW w:w="3600" w:type="dxa"/>
            <w:shd w:val="clear" w:color="auto" w:fill="F8FAFC"/>
            <w:tcMar>
              <w:top w:w="80" w:type="dxa"/>
              <w:left w:w="90" w:type="dxa"/>
              <w:bottom w:w="80" w:type="dxa"/>
              <w:right w:w="90" w:type="dxa"/>
            </w:tcMar>
            <w:vAlign w:val="center"/>
          </w:tcPr>
          <w:p w14:paraId="5207E701" w14:textId="77777777" w:rsidR="00BB7911" w:rsidRDefault="00000000">
            <w:pPr>
              <w:spacing w:after="0" w:line="240" w:lineRule="auto"/>
            </w:pPr>
            <w:r>
              <w:rPr>
                <w:sz w:val="17"/>
              </w:rPr>
              <w:t>Do not deploy until executive, technical, security and legal/compliance approval; formal control plan and enhanced monitoring. Prohibited uses remain prohibited.</w:t>
            </w:r>
          </w:p>
        </w:tc>
      </w:tr>
    </w:tbl>
    <w:p w14:paraId="77081378" w14:textId="77777777" w:rsidR="00BB7911" w:rsidRDefault="00BB7911">
      <w:pPr>
        <w:spacing w:after="0"/>
      </w:pPr>
    </w:p>
    <w:p w14:paraId="0BDFD6D0" w14:textId="77777777" w:rsidR="00BB7911" w:rsidRDefault="00000000">
      <w:pPr>
        <w:spacing w:line="252" w:lineRule="auto"/>
      </w:pPr>
      <w:r>
        <w:t>Risk classification shall consider:</w:t>
      </w:r>
    </w:p>
    <w:p w14:paraId="2540928D" w14:textId="77777777" w:rsidR="00BB7911" w:rsidRDefault="00000000">
      <w:pPr>
        <w:pStyle w:val="ListBullet"/>
        <w:spacing w:after="36" w:line="240" w:lineRule="auto"/>
      </w:pPr>
      <w:r>
        <w:t>intended use and reasonably foreseeable misuse;</w:t>
      </w:r>
    </w:p>
    <w:p w14:paraId="3942EC69" w14:textId="13691C94" w:rsidR="00BB7911" w:rsidRDefault="00000000">
      <w:pPr>
        <w:pStyle w:val="ListBullet"/>
        <w:spacing w:after="36" w:line="240" w:lineRule="auto"/>
      </w:pPr>
      <w:r>
        <w:t xml:space="preserve">severity and likelihood of harm to individuals, clients or </w:t>
      </w:r>
      <w:r w:rsidR="00697BCC">
        <w:t>KOMGIS</w:t>
      </w:r>
      <w:r>
        <w:t>;</w:t>
      </w:r>
    </w:p>
    <w:p w14:paraId="57745308" w14:textId="77777777" w:rsidR="00BB7911" w:rsidRDefault="00000000">
      <w:pPr>
        <w:pStyle w:val="ListBullet"/>
        <w:spacing w:after="36" w:line="240" w:lineRule="auto"/>
      </w:pPr>
      <w:r>
        <w:t>whether the system influences legal, financial, health, employment, education, insurance, eligibility or safety outcomes;</w:t>
      </w:r>
    </w:p>
    <w:p w14:paraId="24A24069" w14:textId="77777777" w:rsidR="00BB7911" w:rsidRDefault="00000000">
      <w:pPr>
        <w:pStyle w:val="ListBullet"/>
        <w:spacing w:after="36" w:line="240" w:lineRule="auto"/>
      </w:pPr>
      <w:r>
        <w:t>data sensitivity, scale and client isolation risk;</w:t>
      </w:r>
    </w:p>
    <w:p w14:paraId="7F8DC233" w14:textId="77777777" w:rsidR="00BB7911" w:rsidRDefault="00000000">
      <w:pPr>
        <w:pStyle w:val="ListBullet"/>
        <w:spacing w:after="36" w:line="240" w:lineRule="auto"/>
      </w:pPr>
      <w:r>
        <w:t>autonomy, tool permissions and reversibility of actions;</w:t>
      </w:r>
    </w:p>
    <w:p w14:paraId="7C60185B" w14:textId="77777777" w:rsidR="00BB7911" w:rsidRDefault="00000000">
      <w:pPr>
        <w:pStyle w:val="ListBullet"/>
        <w:spacing w:after="36" w:line="240" w:lineRule="auto"/>
      </w:pPr>
      <w:r>
        <w:t>reliance on AI output and risk of automation bias;</w:t>
      </w:r>
    </w:p>
    <w:p w14:paraId="0D9368C0" w14:textId="77777777" w:rsidR="00BB7911" w:rsidRDefault="00000000">
      <w:pPr>
        <w:pStyle w:val="ListBullet"/>
        <w:spacing w:after="36" w:line="240" w:lineRule="auto"/>
      </w:pPr>
      <w:r>
        <w:t>accuracy requirements and consequences of hallucination or extraction error;</w:t>
      </w:r>
    </w:p>
    <w:p w14:paraId="6B2653CE" w14:textId="77777777" w:rsidR="00BB7911" w:rsidRDefault="00000000">
      <w:pPr>
        <w:pStyle w:val="ListBullet"/>
        <w:spacing w:after="36" w:line="240" w:lineRule="auto"/>
      </w:pPr>
      <w:r>
        <w:t>prompt injection, adversarial manipulation and cybersecurity exposure;</w:t>
      </w:r>
    </w:p>
    <w:p w14:paraId="3869FFAC" w14:textId="77777777" w:rsidR="00BB7911" w:rsidRDefault="00000000">
      <w:pPr>
        <w:pStyle w:val="ListBullet"/>
        <w:spacing w:after="36" w:line="240" w:lineRule="auto"/>
      </w:pPr>
      <w:r>
        <w:t>affected persons, including minors or vulnerable groups;</w:t>
      </w:r>
    </w:p>
    <w:p w14:paraId="55822A72" w14:textId="77777777" w:rsidR="00BB7911" w:rsidRDefault="00000000">
      <w:pPr>
        <w:pStyle w:val="ListBullet"/>
        <w:spacing w:after="36" w:line="240" w:lineRule="auto"/>
      </w:pPr>
      <w:r>
        <w:t>regulatory classification and contractual obligations.</w:t>
      </w:r>
    </w:p>
    <w:p w14:paraId="7DA343C2" w14:textId="77777777" w:rsidR="00BB7911" w:rsidRDefault="00000000">
      <w:pPr>
        <w:pStyle w:val="Heading1"/>
      </w:pPr>
      <w:r>
        <w:t>10. Prohibited and Restricted AI Uses</w:t>
      </w:r>
    </w:p>
    <w:p w14:paraId="7B6B5C57" w14:textId="7414D09C" w:rsidR="00BB7911" w:rsidRDefault="00697BCC">
      <w:pPr>
        <w:spacing w:line="252" w:lineRule="auto"/>
      </w:pPr>
      <w:r>
        <w:t>KOMGIS</w:t>
      </w:r>
      <w:r w:rsidR="00000000">
        <w:t xml:space="preserve"> shall not approve AI uses that are unlawful or conflict with this policy. In addition, </w:t>
      </w:r>
      <w:r>
        <w:t>KOMGIS</w:t>
      </w:r>
      <w:r w:rsidR="00000000">
        <w:t xml:space="preserve"> adopts a conservative internal position toward practices identified as prohibited by the EU AI Act.</w:t>
      </w:r>
    </w:p>
    <w:p w14:paraId="60C260FA" w14:textId="0EB21CF4" w:rsidR="00BB7911" w:rsidRDefault="00000000">
      <w:pPr>
        <w:spacing w:line="252" w:lineRule="auto"/>
      </w:pPr>
      <w:r>
        <w:t xml:space="preserve">The following uses are prohibited as ordinary </w:t>
      </w:r>
      <w:r w:rsidR="00697BCC">
        <w:t>KOMGIS</w:t>
      </w:r>
      <w:r>
        <w:t xml:space="preserve"> commercial or internal AI work:</w:t>
      </w:r>
    </w:p>
    <w:p w14:paraId="1C0F3BE7" w14:textId="77777777" w:rsidR="00BB7911" w:rsidRDefault="00000000">
      <w:pPr>
        <w:pStyle w:val="ListBullet"/>
        <w:spacing w:after="36" w:line="240" w:lineRule="auto"/>
      </w:pPr>
      <w:r>
        <w:t>AI designed to use subliminal, purposefully manipulative or deceptive techniques to materially distort behavior in a manner likely to cause significant harm;</w:t>
      </w:r>
    </w:p>
    <w:p w14:paraId="0F79C1AC" w14:textId="77777777" w:rsidR="00BB7911" w:rsidRDefault="00000000">
      <w:pPr>
        <w:pStyle w:val="ListBullet"/>
        <w:spacing w:after="36" w:line="240" w:lineRule="auto"/>
      </w:pPr>
      <w:r>
        <w:t>AI designed to exploit vulnerabilities arising from age, disability or social or economic situation to materially distort behavior and cause or likely cause significant harm;</w:t>
      </w:r>
    </w:p>
    <w:p w14:paraId="4D07922A" w14:textId="77777777" w:rsidR="00BB7911" w:rsidRDefault="00000000">
      <w:pPr>
        <w:pStyle w:val="ListBullet"/>
        <w:spacing w:after="36" w:line="240" w:lineRule="auto"/>
      </w:pPr>
      <w:r>
        <w:t>social scoring that leads to unjustified, disproportionate or context-unrelated detrimental treatment;</w:t>
      </w:r>
    </w:p>
    <w:p w14:paraId="367F3551" w14:textId="77777777" w:rsidR="00BB7911" w:rsidRDefault="00000000">
      <w:pPr>
        <w:pStyle w:val="ListBullet"/>
        <w:spacing w:after="36" w:line="240" w:lineRule="auto"/>
      </w:pPr>
      <w:r>
        <w:t>assessment of a person's criminal-offence risk based solely on profiling or personality characteristics;</w:t>
      </w:r>
    </w:p>
    <w:p w14:paraId="492D3905" w14:textId="77777777" w:rsidR="00BB7911" w:rsidRDefault="00000000">
      <w:pPr>
        <w:pStyle w:val="ListBullet"/>
        <w:spacing w:after="36" w:line="240" w:lineRule="auto"/>
      </w:pPr>
      <w:r>
        <w:t>untargeted scraping of facial images from the internet or CCTV to create or expand facial-recognition databases;</w:t>
      </w:r>
    </w:p>
    <w:p w14:paraId="66F1516D" w14:textId="77777777" w:rsidR="00BB7911" w:rsidRDefault="00000000">
      <w:pPr>
        <w:pStyle w:val="ListBullet"/>
        <w:spacing w:after="36" w:line="240" w:lineRule="auto"/>
      </w:pPr>
      <w:r>
        <w:t>emotion inference in workplace or education contexts, except a use that is specifically assessed as lawful for medical or safety reasons;</w:t>
      </w:r>
    </w:p>
    <w:p w14:paraId="52CDAFEB" w14:textId="77777777" w:rsidR="00BB7911" w:rsidRDefault="00000000">
      <w:pPr>
        <w:pStyle w:val="ListBullet"/>
        <w:spacing w:after="36" w:line="240" w:lineRule="auto"/>
      </w:pPr>
      <w:r>
        <w:t>biometric categorization intended to deduce or infer highly sensitive traits where prohibited by applicable law;</w:t>
      </w:r>
    </w:p>
    <w:p w14:paraId="37E2A4BC" w14:textId="77777777" w:rsidR="00BB7911" w:rsidRDefault="00000000">
      <w:pPr>
        <w:pStyle w:val="ListBullet"/>
        <w:spacing w:after="36" w:line="240" w:lineRule="auto"/>
      </w:pPr>
      <w:r>
        <w:t>real-time remote biometric identification in publicly accessible spaces for law-enforcement purposes, except where a competent legal review determines a specific lawful exception applies.</w:t>
      </w:r>
    </w:p>
    <w:tbl>
      <w:tblPr>
        <w:tblW w:w="0" w:type="auto"/>
        <w:jc w:val="center"/>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Look w:val="04A0" w:firstRow="1" w:lastRow="0" w:firstColumn="1" w:lastColumn="0" w:noHBand="0" w:noVBand="1"/>
      </w:tblPr>
      <w:tblGrid>
        <w:gridCol w:w="9878"/>
      </w:tblGrid>
      <w:tr w:rsidR="00BB7911" w14:paraId="757CD212" w14:textId="77777777">
        <w:trPr>
          <w:jc w:val="center"/>
        </w:trPr>
        <w:tc>
          <w:tcPr>
            <w:tcW w:w="9878" w:type="dxa"/>
            <w:shd w:val="clear" w:color="auto" w:fill="FCE4D6"/>
            <w:tcMar>
              <w:top w:w="120" w:type="dxa"/>
              <w:left w:w="150" w:type="dxa"/>
              <w:bottom w:w="120" w:type="dxa"/>
              <w:right w:w="150" w:type="dxa"/>
            </w:tcMar>
            <w:vAlign w:val="center"/>
          </w:tcPr>
          <w:p w14:paraId="0CD69C63" w14:textId="77777777" w:rsidR="00BB7911" w:rsidRDefault="00000000">
            <w:pPr>
              <w:spacing w:after="60"/>
            </w:pPr>
            <w:r>
              <w:rPr>
                <w:b/>
                <w:color w:val="17365D"/>
              </w:rPr>
              <w:t>Restricted use rule</w:t>
            </w:r>
          </w:p>
          <w:p w14:paraId="203A3E82" w14:textId="77777777" w:rsidR="00BB7911" w:rsidRDefault="00000000">
            <w:pPr>
              <w:spacing w:after="0" w:line="247" w:lineRule="auto"/>
            </w:pPr>
            <w:r>
              <w:t>Any project involving biometrics, emotion recognition, vulnerable persons, employment, education, health, insurance, credit, essential services, law enforcement, migration, justice, democratic processes or safety components must be escalated before development commitment. The project may proceed only after regulatory classification, risk assessment and written approval.</w:t>
            </w:r>
          </w:p>
        </w:tc>
      </w:tr>
    </w:tbl>
    <w:p w14:paraId="5093FC5E" w14:textId="77777777" w:rsidR="00BB7911" w:rsidRDefault="00BB7911">
      <w:pPr>
        <w:spacing w:after="0"/>
      </w:pPr>
    </w:p>
    <w:p w14:paraId="5845777E" w14:textId="77777777" w:rsidR="00BB7911" w:rsidRDefault="00000000">
      <w:pPr>
        <w:pStyle w:val="Heading1"/>
      </w:pPr>
      <w:r>
        <w:t>11. AI Risk and Impact Assessment</w:t>
      </w:r>
    </w:p>
    <w:p w14:paraId="7C05F257" w14:textId="77777777" w:rsidR="00BB7911" w:rsidRDefault="00000000">
      <w:pPr>
        <w:spacing w:line="252" w:lineRule="auto"/>
      </w:pPr>
      <w:r>
        <w:t>Risk management shall be a documented, iterative process carried out throughout the lifecycle. Risk assessment is required before launch for limited, high and critical systems and whenever a material change affects risk.</w:t>
      </w:r>
    </w:p>
    <w:p w14:paraId="0B2EDE15" w14:textId="77777777" w:rsidR="00BB7911" w:rsidRDefault="00000000">
      <w:pPr>
        <w:spacing w:line="252" w:lineRule="auto"/>
      </w:pPr>
      <w:r>
        <w:t>The assessment shall:</w:t>
      </w:r>
    </w:p>
    <w:p w14:paraId="200A8374" w14:textId="77777777" w:rsidR="00BB7911" w:rsidRDefault="00000000">
      <w:pPr>
        <w:spacing w:after="40" w:line="240" w:lineRule="auto"/>
        <w:ind w:left="403" w:hanging="317"/>
      </w:pPr>
      <w:r>
        <w:t>1. identify known and reasonably foreseeable risks under intended use;</w:t>
      </w:r>
    </w:p>
    <w:p w14:paraId="4E61B8FB" w14:textId="77777777" w:rsidR="00BB7911" w:rsidRDefault="00000000">
      <w:pPr>
        <w:spacing w:after="40" w:line="240" w:lineRule="auto"/>
        <w:ind w:left="403" w:hanging="317"/>
      </w:pPr>
      <w:r>
        <w:t>2. consider reasonably foreseeable misuse and abnormal operating conditions;</w:t>
      </w:r>
    </w:p>
    <w:p w14:paraId="160245BC" w14:textId="77777777" w:rsidR="00BB7911" w:rsidRDefault="00000000">
      <w:pPr>
        <w:spacing w:after="40" w:line="240" w:lineRule="auto"/>
        <w:ind w:left="403" w:hanging="317"/>
      </w:pPr>
      <w:r>
        <w:lastRenderedPageBreak/>
        <w:t>3. identify affected persons, clients, business processes, data and systems;</w:t>
      </w:r>
    </w:p>
    <w:p w14:paraId="7039FAE3" w14:textId="3A7E8A75" w:rsidR="00BB7911" w:rsidRDefault="00000000">
      <w:pPr>
        <w:spacing w:after="40" w:line="240" w:lineRule="auto"/>
        <w:ind w:left="403" w:hanging="317"/>
      </w:pPr>
      <w:r>
        <w:t xml:space="preserve">4. estimate likelihood and impact using the approved </w:t>
      </w:r>
      <w:r w:rsidR="00697BCC">
        <w:t>KOMGIS</w:t>
      </w:r>
      <w:r>
        <w:t xml:space="preserve"> methodology;</w:t>
      </w:r>
    </w:p>
    <w:p w14:paraId="7B5ABC24" w14:textId="77777777" w:rsidR="00BB7911" w:rsidRDefault="00000000">
      <w:pPr>
        <w:spacing w:after="40" w:line="240" w:lineRule="auto"/>
        <w:ind w:left="403" w:hanging="317"/>
      </w:pPr>
      <w:r>
        <w:t>5. identify existing and planned preventive, detective and corrective controls;</w:t>
      </w:r>
    </w:p>
    <w:p w14:paraId="62F09DA6" w14:textId="77777777" w:rsidR="00BB7911" w:rsidRDefault="00000000">
      <w:pPr>
        <w:spacing w:after="40" w:line="240" w:lineRule="auto"/>
        <w:ind w:left="403" w:hanging="317"/>
      </w:pPr>
      <w:r>
        <w:t>6. evaluate residual risk after controls;</w:t>
      </w:r>
    </w:p>
    <w:p w14:paraId="43DCCAC9" w14:textId="77777777" w:rsidR="00BB7911" w:rsidRDefault="00000000">
      <w:pPr>
        <w:spacing w:after="40" w:line="240" w:lineRule="auto"/>
        <w:ind w:left="403" w:hanging="317"/>
      </w:pPr>
      <w:r>
        <w:t>7. define testing and monitoring needed to verify the controls;</w:t>
      </w:r>
    </w:p>
    <w:p w14:paraId="085C66ED" w14:textId="77777777" w:rsidR="00BB7911" w:rsidRDefault="00000000">
      <w:pPr>
        <w:spacing w:after="40" w:line="240" w:lineRule="auto"/>
        <w:ind w:left="403" w:hanging="317"/>
      </w:pPr>
      <w:r>
        <w:t>8. assign owners and due dates for treatment actions;</w:t>
      </w:r>
    </w:p>
    <w:p w14:paraId="5BE546C5" w14:textId="77777777" w:rsidR="00BB7911" w:rsidRDefault="00000000">
      <w:pPr>
        <w:spacing w:after="40" w:line="240" w:lineRule="auto"/>
        <w:ind w:left="403" w:hanging="317"/>
      </w:pPr>
      <w:r>
        <w:t>9. record risk acceptance by an authorized role;</w:t>
      </w:r>
    </w:p>
    <w:p w14:paraId="05D8E802" w14:textId="77777777" w:rsidR="00BB7911" w:rsidRDefault="00000000">
      <w:pPr>
        <w:spacing w:after="40" w:line="240" w:lineRule="auto"/>
        <w:ind w:left="403" w:hanging="317"/>
      </w:pPr>
      <w:r>
        <w:t>10. use post-deployment evidence, incidents and monitoring to update the risk assessment.</w:t>
      </w:r>
    </w:p>
    <w:p w14:paraId="6D49528A" w14:textId="77777777" w:rsidR="00BB7911" w:rsidRDefault="00000000">
      <w:pPr>
        <w:spacing w:line="252" w:lineRule="auto"/>
      </w:pPr>
      <w:r>
        <w:t>An AI system impact assessment shall be performed where the potential impact on people, fundamental rights, safety or important decisions is material. It should consider:</w:t>
      </w:r>
    </w:p>
    <w:p w14:paraId="30F072B7" w14:textId="77777777" w:rsidR="00BB7911" w:rsidRDefault="00000000">
      <w:pPr>
        <w:pStyle w:val="ListBullet"/>
        <w:spacing w:after="36" w:line="240" w:lineRule="auto"/>
      </w:pPr>
      <w:r>
        <w:t>intended benefits and necessity of using AI;</w:t>
      </w:r>
    </w:p>
    <w:p w14:paraId="136DB69E" w14:textId="77777777" w:rsidR="00BB7911" w:rsidRDefault="00000000">
      <w:pPr>
        <w:pStyle w:val="ListBullet"/>
        <w:spacing w:after="36" w:line="240" w:lineRule="auto"/>
      </w:pPr>
      <w:r>
        <w:t>affected individuals or groups and potential uneven impact;</w:t>
      </w:r>
    </w:p>
    <w:p w14:paraId="73038098" w14:textId="77777777" w:rsidR="00BB7911" w:rsidRDefault="00000000">
      <w:pPr>
        <w:pStyle w:val="ListBullet"/>
        <w:spacing w:after="36" w:line="240" w:lineRule="auto"/>
      </w:pPr>
      <w:r>
        <w:t>data provenance, representativeness and bias risks where relevant;</w:t>
      </w:r>
    </w:p>
    <w:p w14:paraId="68694612" w14:textId="77777777" w:rsidR="00BB7911" w:rsidRDefault="00000000">
      <w:pPr>
        <w:pStyle w:val="ListBullet"/>
        <w:spacing w:after="36" w:line="240" w:lineRule="auto"/>
      </w:pPr>
      <w:r>
        <w:t>explainability and source evidence needed for users or reviewers;</w:t>
      </w:r>
    </w:p>
    <w:p w14:paraId="29B20E50" w14:textId="77777777" w:rsidR="00BB7911" w:rsidRDefault="00000000">
      <w:pPr>
        <w:pStyle w:val="ListBullet"/>
        <w:spacing w:after="36" w:line="240" w:lineRule="auto"/>
      </w:pPr>
      <w:r>
        <w:t>human oversight competence, authority and workload;</w:t>
      </w:r>
    </w:p>
    <w:p w14:paraId="2EDBCA83" w14:textId="77777777" w:rsidR="00BB7911" w:rsidRDefault="00000000">
      <w:pPr>
        <w:pStyle w:val="ListBullet"/>
        <w:spacing w:after="36" w:line="240" w:lineRule="auto"/>
      </w:pPr>
      <w:r>
        <w:t>ability to contest, correct, override or reverse the output or action;</w:t>
      </w:r>
    </w:p>
    <w:p w14:paraId="40F4C6F3" w14:textId="77777777" w:rsidR="00BB7911" w:rsidRDefault="00000000">
      <w:pPr>
        <w:pStyle w:val="ListBullet"/>
        <w:spacing w:after="36" w:line="240" w:lineRule="auto"/>
      </w:pPr>
      <w:r>
        <w:t>privacy, confidentiality, security and cross-client exposure;</w:t>
      </w:r>
    </w:p>
    <w:p w14:paraId="09813D6F" w14:textId="77777777" w:rsidR="00BB7911" w:rsidRDefault="00000000">
      <w:pPr>
        <w:pStyle w:val="ListBullet"/>
        <w:spacing w:after="36" w:line="240" w:lineRule="auto"/>
      </w:pPr>
      <w:r>
        <w:t>failure scenarios and incident response capability.</w:t>
      </w:r>
    </w:p>
    <w:p w14:paraId="3E1E870B" w14:textId="77777777" w:rsidR="00BB7911" w:rsidRDefault="00000000">
      <w:pPr>
        <w:pStyle w:val="Heading1"/>
      </w:pPr>
      <w:r>
        <w:t>12. Lifecycle Governance and Change Control</w:t>
      </w:r>
    </w:p>
    <w:p w14:paraId="342F81EB" w14:textId="77777777" w:rsidR="00BB7911" w:rsidRDefault="00000000">
      <w:pPr>
        <w:spacing w:line="252" w:lineRule="auto"/>
      </w:pPr>
      <w:r>
        <w:t>AI governance applies to the full lifecycle:</w:t>
      </w:r>
    </w:p>
    <w:tbl>
      <w:tblPr>
        <w:tblW w:w="0" w:type="auto"/>
        <w:jc w:val="center"/>
        <w:tblBorders>
          <w:top w:val="single" w:sz="6" w:space="0" w:color="B7C9DB"/>
          <w:left w:val="single" w:sz="6" w:space="0" w:color="B7C9DB"/>
          <w:bottom w:val="single" w:sz="6" w:space="0" w:color="B7C9DB"/>
          <w:right w:val="single" w:sz="6" w:space="0" w:color="B7C9DB"/>
          <w:insideH w:val="single" w:sz="6" w:space="0" w:color="B7C9DB"/>
          <w:insideV w:val="single" w:sz="6" w:space="0" w:color="B7C9DB"/>
        </w:tblBorders>
        <w:tblLayout w:type="fixed"/>
        <w:tblLook w:val="04A0" w:firstRow="1" w:lastRow="0" w:firstColumn="1" w:lastColumn="0" w:noHBand="0" w:noVBand="1"/>
      </w:tblPr>
      <w:tblGrid>
        <w:gridCol w:w="2016"/>
        <w:gridCol w:w="7920"/>
      </w:tblGrid>
      <w:tr w:rsidR="00BB7911" w14:paraId="6D7AD9A6" w14:textId="77777777">
        <w:trPr>
          <w:tblHeader/>
          <w:jc w:val="center"/>
        </w:trPr>
        <w:tc>
          <w:tcPr>
            <w:tcW w:w="2016" w:type="dxa"/>
            <w:shd w:val="clear" w:color="auto" w:fill="17365D"/>
            <w:tcMar>
              <w:top w:w="80" w:type="dxa"/>
              <w:left w:w="90" w:type="dxa"/>
              <w:bottom w:w="80" w:type="dxa"/>
              <w:right w:w="90" w:type="dxa"/>
            </w:tcMar>
            <w:vAlign w:val="center"/>
          </w:tcPr>
          <w:p w14:paraId="1D97F4CE" w14:textId="77777777" w:rsidR="00BB7911" w:rsidRDefault="00000000">
            <w:pPr>
              <w:spacing w:after="0"/>
            </w:pPr>
            <w:r>
              <w:rPr>
                <w:b/>
                <w:color w:val="FFFFFF"/>
                <w:sz w:val="17"/>
              </w:rPr>
              <w:t>Lifecycle stage</w:t>
            </w:r>
          </w:p>
        </w:tc>
        <w:tc>
          <w:tcPr>
            <w:tcW w:w="7920" w:type="dxa"/>
            <w:shd w:val="clear" w:color="auto" w:fill="17365D"/>
            <w:tcMar>
              <w:top w:w="80" w:type="dxa"/>
              <w:left w:w="90" w:type="dxa"/>
              <w:bottom w:w="80" w:type="dxa"/>
              <w:right w:w="90" w:type="dxa"/>
            </w:tcMar>
            <w:vAlign w:val="center"/>
          </w:tcPr>
          <w:p w14:paraId="699753E8" w14:textId="77777777" w:rsidR="00BB7911" w:rsidRDefault="00000000">
            <w:pPr>
              <w:spacing w:after="0"/>
            </w:pPr>
            <w:r>
              <w:rPr>
                <w:b/>
                <w:color w:val="FFFFFF"/>
                <w:sz w:val="17"/>
              </w:rPr>
              <w:t>Required governance focus</w:t>
            </w:r>
          </w:p>
        </w:tc>
      </w:tr>
      <w:tr w:rsidR="00BB7911" w14:paraId="57CE24C3" w14:textId="77777777">
        <w:trPr>
          <w:jc w:val="center"/>
        </w:trPr>
        <w:tc>
          <w:tcPr>
            <w:tcW w:w="2016" w:type="dxa"/>
            <w:tcMar>
              <w:top w:w="80" w:type="dxa"/>
              <w:left w:w="90" w:type="dxa"/>
              <w:bottom w:w="80" w:type="dxa"/>
              <w:right w:w="90" w:type="dxa"/>
            </w:tcMar>
            <w:vAlign w:val="center"/>
          </w:tcPr>
          <w:p w14:paraId="1CFCA480" w14:textId="77777777" w:rsidR="00BB7911" w:rsidRDefault="00000000">
            <w:pPr>
              <w:spacing w:after="0" w:line="240" w:lineRule="auto"/>
            </w:pPr>
            <w:r>
              <w:rPr>
                <w:sz w:val="17"/>
              </w:rPr>
              <w:t>Concept / sales</w:t>
            </w:r>
          </w:p>
        </w:tc>
        <w:tc>
          <w:tcPr>
            <w:tcW w:w="7920" w:type="dxa"/>
            <w:tcMar>
              <w:top w:w="80" w:type="dxa"/>
              <w:left w:w="90" w:type="dxa"/>
              <w:bottom w:w="80" w:type="dxa"/>
              <w:right w:w="90" w:type="dxa"/>
            </w:tcMar>
            <w:vAlign w:val="center"/>
          </w:tcPr>
          <w:p w14:paraId="233F8B42" w14:textId="77777777" w:rsidR="00BB7911" w:rsidRDefault="00000000">
            <w:pPr>
              <w:spacing w:after="0" w:line="240" w:lineRule="auto"/>
            </w:pPr>
            <w:r>
              <w:rPr>
                <w:sz w:val="17"/>
              </w:rPr>
              <w:t>Define use case, intended purpose, client requirements, data categories and obvious prohibited or high-risk concerns.</w:t>
            </w:r>
          </w:p>
        </w:tc>
      </w:tr>
      <w:tr w:rsidR="00BB7911" w14:paraId="764A2297" w14:textId="77777777">
        <w:trPr>
          <w:jc w:val="center"/>
        </w:trPr>
        <w:tc>
          <w:tcPr>
            <w:tcW w:w="2016" w:type="dxa"/>
            <w:shd w:val="clear" w:color="auto" w:fill="F8FAFC"/>
            <w:tcMar>
              <w:top w:w="80" w:type="dxa"/>
              <w:left w:w="90" w:type="dxa"/>
              <w:bottom w:w="80" w:type="dxa"/>
              <w:right w:w="90" w:type="dxa"/>
            </w:tcMar>
            <w:vAlign w:val="center"/>
          </w:tcPr>
          <w:p w14:paraId="1A65391D" w14:textId="77777777" w:rsidR="00BB7911" w:rsidRDefault="00000000">
            <w:pPr>
              <w:spacing w:after="0" w:line="240" w:lineRule="auto"/>
            </w:pPr>
            <w:r>
              <w:rPr>
                <w:sz w:val="17"/>
              </w:rPr>
              <w:t>Design</w:t>
            </w:r>
          </w:p>
        </w:tc>
        <w:tc>
          <w:tcPr>
            <w:tcW w:w="7920" w:type="dxa"/>
            <w:shd w:val="clear" w:color="auto" w:fill="F8FAFC"/>
            <w:tcMar>
              <w:top w:w="80" w:type="dxa"/>
              <w:left w:w="90" w:type="dxa"/>
              <w:bottom w:w="80" w:type="dxa"/>
              <w:right w:w="90" w:type="dxa"/>
            </w:tcMar>
            <w:vAlign w:val="center"/>
          </w:tcPr>
          <w:p w14:paraId="384CD312" w14:textId="77777777" w:rsidR="00BB7911" w:rsidRDefault="00000000">
            <w:pPr>
              <w:spacing w:after="0" w:line="240" w:lineRule="auto"/>
            </w:pPr>
            <w:r>
              <w:rPr>
                <w:sz w:val="17"/>
              </w:rPr>
              <w:t>Complete system inventory entry, architecture, risk classification, data-processing map, provider review and oversight design.</w:t>
            </w:r>
          </w:p>
        </w:tc>
      </w:tr>
      <w:tr w:rsidR="00BB7911" w14:paraId="1FF696D2" w14:textId="77777777">
        <w:trPr>
          <w:jc w:val="center"/>
        </w:trPr>
        <w:tc>
          <w:tcPr>
            <w:tcW w:w="2016" w:type="dxa"/>
            <w:tcMar>
              <w:top w:w="80" w:type="dxa"/>
              <w:left w:w="90" w:type="dxa"/>
              <w:bottom w:w="80" w:type="dxa"/>
              <w:right w:w="90" w:type="dxa"/>
            </w:tcMar>
            <w:vAlign w:val="center"/>
          </w:tcPr>
          <w:p w14:paraId="151DFEE2" w14:textId="77777777" w:rsidR="00BB7911" w:rsidRDefault="00000000">
            <w:pPr>
              <w:spacing w:after="0" w:line="240" w:lineRule="auto"/>
            </w:pPr>
            <w:r>
              <w:rPr>
                <w:sz w:val="17"/>
              </w:rPr>
              <w:t>Build</w:t>
            </w:r>
          </w:p>
        </w:tc>
        <w:tc>
          <w:tcPr>
            <w:tcW w:w="7920" w:type="dxa"/>
            <w:tcMar>
              <w:top w:w="80" w:type="dxa"/>
              <w:left w:w="90" w:type="dxa"/>
              <w:bottom w:w="80" w:type="dxa"/>
              <w:right w:w="90" w:type="dxa"/>
            </w:tcMar>
            <w:vAlign w:val="center"/>
          </w:tcPr>
          <w:p w14:paraId="3AC7D9AD" w14:textId="77777777" w:rsidR="00BB7911" w:rsidRDefault="00000000">
            <w:pPr>
              <w:spacing w:after="0" w:line="240" w:lineRule="auto"/>
            </w:pPr>
            <w:r>
              <w:rPr>
                <w:sz w:val="17"/>
              </w:rPr>
              <w:t>Secure development, prompt/workflow versioning, access control, retrieval filtering, tool scoping and documented technical controls.</w:t>
            </w:r>
          </w:p>
        </w:tc>
      </w:tr>
      <w:tr w:rsidR="00BB7911" w14:paraId="5B4F68DB" w14:textId="77777777">
        <w:trPr>
          <w:jc w:val="center"/>
        </w:trPr>
        <w:tc>
          <w:tcPr>
            <w:tcW w:w="2016" w:type="dxa"/>
            <w:shd w:val="clear" w:color="auto" w:fill="F8FAFC"/>
            <w:tcMar>
              <w:top w:w="80" w:type="dxa"/>
              <w:left w:w="90" w:type="dxa"/>
              <w:bottom w:w="80" w:type="dxa"/>
              <w:right w:w="90" w:type="dxa"/>
            </w:tcMar>
            <w:vAlign w:val="center"/>
          </w:tcPr>
          <w:p w14:paraId="5204A904" w14:textId="77777777" w:rsidR="00BB7911" w:rsidRDefault="00000000">
            <w:pPr>
              <w:spacing w:after="0" w:line="240" w:lineRule="auto"/>
            </w:pPr>
            <w:r>
              <w:rPr>
                <w:sz w:val="17"/>
              </w:rPr>
              <w:t>Test</w:t>
            </w:r>
          </w:p>
        </w:tc>
        <w:tc>
          <w:tcPr>
            <w:tcW w:w="7920" w:type="dxa"/>
            <w:shd w:val="clear" w:color="auto" w:fill="F8FAFC"/>
            <w:tcMar>
              <w:top w:w="80" w:type="dxa"/>
              <w:left w:w="90" w:type="dxa"/>
              <w:bottom w:w="80" w:type="dxa"/>
              <w:right w:w="90" w:type="dxa"/>
            </w:tcMar>
            <w:vAlign w:val="center"/>
          </w:tcPr>
          <w:p w14:paraId="17D4D72C" w14:textId="77777777" w:rsidR="00BB7911" w:rsidRDefault="00000000">
            <w:pPr>
              <w:spacing w:after="0" w:line="240" w:lineRule="auto"/>
            </w:pPr>
            <w:r>
              <w:rPr>
                <w:sz w:val="17"/>
              </w:rPr>
              <w:t>Evaluate quality, security, permissions, prompt injection, RAG retrieval, sensitive actions, failure handling and defined performance criteria.</w:t>
            </w:r>
          </w:p>
        </w:tc>
      </w:tr>
      <w:tr w:rsidR="00BB7911" w14:paraId="0B927266" w14:textId="77777777">
        <w:trPr>
          <w:jc w:val="center"/>
        </w:trPr>
        <w:tc>
          <w:tcPr>
            <w:tcW w:w="2016" w:type="dxa"/>
            <w:tcMar>
              <w:top w:w="80" w:type="dxa"/>
              <w:left w:w="90" w:type="dxa"/>
              <w:bottom w:w="80" w:type="dxa"/>
              <w:right w:w="90" w:type="dxa"/>
            </w:tcMar>
            <w:vAlign w:val="center"/>
          </w:tcPr>
          <w:p w14:paraId="10768A67" w14:textId="77777777" w:rsidR="00BB7911" w:rsidRDefault="00000000">
            <w:pPr>
              <w:spacing w:after="0" w:line="240" w:lineRule="auto"/>
            </w:pPr>
            <w:r>
              <w:rPr>
                <w:sz w:val="17"/>
              </w:rPr>
              <w:t>Approve / deploy</w:t>
            </w:r>
          </w:p>
        </w:tc>
        <w:tc>
          <w:tcPr>
            <w:tcW w:w="7920" w:type="dxa"/>
            <w:tcMar>
              <w:top w:w="80" w:type="dxa"/>
              <w:left w:w="90" w:type="dxa"/>
              <w:bottom w:w="80" w:type="dxa"/>
              <w:right w:w="90" w:type="dxa"/>
            </w:tcMar>
            <w:vAlign w:val="center"/>
          </w:tcPr>
          <w:p w14:paraId="2EA85A06" w14:textId="77777777" w:rsidR="00BB7911" w:rsidRDefault="00000000">
            <w:pPr>
              <w:spacing w:after="0" w:line="240" w:lineRule="auto"/>
            </w:pPr>
            <w:r>
              <w:rPr>
                <w:sz w:val="17"/>
              </w:rPr>
              <w:t>Resolve blocking risks, approve residual risk, document release, confirm monitoring, incident route and rollback/disable mechanism.</w:t>
            </w:r>
          </w:p>
        </w:tc>
      </w:tr>
      <w:tr w:rsidR="00BB7911" w14:paraId="3FB9EEB6" w14:textId="77777777">
        <w:trPr>
          <w:jc w:val="center"/>
        </w:trPr>
        <w:tc>
          <w:tcPr>
            <w:tcW w:w="2016" w:type="dxa"/>
            <w:shd w:val="clear" w:color="auto" w:fill="F8FAFC"/>
            <w:tcMar>
              <w:top w:w="80" w:type="dxa"/>
              <w:left w:w="90" w:type="dxa"/>
              <w:bottom w:w="80" w:type="dxa"/>
              <w:right w:w="90" w:type="dxa"/>
            </w:tcMar>
            <w:vAlign w:val="center"/>
          </w:tcPr>
          <w:p w14:paraId="0C3B5AD8" w14:textId="77777777" w:rsidR="00BB7911" w:rsidRDefault="00000000">
            <w:pPr>
              <w:spacing w:after="0" w:line="240" w:lineRule="auto"/>
            </w:pPr>
            <w:r>
              <w:rPr>
                <w:sz w:val="17"/>
              </w:rPr>
              <w:t>Operate</w:t>
            </w:r>
          </w:p>
        </w:tc>
        <w:tc>
          <w:tcPr>
            <w:tcW w:w="7920" w:type="dxa"/>
            <w:shd w:val="clear" w:color="auto" w:fill="F8FAFC"/>
            <w:tcMar>
              <w:top w:w="80" w:type="dxa"/>
              <w:left w:w="90" w:type="dxa"/>
              <w:bottom w:w="80" w:type="dxa"/>
              <w:right w:w="90" w:type="dxa"/>
            </w:tcMar>
            <w:vAlign w:val="center"/>
          </w:tcPr>
          <w:p w14:paraId="5C18D540" w14:textId="77777777" w:rsidR="00BB7911" w:rsidRDefault="00000000">
            <w:pPr>
              <w:spacing w:after="0" w:line="240" w:lineRule="auto"/>
            </w:pPr>
            <w:r>
              <w:rPr>
                <w:sz w:val="17"/>
              </w:rPr>
              <w:t>Monitor performance, incidents, complaints, tool calls, retrieval sources, approval rates and material drift.</w:t>
            </w:r>
          </w:p>
        </w:tc>
      </w:tr>
      <w:tr w:rsidR="00BB7911" w14:paraId="69C4FB81" w14:textId="77777777">
        <w:trPr>
          <w:jc w:val="center"/>
        </w:trPr>
        <w:tc>
          <w:tcPr>
            <w:tcW w:w="2016" w:type="dxa"/>
            <w:tcMar>
              <w:top w:w="80" w:type="dxa"/>
              <w:left w:w="90" w:type="dxa"/>
              <w:bottom w:w="80" w:type="dxa"/>
              <w:right w:w="90" w:type="dxa"/>
            </w:tcMar>
            <w:vAlign w:val="center"/>
          </w:tcPr>
          <w:p w14:paraId="5B079CA0" w14:textId="77777777" w:rsidR="00BB7911" w:rsidRDefault="00000000">
            <w:pPr>
              <w:spacing w:after="0" w:line="240" w:lineRule="auto"/>
            </w:pPr>
            <w:r>
              <w:rPr>
                <w:sz w:val="17"/>
              </w:rPr>
              <w:t>Change</w:t>
            </w:r>
          </w:p>
        </w:tc>
        <w:tc>
          <w:tcPr>
            <w:tcW w:w="7920" w:type="dxa"/>
            <w:tcMar>
              <w:top w:w="80" w:type="dxa"/>
              <w:left w:w="90" w:type="dxa"/>
              <w:bottom w:w="80" w:type="dxa"/>
              <w:right w:w="90" w:type="dxa"/>
            </w:tcMar>
            <w:vAlign w:val="center"/>
          </w:tcPr>
          <w:p w14:paraId="4E107E2A" w14:textId="77777777" w:rsidR="00BB7911" w:rsidRDefault="00000000">
            <w:pPr>
              <w:spacing w:after="0" w:line="240" w:lineRule="auto"/>
            </w:pPr>
            <w:r>
              <w:rPr>
                <w:sz w:val="17"/>
              </w:rPr>
              <w:t>Assess impact of model, prompt, provider, data source, tool, permission, intended-purpose or workflow changes before release.</w:t>
            </w:r>
          </w:p>
        </w:tc>
      </w:tr>
      <w:tr w:rsidR="00BB7911" w14:paraId="0294F780" w14:textId="77777777">
        <w:trPr>
          <w:jc w:val="center"/>
        </w:trPr>
        <w:tc>
          <w:tcPr>
            <w:tcW w:w="2016" w:type="dxa"/>
            <w:shd w:val="clear" w:color="auto" w:fill="F8FAFC"/>
            <w:tcMar>
              <w:top w:w="80" w:type="dxa"/>
              <w:left w:w="90" w:type="dxa"/>
              <w:bottom w:w="80" w:type="dxa"/>
              <w:right w:w="90" w:type="dxa"/>
            </w:tcMar>
            <w:vAlign w:val="center"/>
          </w:tcPr>
          <w:p w14:paraId="44F1736E" w14:textId="77777777" w:rsidR="00BB7911" w:rsidRDefault="00000000">
            <w:pPr>
              <w:spacing w:after="0" w:line="240" w:lineRule="auto"/>
            </w:pPr>
            <w:r>
              <w:rPr>
                <w:sz w:val="17"/>
              </w:rPr>
              <w:t>Retire</w:t>
            </w:r>
          </w:p>
        </w:tc>
        <w:tc>
          <w:tcPr>
            <w:tcW w:w="7920" w:type="dxa"/>
            <w:shd w:val="clear" w:color="auto" w:fill="F8FAFC"/>
            <w:tcMar>
              <w:top w:w="80" w:type="dxa"/>
              <w:left w:w="90" w:type="dxa"/>
              <w:bottom w:w="80" w:type="dxa"/>
              <w:right w:w="90" w:type="dxa"/>
            </w:tcMar>
            <w:vAlign w:val="center"/>
          </w:tcPr>
          <w:p w14:paraId="7DE62E8E" w14:textId="77777777" w:rsidR="00BB7911" w:rsidRDefault="00000000">
            <w:pPr>
              <w:spacing w:after="0" w:line="240" w:lineRule="auto"/>
            </w:pPr>
            <w:r>
              <w:rPr>
                <w:sz w:val="17"/>
              </w:rPr>
              <w:t>Disable access and automation, execute retention/deletion rules, revoke credentials and preserve required records.</w:t>
            </w:r>
          </w:p>
        </w:tc>
      </w:tr>
    </w:tbl>
    <w:p w14:paraId="27E78AFF" w14:textId="77777777" w:rsidR="00BB7911" w:rsidRDefault="00BB7911">
      <w:pPr>
        <w:spacing w:after="0"/>
      </w:pPr>
    </w:p>
    <w:p w14:paraId="78CC1388" w14:textId="77777777" w:rsidR="00BB7911" w:rsidRDefault="00000000">
      <w:pPr>
        <w:spacing w:line="252" w:lineRule="auto"/>
      </w:pPr>
      <w:r>
        <w:t>Material changes require formal review. Material changes include:</w:t>
      </w:r>
    </w:p>
    <w:p w14:paraId="48163068" w14:textId="77777777" w:rsidR="00BB7911" w:rsidRDefault="00000000">
      <w:pPr>
        <w:pStyle w:val="ListBullet"/>
        <w:spacing w:after="36" w:line="240" w:lineRule="auto"/>
      </w:pPr>
      <w:r>
        <w:t>new intended purpose or user population;</w:t>
      </w:r>
    </w:p>
    <w:p w14:paraId="164BE41E" w14:textId="77777777" w:rsidR="00BB7911" w:rsidRDefault="00000000">
      <w:pPr>
        <w:pStyle w:val="ListBullet"/>
        <w:spacing w:after="36" w:line="240" w:lineRule="auto"/>
      </w:pPr>
      <w:r>
        <w:t>new model provider or materially different model family;</w:t>
      </w:r>
    </w:p>
    <w:p w14:paraId="787B20AC" w14:textId="77777777" w:rsidR="00BB7911" w:rsidRDefault="00000000">
      <w:pPr>
        <w:pStyle w:val="ListBullet"/>
        <w:spacing w:after="36" w:line="240" w:lineRule="auto"/>
      </w:pPr>
      <w:r>
        <w:t>new client data category, data source or processing region;</w:t>
      </w:r>
    </w:p>
    <w:p w14:paraId="26A15528" w14:textId="77777777" w:rsidR="00BB7911" w:rsidRDefault="00000000">
      <w:pPr>
        <w:pStyle w:val="ListBullet"/>
        <w:spacing w:after="36" w:line="240" w:lineRule="auto"/>
      </w:pPr>
      <w:r>
        <w:t>new write tool, integration or external action;</w:t>
      </w:r>
    </w:p>
    <w:p w14:paraId="164C9DF3" w14:textId="77777777" w:rsidR="00BB7911" w:rsidRDefault="00000000">
      <w:pPr>
        <w:pStyle w:val="ListBullet"/>
        <w:spacing w:after="36" w:line="240" w:lineRule="auto"/>
      </w:pPr>
      <w:r>
        <w:t>increase in autonomy or removal of a human approval step;</w:t>
      </w:r>
    </w:p>
    <w:p w14:paraId="14543285" w14:textId="77777777" w:rsidR="00BB7911" w:rsidRDefault="00000000">
      <w:pPr>
        <w:pStyle w:val="ListBullet"/>
        <w:spacing w:after="36" w:line="240" w:lineRule="auto"/>
      </w:pPr>
      <w:r>
        <w:t>material prompt or workflow behavior change;</w:t>
      </w:r>
    </w:p>
    <w:p w14:paraId="7D22D77A" w14:textId="77777777" w:rsidR="00BB7911" w:rsidRDefault="00000000">
      <w:pPr>
        <w:pStyle w:val="ListBullet"/>
        <w:spacing w:after="36" w:line="240" w:lineRule="auto"/>
      </w:pPr>
      <w:r>
        <w:t>new RAG source or change to permission filtering;</w:t>
      </w:r>
    </w:p>
    <w:p w14:paraId="3CB1683E" w14:textId="77777777" w:rsidR="00BB7911" w:rsidRDefault="00000000">
      <w:pPr>
        <w:pStyle w:val="ListBullet"/>
        <w:spacing w:after="36" w:line="240" w:lineRule="auto"/>
      </w:pPr>
      <w:r>
        <w:t>significant performance degradation, incident pattern or known vulnerability.</w:t>
      </w:r>
    </w:p>
    <w:p w14:paraId="7CF8F55A" w14:textId="44BB6EDC" w:rsidR="00BB7911" w:rsidRDefault="00000000">
      <w:pPr>
        <w:spacing w:line="252" w:lineRule="auto"/>
      </w:pPr>
      <w:r>
        <w:lastRenderedPageBreak/>
        <w:t xml:space="preserve">Prompt, workflow and system changes shall be versioned so that </w:t>
      </w:r>
      <w:r w:rsidR="00697BCC">
        <w:t>KOMGIS</w:t>
      </w:r>
      <w:r>
        <w:t xml:space="preserve"> can identify the version associated with a material output or incident when required.</w:t>
      </w:r>
    </w:p>
    <w:p w14:paraId="75E96DEF" w14:textId="77777777" w:rsidR="00BB7911" w:rsidRDefault="00000000">
      <w:pPr>
        <w:pStyle w:val="Heading1"/>
      </w:pPr>
      <w:r>
        <w:t>13. Data Governance and Privacy</w:t>
      </w:r>
    </w:p>
    <w:p w14:paraId="172B6DED" w14:textId="77777777" w:rsidR="00BB7911" w:rsidRDefault="00000000">
      <w:pPr>
        <w:spacing w:line="252" w:lineRule="auto"/>
      </w:pPr>
      <w:r>
        <w:t>Client data includes account data, documents, business and workflow records, prompts, retrieved context, AI outputs, embeddings, vector metadata, audit logs, approvals and support records. Derived AI data shall be governed as client data when it is generated from client content.</w:t>
      </w:r>
    </w:p>
    <w:p w14:paraId="7824D990" w14:textId="77777777" w:rsidR="00BB7911" w:rsidRDefault="00000000">
      <w:pPr>
        <w:spacing w:line="252" w:lineRule="auto"/>
      </w:pPr>
      <w:r>
        <w:t>AI data processing shall follow these rules:</w:t>
      </w:r>
    </w:p>
    <w:p w14:paraId="38BB598E" w14:textId="77777777" w:rsidR="00BB7911" w:rsidRDefault="00000000">
      <w:pPr>
        <w:pStyle w:val="ListBullet"/>
        <w:spacing w:after="36" w:line="240" w:lineRule="auto"/>
      </w:pPr>
      <w:r>
        <w:t>process data only for an approved, documented business purpose;</w:t>
      </w:r>
    </w:p>
    <w:p w14:paraId="06677A53" w14:textId="77777777" w:rsidR="00BB7911" w:rsidRDefault="00000000">
      <w:pPr>
        <w:pStyle w:val="ListBullet"/>
        <w:spacing w:after="36" w:line="240" w:lineRule="auto"/>
      </w:pPr>
      <w:r>
        <w:t>collect and send only data necessary for the AI task;</w:t>
      </w:r>
    </w:p>
    <w:p w14:paraId="4ACC7E8B" w14:textId="77777777" w:rsidR="00BB7911" w:rsidRDefault="00000000">
      <w:pPr>
        <w:pStyle w:val="ListBullet"/>
        <w:spacing w:after="36" w:line="240" w:lineRule="auto"/>
      </w:pPr>
      <w:r>
        <w:t>use approved systems and secure channels;</w:t>
      </w:r>
    </w:p>
    <w:p w14:paraId="221F83C6" w14:textId="77777777" w:rsidR="00BB7911" w:rsidRDefault="00000000">
      <w:pPr>
        <w:pStyle w:val="ListBullet"/>
        <w:spacing w:after="36" w:line="240" w:lineRule="auto"/>
      </w:pPr>
      <w:r>
        <w:t>do not sell client data or use it for unrelated advertising;</w:t>
      </w:r>
    </w:p>
    <w:p w14:paraId="2E0EFE46" w14:textId="77777777" w:rsidR="00BB7911" w:rsidRDefault="00000000">
      <w:pPr>
        <w:pStyle w:val="ListBullet"/>
        <w:spacing w:after="36" w:line="240" w:lineRule="auto"/>
      </w:pPr>
      <w:r>
        <w:t>do not use client data to train or fine-tune company or third-party models unless the client explicitly approves the use and the purpose, data, legal/contractual requirements, retention and safeguards are documented;</w:t>
      </w:r>
    </w:p>
    <w:p w14:paraId="103D97E1" w14:textId="77777777" w:rsidR="00BB7911" w:rsidRDefault="00000000">
      <w:pPr>
        <w:pStyle w:val="ListBullet"/>
        <w:spacing w:after="36" w:line="240" w:lineRule="auto"/>
      </w:pPr>
      <w:r>
        <w:t>treat prompts, outputs, embeddings and vector data as governed data;</w:t>
      </w:r>
    </w:p>
    <w:p w14:paraId="25F83B0D" w14:textId="77777777" w:rsidR="00BB7911" w:rsidRDefault="00000000">
      <w:pPr>
        <w:pStyle w:val="ListBullet"/>
        <w:spacing w:after="36" w:line="240" w:lineRule="auto"/>
      </w:pPr>
      <w:r>
        <w:t>maintain a Data Processing Map for material AI systems;</w:t>
      </w:r>
    </w:p>
    <w:p w14:paraId="3EFE30EC" w14:textId="77777777" w:rsidR="00BB7911" w:rsidRDefault="00000000">
      <w:pPr>
        <w:pStyle w:val="ListBullet"/>
        <w:spacing w:after="36" w:line="240" w:lineRule="auto"/>
      </w:pPr>
      <w:r>
        <w:t>apply privacy by design and by default where personal data is processed;</w:t>
      </w:r>
    </w:p>
    <w:p w14:paraId="38A7A759" w14:textId="77777777" w:rsidR="00BB7911" w:rsidRDefault="00000000">
      <w:pPr>
        <w:pStyle w:val="ListBullet"/>
        <w:spacing w:after="36" w:line="240" w:lineRule="auto"/>
      </w:pPr>
      <w:r>
        <w:t>define retention and deletion for source and derived AI data.</w:t>
      </w:r>
    </w:p>
    <w:p w14:paraId="12CBE477" w14:textId="77777777" w:rsidR="00BB7911" w:rsidRDefault="00000000">
      <w:pPr>
        <w:spacing w:line="252" w:lineRule="auto"/>
      </w:pPr>
      <w:r>
        <w:t>Development and testing shall use synthetic, dummy, anonymized or client-approved test data whenever possible. Real production client data may be used only when necessary, approved, restricted, documented and removed when no longer needed.</w:t>
      </w:r>
    </w:p>
    <w:p w14:paraId="3308689F" w14:textId="77777777" w:rsidR="00BB7911" w:rsidRDefault="00000000">
      <w:pPr>
        <w:spacing w:line="252" w:lineRule="auto"/>
      </w:pPr>
      <w:r>
        <w:t>International or cross-region processing shall be documented where relevant. Client data residency requirements must be captured before deployment and reflected in the system architecture and provider configuration.</w:t>
      </w:r>
    </w:p>
    <w:p w14:paraId="64A268DC" w14:textId="77777777" w:rsidR="00BB7911" w:rsidRDefault="00000000">
      <w:pPr>
        <w:pStyle w:val="Heading1"/>
      </w:pPr>
      <w:r>
        <w:t>14. Access Control and Client Data Isolation</w:t>
      </w:r>
    </w:p>
    <w:p w14:paraId="459DBC9A" w14:textId="77777777" w:rsidR="00BB7911" w:rsidRDefault="00000000">
      <w:pPr>
        <w:spacing w:line="252" w:lineRule="auto"/>
      </w:pPr>
      <w:r>
        <w:t>Authentication and authorization are foundational AI controls. Frontend hiding is not authorization. Access must be enforced in backend application logic and at the relevant data, file, retrieval and tool layers.</w:t>
      </w:r>
    </w:p>
    <w:p w14:paraId="4F594360" w14:textId="77777777" w:rsidR="00BB7911" w:rsidRDefault="00000000">
      <w:pPr>
        <w:spacing w:line="252" w:lineRule="auto"/>
      </w:pPr>
      <w:r>
        <w:t>Controls shall include, according to system risk:</w:t>
      </w:r>
    </w:p>
    <w:p w14:paraId="2E7A9524" w14:textId="77777777" w:rsidR="00BB7911" w:rsidRDefault="00000000">
      <w:pPr>
        <w:pStyle w:val="ListBullet"/>
        <w:spacing w:after="36" w:line="240" w:lineRule="auto"/>
      </w:pPr>
      <w:r>
        <w:t>authenticated access unless the feature is explicitly public;</w:t>
      </w:r>
    </w:p>
    <w:p w14:paraId="2FB842B2" w14:textId="77777777" w:rsidR="00BB7911" w:rsidRDefault="00000000">
      <w:pPr>
        <w:pStyle w:val="ListBullet"/>
        <w:spacing w:after="36" w:line="240" w:lineRule="auto"/>
      </w:pPr>
      <w:r>
        <w:t>role-based access control and object-level authorization;</w:t>
      </w:r>
    </w:p>
    <w:p w14:paraId="4AE37E7B" w14:textId="77777777" w:rsidR="00BB7911" w:rsidRDefault="00000000">
      <w:pPr>
        <w:pStyle w:val="ListBullet"/>
        <w:spacing w:after="36" w:line="240" w:lineRule="auto"/>
      </w:pPr>
      <w:r>
        <w:t>tenant, organization, workspace or project identifiers on client-owned records;</w:t>
      </w:r>
    </w:p>
    <w:p w14:paraId="14780A08" w14:textId="77777777" w:rsidR="00BB7911" w:rsidRDefault="00000000">
      <w:pPr>
        <w:pStyle w:val="ListBullet"/>
        <w:spacing w:after="36" w:line="240" w:lineRule="auto"/>
      </w:pPr>
      <w:r>
        <w:t>tenant-aware database queries and file access checks;</w:t>
      </w:r>
    </w:p>
    <w:p w14:paraId="5C25841C" w14:textId="77777777" w:rsidR="00BB7911" w:rsidRDefault="00000000">
      <w:pPr>
        <w:pStyle w:val="ListBullet"/>
        <w:spacing w:after="36" w:line="240" w:lineRule="auto"/>
      </w:pPr>
      <w:r>
        <w:t>client- and user-scoped vector retrieval filters applied before context enters the model prompt;</w:t>
      </w:r>
    </w:p>
    <w:p w14:paraId="264A10A6" w14:textId="77777777" w:rsidR="00BB7911" w:rsidRDefault="00000000">
      <w:pPr>
        <w:pStyle w:val="ListBullet"/>
        <w:spacing w:after="36" w:line="240" w:lineRule="auto"/>
      </w:pPr>
      <w:r>
        <w:t>client-scoped integrations and credentials;</w:t>
      </w:r>
    </w:p>
    <w:p w14:paraId="026D680E" w14:textId="77777777" w:rsidR="00BB7911" w:rsidRDefault="00000000">
      <w:pPr>
        <w:pStyle w:val="ListBullet"/>
        <w:spacing w:after="36" w:line="240" w:lineRule="auto"/>
      </w:pPr>
      <w:r>
        <w:t>least-privilege service accounts and API keys;</w:t>
      </w:r>
    </w:p>
    <w:p w14:paraId="3A3D99F5" w14:textId="77777777" w:rsidR="00BB7911" w:rsidRDefault="00000000">
      <w:pPr>
        <w:pStyle w:val="ListBullet"/>
        <w:spacing w:after="36" w:line="240" w:lineRule="auto"/>
      </w:pPr>
      <w:r>
        <w:t>periodic access review for sensitive systems;</w:t>
      </w:r>
    </w:p>
    <w:p w14:paraId="684820AC" w14:textId="77777777" w:rsidR="00BB7911" w:rsidRDefault="00000000">
      <w:pPr>
        <w:pStyle w:val="ListBullet"/>
        <w:spacing w:after="36" w:line="240" w:lineRule="auto"/>
      </w:pPr>
      <w:r>
        <w:t>time-bound and logged production-data access for developers or support personnel where practical.</w:t>
      </w:r>
    </w:p>
    <w:tbl>
      <w:tblPr>
        <w:tblW w:w="0" w:type="auto"/>
        <w:jc w:val="center"/>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Look w:val="04A0" w:firstRow="1" w:lastRow="0" w:firstColumn="1" w:lastColumn="0" w:noHBand="0" w:noVBand="1"/>
      </w:tblPr>
      <w:tblGrid>
        <w:gridCol w:w="9878"/>
      </w:tblGrid>
      <w:tr w:rsidR="00BB7911" w14:paraId="690E1742" w14:textId="77777777">
        <w:trPr>
          <w:jc w:val="center"/>
        </w:trPr>
        <w:tc>
          <w:tcPr>
            <w:tcW w:w="9878" w:type="dxa"/>
            <w:shd w:val="clear" w:color="auto" w:fill="D9EAF7"/>
            <w:tcMar>
              <w:top w:w="120" w:type="dxa"/>
              <w:left w:w="150" w:type="dxa"/>
              <w:bottom w:w="120" w:type="dxa"/>
              <w:right w:w="150" w:type="dxa"/>
            </w:tcMar>
            <w:vAlign w:val="center"/>
          </w:tcPr>
          <w:p w14:paraId="321A6111" w14:textId="77777777" w:rsidR="00BB7911" w:rsidRDefault="00000000">
            <w:pPr>
              <w:spacing w:after="60"/>
            </w:pPr>
            <w:r>
              <w:rPr>
                <w:b/>
                <w:color w:val="17365D"/>
              </w:rPr>
              <w:t>Mandatory isolation rule</w:t>
            </w:r>
          </w:p>
          <w:p w14:paraId="390AA94F" w14:textId="77777777" w:rsidR="00BB7911" w:rsidRDefault="00000000">
            <w:pPr>
              <w:spacing w:after="0" w:line="247" w:lineRule="auto"/>
            </w:pPr>
            <w:r>
              <w:t>The system must retrieve only data the active user and client workspace are authorized to access. It is prohibited to retrieve broadly and rely on the model to hide unauthorized information afterward.</w:t>
            </w:r>
          </w:p>
        </w:tc>
      </w:tr>
    </w:tbl>
    <w:p w14:paraId="5C9F3DD4" w14:textId="77777777" w:rsidR="00BB7911" w:rsidRDefault="00BB7911">
      <w:pPr>
        <w:spacing w:after="0"/>
      </w:pPr>
    </w:p>
    <w:p w14:paraId="6413DBB5" w14:textId="77777777" w:rsidR="00BB7911" w:rsidRDefault="00000000">
      <w:pPr>
        <w:pStyle w:val="Heading1"/>
      </w:pPr>
      <w:r>
        <w:t>15. Model Provider, Vendor and Subprocessor Governance</w:t>
      </w:r>
    </w:p>
    <w:p w14:paraId="68E0ABF5" w14:textId="77777777" w:rsidR="00BB7911" w:rsidRDefault="00000000">
      <w:pPr>
        <w:spacing w:line="252" w:lineRule="auto"/>
      </w:pPr>
      <w:r>
        <w:t>Client or confidential data may be sent only to approved model providers and subprocessors for the approved use case.</w:t>
      </w:r>
    </w:p>
    <w:p w14:paraId="0E31C3DA" w14:textId="30D579C8" w:rsidR="00BB7911" w:rsidRDefault="00000000">
      <w:pPr>
        <w:spacing w:line="252" w:lineRule="auto"/>
      </w:pPr>
      <w:r>
        <w:t xml:space="preserve">Before approval, </w:t>
      </w:r>
      <w:r w:rsidR="00697BCC">
        <w:t>KOMGIS</w:t>
      </w:r>
      <w:r>
        <w:t xml:space="preserve"> shall review, as relevant:</w:t>
      </w:r>
    </w:p>
    <w:p w14:paraId="2633409D" w14:textId="77777777" w:rsidR="00BB7911" w:rsidRDefault="00000000">
      <w:pPr>
        <w:pStyle w:val="ListBullet"/>
        <w:spacing w:after="36" w:line="240" w:lineRule="auto"/>
      </w:pPr>
      <w:r>
        <w:t>provider, product and model family;</w:t>
      </w:r>
    </w:p>
    <w:p w14:paraId="17428647" w14:textId="77777777" w:rsidR="00BB7911" w:rsidRDefault="00000000">
      <w:pPr>
        <w:pStyle w:val="ListBullet"/>
        <w:spacing w:after="36" w:line="240" w:lineRule="auto"/>
      </w:pPr>
      <w:r>
        <w:t>purpose of use and data sent to the provider;</w:t>
      </w:r>
    </w:p>
    <w:p w14:paraId="6E2610F4" w14:textId="77777777" w:rsidR="00BB7911" w:rsidRDefault="00000000">
      <w:pPr>
        <w:pStyle w:val="ListBullet"/>
        <w:spacing w:after="36" w:line="240" w:lineRule="auto"/>
      </w:pPr>
      <w:r>
        <w:t>whether personal, confidential or regulated data may be processed;</w:t>
      </w:r>
    </w:p>
    <w:p w14:paraId="45656590" w14:textId="77777777" w:rsidR="00BB7911" w:rsidRDefault="00000000">
      <w:pPr>
        <w:pStyle w:val="ListBullet"/>
        <w:spacing w:after="36" w:line="240" w:lineRule="auto"/>
      </w:pPr>
      <w:r>
        <w:t>training-use and service-improvement terms;</w:t>
      </w:r>
    </w:p>
    <w:p w14:paraId="5DF62824" w14:textId="77777777" w:rsidR="00BB7911" w:rsidRDefault="00000000">
      <w:pPr>
        <w:pStyle w:val="ListBullet"/>
        <w:spacing w:after="36" w:line="240" w:lineRule="auto"/>
      </w:pPr>
      <w:r>
        <w:lastRenderedPageBreak/>
        <w:t>retention and deletion terms;</w:t>
      </w:r>
    </w:p>
    <w:p w14:paraId="476EDD52" w14:textId="77777777" w:rsidR="00BB7911" w:rsidRDefault="00000000">
      <w:pPr>
        <w:pStyle w:val="ListBullet"/>
        <w:spacing w:after="36" w:line="240" w:lineRule="auto"/>
      </w:pPr>
      <w:r>
        <w:t>security documentation and available enterprise controls;</w:t>
      </w:r>
    </w:p>
    <w:p w14:paraId="032D7061" w14:textId="77777777" w:rsidR="00BB7911" w:rsidRDefault="00000000">
      <w:pPr>
        <w:pStyle w:val="ListBullet"/>
        <w:spacing w:after="36" w:line="240" w:lineRule="auto"/>
      </w:pPr>
      <w:r>
        <w:t>processing region and data-residency options;</w:t>
      </w:r>
    </w:p>
    <w:p w14:paraId="013CE7B3" w14:textId="77777777" w:rsidR="00BB7911" w:rsidRDefault="00000000">
      <w:pPr>
        <w:pStyle w:val="ListBullet"/>
        <w:spacing w:after="36" w:line="240" w:lineRule="auto"/>
      </w:pPr>
      <w:r>
        <w:t>contract, DPA and subprocessor status;</w:t>
      </w:r>
    </w:p>
    <w:p w14:paraId="189162D2" w14:textId="77777777" w:rsidR="00BB7911" w:rsidRDefault="00000000">
      <w:pPr>
        <w:pStyle w:val="ListBullet"/>
        <w:spacing w:after="36" w:line="240" w:lineRule="auto"/>
      </w:pPr>
      <w:r>
        <w:t>client contractual or approval requirements;</w:t>
      </w:r>
    </w:p>
    <w:p w14:paraId="1C88E3E2" w14:textId="77777777" w:rsidR="00BB7911" w:rsidRDefault="00000000">
      <w:pPr>
        <w:pStyle w:val="ListBullet"/>
        <w:spacing w:after="36" w:line="240" w:lineRule="auto"/>
      </w:pPr>
      <w:r>
        <w:t>service continuity and provider-change risk.</w:t>
      </w:r>
    </w:p>
    <w:p w14:paraId="4A9B1466" w14:textId="0B1C23B9" w:rsidR="00BB7911" w:rsidRDefault="00697BCC">
      <w:pPr>
        <w:spacing w:line="252" w:lineRule="auto"/>
      </w:pPr>
      <w:r>
        <w:t>KOMGIS</w:t>
      </w:r>
      <w:r w:rsidR="00000000">
        <w:t xml:space="preserve"> shall maintain a Model Provider Disclosure and Vendor/Subprocessor List appropriate to its services. Personal AI accounts, unknown providers and unapproved public AI tools shall not be used for client confidential data.</w:t>
      </w:r>
    </w:p>
    <w:p w14:paraId="3A6A5B0E" w14:textId="77777777" w:rsidR="00BB7911" w:rsidRDefault="00000000">
      <w:pPr>
        <w:spacing w:line="252" w:lineRule="auto"/>
      </w:pPr>
      <w:r>
        <w:t>A provider or model change is a controlled change and shall trigger review of the AI System Inventory, Data Processing Map, vendor records, risk assessment, retention settings, client requirements, evaluation evidence and security controls.</w:t>
      </w:r>
    </w:p>
    <w:p w14:paraId="1D34054D" w14:textId="77777777" w:rsidR="00BB7911" w:rsidRDefault="00000000">
      <w:pPr>
        <w:pStyle w:val="Heading1"/>
      </w:pPr>
      <w:r>
        <w:t>16. RAG and Document Intelligence Security</w:t>
      </w:r>
    </w:p>
    <w:p w14:paraId="6FBC0CF2" w14:textId="12DB789F" w:rsidR="00BB7911" w:rsidRDefault="00000000">
      <w:pPr>
        <w:spacing w:line="252" w:lineRule="auto"/>
      </w:pPr>
      <w:r>
        <w:t xml:space="preserve">RAG and document intelligence systems are core </w:t>
      </w:r>
      <w:r w:rsidR="00697BCC">
        <w:t>KOMGIS</w:t>
      </w:r>
      <w:r>
        <w:t xml:space="preserve"> use cases and shall be designed so that source authorization is enforced before retrieval. Source citations and traceability are required where the system is intended to answer from enterprise documents.</w:t>
      </w:r>
    </w:p>
    <w:p w14:paraId="1C49A60A" w14:textId="77777777" w:rsidR="00BB7911" w:rsidRDefault="00000000">
      <w:pPr>
        <w:spacing w:line="252" w:lineRule="auto"/>
      </w:pPr>
      <w:r>
        <w:t>Every production RAG system shall implement, where applicable:</w:t>
      </w:r>
    </w:p>
    <w:p w14:paraId="50738681" w14:textId="77777777" w:rsidR="00BB7911" w:rsidRDefault="00000000">
      <w:pPr>
        <w:spacing w:after="40" w:line="240" w:lineRule="auto"/>
        <w:ind w:left="403" w:hanging="317"/>
      </w:pPr>
      <w:r>
        <w:t>1. client- or tenant-level filtering;</w:t>
      </w:r>
    </w:p>
    <w:p w14:paraId="7AFBD787" w14:textId="77777777" w:rsidR="00BB7911" w:rsidRDefault="00000000">
      <w:pPr>
        <w:spacing w:after="40" w:line="240" w:lineRule="auto"/>
        <w:ind w:left="403" w:hanging="317"/>
      </w:pPr>
      <w:r>
        <w:t>2. user-level permission checks;</w:t>
      </w:r>
    </w:p>
    <w:p w14:paraId="2A885FFD" w14:textId="77777777" w:rsidR="00BB7911" w:rsidRDefault="00000000">
      <w:pPr>
        <w:spacing w:after="40" w:line="240" w:lineRule="auto"/>
        <w:ind w:left="403" w:hanging="317"/>
      </w:pPr>
      <w:r>
        <w:t>3. document- or object-level authorization;</w:t>
      </w:r>
    </w:p>
    <w:p w14:paraId="4CD72FD2" w14:textId="77777777" w:rsidR="00BB7911" w:rsidRDefault="00000000">
      <w:pPr>
        <w:spacing w:after="40" w:line="240" w:lineRule="auto"/>
        <w:ind w:left="403" w:hanging="317"/>
      </w:pPr>
      <w:r>
        <w:t>4. metadata filtering in vector or hybrid search;</w:t>
      </w:r>
    </w:p>
    <w:p w14:paraId="76526CFE" w14:textId="77777777" w:rsidR="00BB7911" w:rsidRDefault="00000000">
      <w:pPr>
        <w:spacing w:after="40" w:line="240" w:lineRule="auto"/>
        <w:ind w:left="403" w:hanging="317"/>
      </w:pPr>
      <w:r>
        <w:t>5. source and chunk identifiers sufficient for traceability;</w:t>
      </w:r>
    </w:p>
    <w:p w14:paraId="532C4714" w14:textId="77777777" w:rsidR="00BB7911" w:rsidRDefault="00000000">
      <w:pPr>
        <w:spacing w:after="40" w:line="240" w:lineRule="auto"/>
        <w:ind w:left="403" w:hanging="317"/>
      </w:pPr>
      <w:r>
        <w:t>6. permission-aware prompt construction;</w:t>
      </w:r>
    </w:p>
    <w:p w14:paraId="64AFBF60" w14:textId="77777777" w:rsidR="00BB7911" w:rsidRDefault="00000000">
      <w:pPr>
        <w:spacing w:after="40" w:line="240" w:lineRule="auto"/>
        <w:ind w:left="403" w:hanging="317"/>
      </w:pPr>
      <w:r>
        <w:t>7. secure vector database access and client-scoped metadata;</w:t>
      </w:r>
    </w:p>
    <w:p w14:paraId="454DC268" w14:textId="77777777" w:rsidR="00BB7911" w:rsidRDefault="00000000">
      <w:pPr>
        <w:spacing w:after="40" w:line="240" w:lineRule="auto"/>
        <w:ind w:left="403" w:hanging="317"/>
      </w:pPr>
      <w:r>
        <w:t>8. treatment of retrieved content as untrusted data;</w:t>
      </w:r>
    </w:p>
    <w:p w14:paraId="5327E546" w14:textId="77777777" w:rsidR="00BB7911" w:rsidRDefault="00000000">
      <w:pPr>
        <w:spacing w:after="40" w:line="240" w:lineRule="auto"/>
        <w:ind w:left="403" w:hanging="317"/>
      </w:pPr>
      <w:r>
        <w:t>9. controls for deletion or disabling of chunks and embeddings when source data is deleted;</w:t>
      </w:r>
    </w:p>
    <w:p w14:paraId="3C9391EF" w14:textId="77777777" w:rsidR="00BB7911" w:rsidRDefault="00000000">
      <w:pPr>
        <w:spacing w:after="40" w:line="240" w:lineRule="auto"/>
        <w:ind w:left="403" w:hanging="317"/>
      </w:pPr>
      <w:r>
        <w:t>10. retrieval evaluation and cross-client isolation testing.</w:t>
      </w:r>
    </w:p>
    <w:p w14:paraId="0452600F" w14:textId="449872F1" w:rsidR="00BB7911" w:rsidRDefault="00000000">
      <w:pPr>
        <w:spacing w:line="252" w:lineRule="auto"/>
      </w:pPr>
      <w:r>
        <w:t xml:space="preserve">For </w:t>
      </w:r>
      <w:r w:rsidR="00697BCC">
        <w:t>KOMGIS</w:t>
      </w:r>
      <w:r>
        <w:t>'s enterprise document intelligence platforms, the authorization hierarchy used by the application - for example Project → Field → Section → Document or another client-defined hierarchy - must also be reflected in retrieval permissions. A model must not gain broader document access than the authenticated user.</w:t>
      </w:r>
    </w:p>
    <w:p w14:paraId="673BD7F1" w14:textId="77777777" w:rsidR="00BB7911" w:rsidRDefault="00000000">
      <w:pPr>
        <w:spacing w:line="252" w:lineRule="auto"/>
      </w:pPr>
      <w:r>
        <w:t>Where the intended answer is grounded in source material, the user interface should display inline citations or source references that allow the user or reviewer to identify the supporting document and relevant source location.</w:t>
      </w:r>
    </w:p>
    <w:p w14:paraId="7DD8371A" w14:textId="77777777" w:rsidR="00BB7911" w:rsidRDefault="00000000">
      <w:pPr>
        <w:pStyle w:val="Heading1"/>
      </w:pPr>
      <w:r>
        <w:t>17. Prompt Injection and Untrusted Content</w:t>
      </w:r>
    </w:p>
    <w:p w14:paraId="6AC6D8A1" w14:textId="77777777" w:rsidR="00BB7911" w:rsidRDefault="00000000">
      <w:pPr>
        <w:spacing w:line="252" w:lineRule="auto"/>
      </w:pPr>
      <w:r>
        <w:t>User input, uploaded files, webpages, emails, support tickets, contracts, spreadsheets, retrieved documents and tool outputs shall be treated as untrusted content. Instructions found inside such content shall not override system policy, authorization, tenant isolation, tool permissions or human approval requirements.</w:t>
      </w:r>
    </w:p>
    <w:p w14:paraId="69717FD0" w14:textId="77777777" w:rsidR="00BB7911" w:rsidRDefault="00000000">
      <w:pPr>
        <w:spacing w:line="252" w:lineRule="auto"/>
      </w:pPr>
      <w:r>
        <w:t>Prompt injection controls shall include defense in depth:</w:t>
      </w:r>
    </w:p>
    <w:p w14:paraId="42413AFC" w14:textId="77777777" w:rsidR="00BB7911" w:rsidRDefault="00000000">
      <w:pPr>
        <w:pStyle w:val="ListBullet"/>
        <w:spacing w:after="36" w:line="240" w:lineRule="auto"/>
      </w:pPr>
      <w:r>
        <w:t>clear separation of trusted system instructions from external data;</w:t>
      </w:r>
    </w:p>
    <w:p w14:paraId="5B80A904" w14:textId="77777777" w:rsidR="00BB7911" w:rsidRDefault="00000000">
      <w:pPr>
        <w:pStyle w:val="ListBullet"/>
        <w:spacing w:after="36" w:line="240" w:lineRule="auto"/>
      </w:pPr>
      <w:r>
        <w:t>permission filtering before prompt construction;</w:t>
      </w:r>
    </w:p>
    <w:p w14:paraId="71E0E5A0" w14:textId="77777777" w:rsidR="00BB7911" w:rsidRDefault="00000000">
      <w:pPr>
        <w:pStyle w:val="ListBullet"/>
        <w:spacing w:after="36" w:line="240" w:lineRule="auto"/>
      </w:pPr>
      <w:r>
        <w:t>explicit tool allowlists and server-side permission checks;</w:t>
      </w:r>
    </w:p>
    <w:p w14:paraId="5BD62FE6" w14:textId="77777777" w:rsidR="00BB7911" w:rsidRDefault="00000000">
      <w:pPr>
        <w:pStyle w:val="ListBullet"/>
        <w:spacing w:after="36" w:line="240" w:lineRule="auto"/>
      </w:pPr>
      <w:r>
        <w:t>separation of read and write tools;</w:t>
      </w:r>
    </w:p>
    <w:p w14:paraId="42F85F4C" w14:textId="77777777" w:rsidR="00BB7911" w:rsidRDefault="00000000">
      <w:pPr>
        <w:pStyle w:val="ListBullet"/>
        <w:spacing w:after="36" w:line="240" w:lineRule="auto"/>
      </w:pPr>
      <w:r>
        <w:t>validation of sensitive outputs and structured schemas;</w:t>
      </w:r>
    </w:p>
    <w:p w14:paraId="4D6CD128" w14:textId="77777777" w:rsidR="00BB7911" w:rsidRDefault="00000000">
      <w:pPr>
        <w:pStyle w:val="ListBullet"/>
        <w:spacing w:after="36" w:line="240" w:lineRule="auto"/>
      </w:pPr>
      <w:r>
        <w:t>limits on data export and bulk retrieval;</w:t>
      </w:r>
    </w:p>
    <w:p w14:paraId="62A0D09C" w14:textId="77777777" w:rsidR="00BB7911" w:rsidRDefault="00000000">
      <w:pPr>
        <w:pStyle w:val="ListBullet"/>
        <w:spacing w:after="36" w:line="240" w:lineRule="auto"/>
      </w:pPr>
      <w:r>
        <w:t>prompt injection and malicious-document test cases;</w:t>
      </w:r>
    </w:p>
    <w:p w14:paraId="4E6FCBC9" w14:textId="77777777" w:rsidR="00BB7911" w:rsidRDefault="00000000">
      <w:pPr>
        <w:pStyle w:val="ListBullet"/>
        <w:spacing w:after="36" w:line="240" w:lineRule="auto"/>
      </w:pPr>
      <w:r>
        <w:t>monitoring of suspicious retrieval, tool or export patterns;</w:t>
      </w:r>
    </w:p>
    <w:p w14:paraId="31E9B310" w14:textId="77777777" w:rsidR="00BB7911" w:rsidRDefault="00000000">
      <w:pPr>
        <w:pStyle w:val="ListBullet"/>
        <w:spacing w:after="36" w:line="240" w:lineRule="auto"/>
      </w:pPr>
      <w:r>
        <w:t>safe handling of hidden text, PDF layers, comments, OCR artifacts and other document content.</w:t>
      </w:r>
    </w:p>
    <w:p w14:paraId="6D874CDE" w14:textId="77777777" w:rsidR="00BB7911" w:rsidRDefault="00000000">
      <w:pPr>
        <w:spacing w:line="252" w:lineRule="auto"/>
      </w:pPr>
      <w:r>
        <w:t>Prompt wording alone is not an adequate security control. The model shall not decide its own permissions, tenant, tool scopes or whether a human approval requirement applies.</w:t>
      </w:r>
    </w:p>
    <w:p w14:paraId="7A9CDB9A" w14:textId="77777777" w:rsidR="00BB7911" w:rsidRDefault="00000000">
      <w:pPr>
        <w:pStyle w:val="Heading1"/>
      </w:pPr>
      <w:r>
        <w:lastRenderedPageBreak/>
        <w:t>18. AI Agents, Tools and Automation</w:t>
      </w:r>
    </w:p>
    <w:p w14:paraId="6EA1A5FE" w14:textId="77777777" w:rsidR="00BB7911" w:rsidRDefault="00000000">
      <w:pPr>
        <w:spacing w:line="252" w:lineRule="auto"/>
      </w:pPr>
      <w:r>
        <w:t>AI agents may use only explicitly approved tools for the active use case, user and client workspace. Agents shall be designed as controlled workflow participants rather than unrestricted actors.</w:t>
      </w:r>
    </w:p>
    <w:p w14:paraId="4A69F5A3" w14:textId="77777777" w:rsidR="00BB7911" w:rsidRDefault="00000000">
      <w:pPr>
        <w:spacing w:line="252" w:lineRule="auto"/>
      </w:pPr>
      <w:r>
        <w:t>Agent controls shall include:</w:t>
      </w:r>
    </w:p>
    <w:p w14:paraId="5E014B80" w14:textId="77777777" w:rsidR="00BB7911" w:rsidRDefault="00000000">
      <w:pPr>
        <w:pStyle w:val="ListBullet"/>
        <w:spacing w:after="36" w:line="240" w:lineRule="auto"/>
      </w:pPr>
      <w:r>
        <w:t>documented tool inventory and purpose;</w:t>
      </w:r>
    </w:p>
    <w:p w14:paraId="72BA4CCE" w14:textId="77777777" w:rsidR="00BB7911" w:rsidRDefault="00000000">
      <w:pPr>
        <w:pStyle w:val="ListBullet"/>
        <w:spacing w:after="36" w:line="240" w:lineRule="auto"/>
      </w:pPr>
      <w:r>
        <w:t>least-privilege tool and credential scopes;</w:t>
      </w:r>
    </w:p>
    <w:p w14:paraId="70217CD5" w14:textId="77777777" w:rsidR="00BB7911" w:rsidRDefault="00000000">
      <w:pPr>
        <w:pStyle w:val="ListBullet"/>
        <w:spacing w:after="36" w:line="240" w:lineRule="auto"/>
      </w:pPr>
      <w:r>
        <w:t>separate read and write capabilities where practical;</w:t>
      </w:r>
    </w:p>
    <w:p w14:paraId="4FBEFD46" w14:textId="77777777" w:rsidR="00BB7911" w:rsidRDefault="00000000">
      <w:pPr>
        <w:pStyle w:val="ListBullet"/>
        <w:spacing w:after="36" w:line="240" w:lineRule="auto"/>
      </w:pPr>
      <w:r>
        <w:t>server-side authorization before every sensitive tool call;</w:t>
      </w:r>
    </w:p>
    <w:p w14:paraId="6D07570B" w14:textId="77777777" w:rsidR="00BB7911" w:rsidRDefault="00000000">
      <w:pPr>
        <w:pStyle w:val="ListBullet"/>
        <w:spacing w:after="36" w:line="240" w:lineRule="auto"/>
      </w:pPr>
      <w:r>
        <w:t>human approval before sensitive actions;</w:t>
      </w:r>
    </w:p>
    <w:p w14:paraId="4DA3416C" w14:textId="77777777" w:rsidR="00BB7911" w:rsidRDefault="00000000">
      <w:pPr>
        <w:pStyle w:val="ListBullet"/>
        <w:spacing w:after="36" w:line="240" w:lineRule="auto"/>
      </w:pPr>
      <w:r>
        <w:t>action preview or clear confirmation for material external actions where appropriate;</w:t>
      </w:r>
    </w:p>
    <w:p w14:paraId="0B11B2F7" w14:textId="77777777" w:rsidR="00BB7911" w:rsidRDefault="00000000">
      <w:pPr>
        <w:pStyle w:val="ListBullet"/>
        <w:spacing w:after="36" w:line="240" w:lineRule="auto"/>
      </w:pPr>
      <w:r>
        <w:t>logging of tool calls, action status and approval status;</w:t>
      </w:r>
    </w:p>
    <w:p w14:paraId="410B6255" w14:textId="77777777" w:rsidR="00BB7911" w:rsidRDefault="00000000">
      <w:pPr>
        <w:pStyle w:val="ListBullet"/>
        <w:spacing w:after="36" w:line="240" w:lineRule="auto"/>
      </w:pPr>
      <w:r>
        <w:t>rate, volume and export controls where relevant;</w:t>
      </w:r>
    </w:p>
    <w:p w14:paraId="6CC81DFC" w14:textId="77777777" w:rsidR="00BB7911" w:rsidRDefault="00000000">
      <w:pPr>
        <w:pStyle w:val="ListBullet"/>
        <w:spacing w:after="36" w:line="240" w:lineRule="auto"/>
      </w:pPr>
      <w:r>
        <w:t>a shutdown, disable or safe-stop mechanism;</w:t>
      </w:r>
    </w:p>
    <w:p w14:paraId="543334D9" w14:textId="77777777" w:rsidR="00BB7911" w:rsidRDefault="00000000">
      <w:pPr>
        <w:pStyle w:val="ListBullet"/>
        <w:spacing w:after="36" w:line="240" w:lineRule="auto"/>
      </w:pPr>
      <w:r>
        <w:t>ability to revoke a tool or credential without disabling unrelated systems.</w:t>
      </w:r>
    </w:p>
    <w:p w14:paraId="4B7F3CAD" w14:textId="77777777" w:rsidR="00BB7911" w:rsidRDefault="00000000">
      <w:pPr>
        <w:spacing w:line="252" w:lineRule="auto"/>
      </w:pPr>
      <w:r>
        <w:t>Examples of sensitive write actions that require human approval include:</w:t>
      </w:r>
    </w:p>
    <w:p w14:paraId="6B479C80" w14:textId="77777777" w:rsidR="00BB7911" w:rsidRDefault="00000000">
      <w:pPr>
        <w:pStyle w:val="ListBullet"/>
        <w:spacing w:after="36" w:line="240" w:lineRule="auto"/>
      </w:pPr>
      <w:r>
        <w:t>sending external email or customer communication;</w:t>
      </w:r>
    </w:p>
    <w:p w14:paraId="354BCAAB" w14:textId="77777777" w:rsidR="00BB7911" w:rsidRDefault="00000000">
      <w:pPr>
        <w:pStyle w:val="ListBullet"/>
        <w:spacing w:after="36" w:line="240" w:lineRule="auto"/>
      </w:pPr>
      <w:r>
        <w:t>updating official client, legal, HR, insurance or financial records;</w:t>
      </w:r>
    </w:p>
    <w:p w14:paraId="37AAD8D0" w14:textId="77777777" w:rsidR="00BB7911" w:rsidRDefault="00000000">
      <w:pPr>
        <w:pStyle w:val="ListBullet"/>
        <w:spacing w:after="36" w:line="240" w:lineRule="auto"/>
      </w:pPr>
      <w:r>
        <w:t>triggering a payment or financial change;</w:t>
      </w:r>
    </w:p>
    <w:p w14:paraId="304C8379" w14:textId="77777777" w:rsidR="00BB7911" w:rsidRDefault="00000000">
      <w:pPr>
        <w:pStyle w:val="ListBullet"/>
        <w:spacing w:after="36" w:line="240" w:lineRule="auto"/>
      </w:pPr>
      <w:r>
        <w:t>sharing files or data externally;</w:t>
      </w:r>
    </w:p>
    <w:p w14:paraId="025C7F9E" w14:textId="77777777" w:rsidR="00BB7911" w:rsidRDefault="00000000">
      <w:pPr>
        <w:pStyle w:val="ListBullet"/>
        <w:spacing w:after="36" w:line="240" w:lineRule="auto"/>
      </w:pPr>
      <w:r>
        <w:t>submitting forms or approvals;</w:t>
      </w:r>
    </w:p>
    <w:p w14:paraId="31988EE4" w14:textId="77777777" w:rsidR="00BB7911" w:rsidRDefault="00000000">
      <w:pPr>
        <w:pStyle w:val="ListBullet"/>
        <w:spacing w:after="36" w:line="240" w:lineRule="auto"/>
      </w:pPr>
      <w:r>
        <w:t>deleting important records;</w:t>
      </w:r>
    </w:p>
    <w:p w14:paraId="44AE870A" w14:textId="77777777" w:rsidR="00BB7911" w:rsidRDefault="00000000">
      <w:pPr>
        <w:pStyle w:val="ListBullet"/>
        <w:spacing w:after="36" w:line="240" w:lineRule="auto"/>
      </w:pPr>
      <w:r>
        <w:t>closing a complaint or case where the outcome affects a person or client;</w:t>
      </w:r>
    </w:p>
    <w:p w14:paraId="767F5CAD" w14:textId="77777777" w:rsidR="00BB7911" w:rsidRDefault="00000000">
      <w:pPr>
        <w:pStyle w:val="ListBullet"/>
        <w:spacing w:after="36" w:line="240" w:lineRule="auto"/>
      </w:pPr>
      <w:r>
        <w:t>making another material or difficult-to-reverse change.</w:t>
      </w:r>
    </w:p>
    <w:p w14:paraId="0F135515" w14:textId="77777777" w:rsidR="00BB7911" w:rsidRDefault="00000000">
      <w:pPr>
        <w:spacing w:line="252" w:lineRule="auto"/>
      </w:pPr>
      <w:r>
        <w:t>An AI agent shall not bypass approval by retrying, rephrasing a requested action, selecting a different tool, or splitting one sensitive action into multiple smaller calls.</w:t>
      </w:r>
    </w:p>
    <w:p w14:paraId="73B3C065" w14:textId="77777777" w:rsidR="00BB7911" w:rsidRDefault="00000000">
      <w:pPr>
        <w:pStyle w:val="Heading1"/>
      </w:pPr>
      <w:r>
        <w:t>19. Human Oversight and Approval</w:t>
      </w:r>
    </w:p>
    <w:p w14:paraId="51E8E49E" w14:textId="77777777" w:rsidR="00BB7911" w:rsidRDefault="00000000">
      <w:pPr>
        <w:spacing w:line="252" w:lineRule="auto"/>
      </w:pPr>
      <w:r>
        <w:t>Human oversight shall be appropriate to the system's risk, autonomy and context. Reviewers must have the competence, training, authority and access to evidence needed to perform meaningful oversight.</w:t>
      </w:r>
    </w:p>
    <w:p w14:paraId="6E975A09" w14:textId="77777777" w:rsidR="00BB7911" w:rsidRDefault="00000000">
      <w:pPr>
        <w:spacing w:line="252" w:lineRule="auto"/>
      </w:pPr>
      <w:r>
        <w:t>For systems requiring human oversight, reviewers shall be able to:</w:t>
      </w:r>
    </w:p>
    <w:p w14:paraId="3F6606E7" w14:textId="77777777" w:rsidR="00BB7911" w:rsidRDefault="00000000">
      <w:pPr>
        <w:pStyle w:val="ListBullet"/>
        <w:spacing w:after="36" w:line="240" w:lineRule="auto"/>
      </w:pPr>
      <w:r>
        <w:t>understand the relevant capabilities and limitations of the AI system;</w:t>
      </w:r>
    </w:p>
    <w:p w14:paraId="48239AAB" w14:textId="77777777" w:rsidR="00BB7911" w:rsidRDefault="00000000">
      <w:pPr>
        <w:pStyle w:val="ListBullet"/>
        <w:spacing w:after="36" w:line="240" w:lineRule="auto"/>
      </w:pPr>
      <w:r>
        <w:t>recognize automation bias and avoid relying on AI output merely because it is confident or well written;</w:t>
      </w:r>
    </w:p>
    <w:p w14:paraId="18F1684B" w14:textId="77777777" w:rsidR="00BB7911" w:rsidRDefault="00000000">
      <w:pPr>
        <w:pStyle w:val="ListBullet"/>
        <w:spacing w:after="36" w:line="240" w:lineRule="auto"/>
      </w:pPr>
      <w:r>
        <w:t>inspect sources, retrieved documents or other relevant evidence;</w:t>
      </w:r>
    </w:p>
    <w:p w14:paraId="003AB461" w14:textId="77777777" w:rsidR="00BB7911" w:rsidRDefault="00000000">
      <w:pPr>
        <w:pStyle w:val="ListBullet"/>
        <w:spacing w:after="36" w:line="240" w:lineRule="auto"/>
      </w:pPr>
      <w:r>
        <w:t>correctly interpret the output in the context of the business process;</w:t>
      </w:r>
    </w:p>
    <w:p w14:paraId="6726AA61" w14:textId="77777777" w:rsidR="00BB7911" w:rsidRDefault="00000000">
      <w:pPr>
        <w:pStyle w:val="ListBullet"/>
        <w:spacing w:after="36" w:line="240" w:lineRule="auto"/>
      </w:pPr>
      <w:r>
        <w:t>reject, disregard, override or reverse the output when appropriate;</w:t>
      </w:r>
    </w:p>
    <w:p w14:paraId="51632D78" w14:textId="77777777" w:rsidR="00BB7911" w:rsidRDefault="00000000">
      <w:pPr>
        <w:pStyle w:val="ListBullet"/>
        <w:spacing w:after="36" w:line="240" w:lineRule="auto"/>
      </w:pPr>
      <w:r>
        <w:t>stop or disable the affected workflow when anomalous or unsafe behavior is detected;</w:t>
      </w:r>
    </w:p>
    <w:p w14:paraId="64D441D6" w14:textId="77777777" w:rsidR="00BB7911" w:rsidRDefault="00000000">
      <w:pPr>
        <w:pStyle w:val="ListBullet"/>
        <w:spacing w:after="36" w:line="240" w:lineRule="auto"/>
      </w:pPr>
      <w:r>
        <w:t>escalate uncertainty or sensitive cases.</w:t>
      </w:r>
    </w:p>
    <w:p w14:paraId="3DEEA880" w14:textId="77777777" w:rsidR="00BB7911" w:rsidRDefault="00000000">
      <w:pPr>
        <w:spacing w:line="252" w:lineRule="auto"/>
      </w:pPr>
      <w:r>
        <w:t>Where approval is required, the system shall block the sensitive action until approval is received from an authorized person. Approval records should capture the reviewer, output reviewed, material edits, approved action, decision, timestamp and related case or workflow identifier.</w:t>
      </w:r>
    </w:p>
    <w:p w14:paraId="07C316B6" w14:textId="77777777" w:rsidR="00BB7911" w:rsidRDefault="00000000">
      <w:pPr>
        <w:spacing w:line="252" w:lineRule="auto"/>
      </w:pPr>
      <w:r>
        <w:t>AI recommendations shall not be treated as final decisions in sensitive workflows unless a specific lawful automation use has been assessed, approved and documented.</w:t>
      </w:r>
    </w:p>
    <w:p w14:paraId="624B0048" w14:textId="77777777" w:rsidR="00BB7911" w:rsidRDefault="00000000">
      <w:pPr>
        <w:pStyle w:val="Heading1"/>
      </w:pPr>
      <w:r>
        <w:t>20. Transparency, Traceability and Source Citations</w:t>
      </w:r>
    </w:p>
    <w:p w14:paraId="7256C4E3" w14:textId="339F4B34" w:rsidR="00BB7911" w:rsidRDefault="00697BCC">
      <w:pPr>
        <w:spacing w:line="252" w:lineRule="auto"/>
      </w:pPr>
      <w:r>
        <w:t>KOMGIS</w:t>
      </w:r>
      <w:r w:rsidR="00000000">
        <w:t xml:space="preserve"> shall provide clear information about AI involvement where required by law, contract or the nature of the user interaction. Systems intended to interact directly with natural persons shall inform users that they are interacting with an AI system when this is not otherwise obvious and when the applicable transparency obligation applies.</w:t>
      </w:r>
    </w:p>
    <w:p w14:paraId="05CC268A" w14:textId="17ED4011" w:rsidR="00BB7911" w:rsidRDefault="00000000">
      <w:pPr>
        <w:spacing w:line="252" w:lineRule="auto"/>
      </w:pPr>
      <w:r>
        <w:t xml:space="preserve">Where </w:t>
      </w:r>
      <w:r w:rsidR="00697BCC">
        <w:t>KOMGIS</w:t>
      </w:r>
      <w:r>
        <w:t xml:space="preserve"> provides or deploys systems generating synthetic content, applicable marking or disclosure obligations shall be assessed. Client-facing AI transparency notices shall describe the AI-assisted nature of the feature, the purpose of processing, relevant limitations and the role of human review where appropriate.</w:t>
      </w:r>
    </w:p>
    <w:p w14:paraId="03EF292B" w14:textId="77777777" w:rsidR="00BB7911" w:rsidRDefault="00000000">
      <w:pPr>
        <w:spacing w:line="252" w:lineRule="auto"/>
      </w:pPr>
      <w:r>
        <w:lastRenderedPageBreak/>
        <w:t>Traceability records may include:</w:t>
      </w:r>
    </w:p>
    <w:p w14:paraId="090B1078" w14:textId="77777777" w:rsidR="00BB7911" w:rsidRDefault="00000000">
      <w:pPr>
        <w:pStyle w:val="ListBullet"/>
        <w:spacing w:after="36" w:line="240" w:lineRule="auto"/>
      </w:pPr>
      <w:r>
        <w:t>AI system and model identifier;</w:t>
      </w:r>
    </w:p>
    <w:p w14:paraId="088387C4" w14:textId="77777777" w:rsidR="00BB7911" w:rsidRDefault="00000000">
      <w:pPr>
        <w:pStyle w:val="ListBullet"/>
        <w:spacing w:after="36" w:line="240" w:lineRule="auto"/>
      </w:pPr>
      <w:r>
        <w:t>prompt or workflow version;</w:t>
      </w:r>
    </w:p>
    <w:p w14:paraId="38FC1836" w14:textId="77777777" w:rsidR="00BB7911" w:rsidRDefault="00000000">
      <w:pPr>
        <w:pStyle w:val="ListBullet"/>
        <w:spacing w:after="36" w:line="240" w:lineRule="auto"/>
      </w:pPr>
      <w:r>
        <w:t>request timestamp and user or service identity;</w:t>
      </w:r>
    </w:p>
    <w:p w14:paraId="3A399753" w14:textId="77777777" w:rsidR="00BB7911" w:rsidRDefault="00000000">
      <w:pPr>
        <w:pStyle w:val="ListBullet"/>
        <w:spacing w:after="36" w:line="240" w:lineRule="auto"/>
      </w:pPr>
      <w:r>
        <w:t>client or workspace identifier;</w:t>
      </w:r>
    </w:p>
    <w:p w14:paraId="4E6F1E79" w14:textId="77777777" w:rsidR="00BB7911" w:rsidRDefault="00000000">
      <w:pPr>
        <w:pStyle w:val="ListBullet"/>
        <w:spacing w:after="36" w:line="240" w:lineRule="auto"/>
      </w:pPr>
      <w:r>
        <w:t>retrieved source identifiers;</w:t>
      </w:r>
    </w:p>
    <w:p w14:paraId="17F0E133" w14:textId="77777777" w:rsidR="00BB7911" w:rsidRDefault="00000000">
      <w:pPr>
        <w:pStyle w:val="ListBullet"/>
        <w:spacing w:after="36" w:line="240" w:lineRule="auto"/>
      </w:pPr>
      <w:r>
        <w:t>tool calls and action status;</w:t>
      </w:r>
    </w:p>
    <w:p w14:paraId="0EFC21D2" w14:textId="77777777" w:rsidR="00BB7911" w:rsidRDefault="00000000">
      <w:pPr>
        <w:pStyle w:val="ListBullet"/>
        <w:spacing w:after="36" w:line="240" w:lineRule="auto"/>
      </w:pPr>
      <w:r>
        <w:t>approval or rejection status;</w:t>
      </w:r>
    </w:p>
    <w:p w14:paraId="79AA22EB" w14:textId="77777777" w:rsidR="00BB7911" w:rsidRDefault="00000000">
      <w:pPr>
        <w:pStyle w:val="ListBullet"/>
        <w:spacing w:after="36" w:line="240" w:lineRule="auto"/>
      </w:pPr>
      <w:r>
        <w:t>final action or output disposition;</w:t>
      </w:r>
    </w:p>
    <w:p w14:paraId="0F0A82F7" w14:textId="77777777" w:rsidR="00BB7911" w:rsidRDefault="00000000">
      <w:pPr>
        <w:pStyle w:val="ListBullet"/>
        <w:spacing w:after="36" w:line="240" w:lineRule="auto"/>
      </w:pPr>
      <w:r>
        <w:t>evaluation or incident reference where applicable.</w:t>
      </w:r>
    </w:p>
    <w:p w14:paraId="214EFF4C" w14:textId="77777777" w:rsidR="00BB7911" w:rsidRDefault="00000000">
      <w:pPr>
        <w:spacing w:line="252" w:lineRule="auto"/>
      </w:pPr>
      <w:r>
        <w:t>For document-grounded answers, citations should point back to the authorized source material. Citations support verification but do not replace permission checks, quality evaluation or human review.</w:t>
      </w:r>
    </w:p>
    <w:p w14:paraId="6EA4B79C" w14:textId="77777777" w:rsidR="00BB7911" w:rsidRDefault="00000000">
      <w:pPr>
        <w:pStyle w:val="Heading1"/>
      </w:pPr>
      <w:r>
        <w:t>21. Accuracy, Evaluation and Testing</w:t>
      </w:r>
    </w:p>
    <w:p w14:paraId="4024D3EF" w14:textId="77777777" w:rsidR="00BB7911" w:rsidRDefault="00000000">
      <w:pPr>
        <w:spacing w:line="252" w:lineRule="auto"/>
      </w:pPr>
      <w:r>
        <w:t>AI systems must be evaluated against their intended purpose before production use. Testing shall use defined metrics, acceptance criteria and representative scenarios appropriate to the system and its risk.</w:t>
      </w:r>
    </w:p>
    <w:p w14:paraId="5FE33FD4" w14:textId="77777777" w:rsidR="00BB7911" w:rsidRDefault="00000000">
      <w:pPr>
        <w:spacing w:line="252" w:lineRule="auto"/>
      </w:pPr>
      <w:r>
        <w:t>Evaluation may include:</w:t>
      </w:r>
    </w:p>
    <w:p w14:paraId="2C149736" w14:textId="77777777" w:rsidR="00BB7911" w:rsidRDefault="00000000">
      <w:pPr>
        <w:pStyle w:val="ListBullet"/>
        <w:spacing w:after="36" w:line="240" w:lineRule="auto"/>
      </w:pPr>
      <w:r>
        <w:t>task accuracy and completeness;</w:t>
      </w:r>
    </w:p>
    <w:p w14:paraId="2CF9BB60" w14:textId="77777777" w:rsidR="00BB7911" w:rsidRDefault="00000000">
      <w:pPr>
        <w:pStyle w:val="ListBullet"/>
        <w:spacing w:after="36" w:line="240" w:lineRule="auto"/>
      </w:pPr>
      <w:r>
        <w:t>faithfulness to source documents and hallucination rate;</w:t>
      </w:r>
    </w:p>
    <w:p w14:paraId="039613AB" w14:textId="77777777" w:rsidR="00BB7911" w:rsidRDefault="00000000">
      <w:pPr>
        <w:pStyle w:val="ListBullet"/>
        <w:spacing w:after="36" w:line="240" w:lineRule="auto"/>
      </w:pPr>
      <w:r>
        <w:t>citation correctness and source coverage;</w:t>
      </w:r>
    </w:p>
    <w:p w14:paraId="2F7D26AB" w14:textId="77777777" w:rsidR="00BB7911" w:rsidRDefault="00000000">
      <w:pPr>
        <w:pStyle w:val="ListBullet"/>
        <w:spacing w:after="36" w:line="240" w:lineRule="auto"/>
      </w:pPr>
      <w:r>
        <w:t>field extraction precision and validation failures;</w:t>
      </w:r>
    </w:p>
    <w:p w14:paraId="6F4133A7" w14:textId="77777777" w:rsidR="00BB7911" w:rsidRDefault="00000000">
      <w:pPr>
        <w:pStyle w:val="ListBullet"/>
        <w:spacing w:after="36" w:line="240" w:lineRule="auto"/>
      </w:pPr>
      <w:r>
        <w:t>classification performance and error distribution;</w:t>
      </w:r>
    </w:p>
    <w:p w14:paraId="33677D16" w14:textId="77777777" w:rsidR="00BB7911" w:rsidRDefault="00000000">
      <w:pPr>
        <w:pStyle w:val="ListBullet"/>
        <w:spacing w:after="36" w:line="240" w:lineRule="auto"/>
      </w:pPr>
      <w:r>
        <w:t>human edit, rejection and escalation rates;</w:t>
      </w:r>
    </w:p>
    <w:p w14:paraId="243692BB" w14:textId="77777777" w:rsidR="00BB7911" w:rsidRDefault="00000000">
      <w:pPr>
        <w:pStyle w:val="ListBullet"/>
        <w:spacing w:after="36" w:line="240" w:lineRule="auto"/>
      </w:pPr>
      <w:r>
        <w:t>latency, availability and cost limits;</w:t>
      </w:r>
    </w:p>
    <w:p w14:paraId="5CA7CC53" w14:textId="77777777" w:rsidR="00BB7911" w:rsidRDefault="00000000">
      <w:pPr>
        <w:pStyle w:val="ListBullet"/>
        <w:spacing w:after="36" w:line="240" w:lineRule="auto"/>
      </w:pPr>
      <w:r>
        <w:t>bias or uneven performance where relevant to affected persons;</w:t>
      </w:r>
    </w:p>
    <w:p w14:paraId="2C56756E" w14:textId="77777777" w:rsidR="00BB7911" w:rsidRDefault="00000000">
      <w:pPr>
        <w:pStyle w:val="ListBullet"/>
        <w:spacing w:after="36" w:line="240" w:lineRule="auto"/>
      </w:pPr>
      <w:r>
        <w:t>robustness to malformed, ambiguous or adversarial inputs;</w:t>
      </w:r>
    </w:p>
    <w:p w14:paraId="0BE3B84F" w14:textId="77777777" w:rsidR="00BB7911" w:rsidRDefault="00000000">
      <w:pPr>
        <w:pStyle w:val="ListBullet"/>
        <w:spacing w:after="36" w:line="240" w:lineRule="auto"/>
      </w:pPr>
      <w:r>
        <w:t>failure behavior and ability to fall back to manual processing.</w:t>
      </w:r>
    </w:p>
    <w:p w14:paraId="3A225CC8" w14:textId="77777777" w:rsidR="00BB7911" w:rsidRDefault="00000000">
      <w:pPr>
        <w:spacing w:line="252" w:lineRule="auto"/>
      </w:pPr>
      <w:r>
        <w:t>Required security and control tests shall be selected according to the architecture and risk. They may include:</w:t>
      </w:r>
    </w:p>
    <w:tbl>
      <w:tblPr>
        <w:tblW w:w="0" w:type="auto"/>
        <w:jc w:val="center"/>
        <w:tblBorders>
          <w:top w:val="single" w:sz="6" w:space="0" w:color="B7C9DB"/>
          <w:left w:val="single" w:sz="6" w:space="0" w:color="B7C9DB"/>
          <w:bottom w:val="single" w:sz="6" w:space="0" w:color="B7C9DB"/>
          <w:right w:val="single" w:sz="6" w:space="0" w:color="B7C9DB"/>
          <w:insideH w:val="single" w:sz="6" w:space="0" w:color="B7C9DB"/>
          <w:insideV w:val="single" w:sz="6" w:space="0" w:color="B7C9DB"/>
        </w:tblBorders>
        <w:tblLayout w:type="fixed"/>
        <w:tblLook w:val="04A0" w:firstRow="1" w:lastRow="0" w:firstColumn="1" w:lastColumn="0" w:noHBand="0" w:noVBand="1"/>
      </w:tblPr>
      <w:tblGrid>
        <w:gridCol w:w="3096"/>
        <w:gridCol w:w="6840"/>
      </w:tblGrid>
      <w:tr w:rsidR="00BB7911" w14:paraId="6F2CBFE1" w14:textId="77777777">
        <w:trPr>
          <w:tblHeader/>
          <w:jc w:val="center"/>
        </w:trPr>
        <w:tc>
          <w:tcPr>
            <w:tcW w:w="3096" w:type="dxa"/>
            <w:shd w:val="clear" w:color="auto" w:fill="17365D"/>
            <w:tcMar>
              <w:top w:w="80" w:type="dxa"/>
              <w:left w:w="90" w:type="dxa"/>
              <w:bottom w:w="80" w:type="dxa"/>
              <w:right w:w="90" w:type="dxa"/>
            </w:tcMar>
            <w:vAlign w:val="center"/>
          </w:tcPr>
          <w:p w14:paraId="534E3355" w14:textId="77777777" w:rsidR="00BB7911" w:rsidRDefault="00000000">
            <w:pPr>
              <w:spacing w:after="0"/>
            </w:pPr>
            <w:r>
              <w:rPr>
                <w:b/>
                <w:color w:val="FFFFFF"/>
                <w:sz w:val="17"/>
              </w:rPr>
              <w:t>Test</w:t>
            </w:r>
          </w:p>
        </w:tc>
        <w:tc>
          <w:tcPr>
            <w:tcW w:w="6840" w:type="dxa"/>
            <w:shd w:val="clear" w:color="auto" w:fill="17365D"/>
            <w:tcMar>
              <w:top w:w="80" w:type="dxa"/>
              <w:left w:w="90" w:type="dxa"/>
              <w:bottom w:w="80" w:type="dxa"/>
              <w:right w:w="90" w:type="dxa"/>
            </w:tcMar>
            <w:vAlign w:val="center"/>
          </w:tcPr>
          <w:p w14:paraId="7A141313" w14:textId="77777777" w:rsidR="00BB7911" w:rsidRDefault="00000000">
            <w:pPr>
              <w:spacing w:after="0"/>
            </w:pPr>
            <w:r>
              <w:rPr>
                <w:b/>
                <w:color w:val="FFFFFF"/>
                <w:sz w:val="17"/>
              </w:rPr>
              <w:t>Purpose</w:t>
            </w:r>
          </w:p>
        </w:tc>
      </w:tr>
      <w:tr w:rsidR="00BB7911" w14:paraId="08810365" w14:textId="77777777">
        <w:trPr>
          <w:jc w:val="center"/>
        </w:trPr>
        <w:tc>
          <w:tcPr>
            <w:tcW w:w="3096" w:type="dxa"/>
            <w:tcMar>
              <w:top w:w="80" w:type="dxa"/>
              <w:left w:w="90" w:type="dxa"/>
              <w:bottom w:w="80" w:type="dxa"/>
              <w:right w:w="90" w:type="dxa"/>
            </w:tcMar>
            <w:vAlign w:val="center"/>
          </w:tcPr>
          <w:p w14:paraId="22C9FDDF" w14:textId="77777777" w:rsidR="00BB7911" w:rsidRDefault="00000000">
            <w:pPr>
              <w:spacing w:after="0" w:line="240" w:lineRule="auto"/>
            </w:pPr>
            <w:r>
              <w:rPr>
                <w:sz w:val="17"/>
              </w:rPr>
              <w:t>Authentication</w:t>
            </w:r>
          </w:p>
        </w:tc>
        <w:tc>
          <w:tcPr>
            <w:tcW w:w="6840" w:type="dxa"/>
            <w:tcMar>
              <w:top w:w="80" w:type="dxa"/>
              <w:left w:w="90" w:type="dxa"/>
              <w:bottom w:w="80" w:type="dxa"/>
              <w:right w:w="90" w:type="dxa"/>
            </w:tcMar>
            <w:vAlign w:val="center"/>
          </w:tcPr>
          <w:p w14:paraId="3A1D137A" w14:textId="77777777" w:rsidR="00BB7911" w:rsidRDefault="00000000">
            <w:pPr>
              <w:spacing w:after="0" w:line="240" w:lineRule="auto"/>
            </w:pPr>
            <w:r>
              <w:rPr>
                <w:sz w:val="17"/>
              </w:rPr>
              <w:t>Confirm only valid users or systems can access the service.</w:t>
            </w:r>
          </w:p>
        </w:tc>
      </w:tr>
      <w:tr w:rsidR="00BB7911" w14:paraId="4AB151CA" w14:textId="77777777">
        <w:trPr>
          <w:jc w:val="center"/>
        </w:trPr>
        <w:tc>
          <w:tcPr>
            <w:tcW w:w="3096" w:type="dxa"/>
            <w:shd w:val="clear" w:color="auto" w:fill="F8FAFC"/>
            <w:tcMar>
              <w:top w:w="80" w:type="dxa"/>
              <w:left w:w="90" w:type="dxa"/>
              <w:bottom w:w="80" w:type="dxa"/>
              <w:right w:w="90" w:type="dxa"/>
            </w:tcMar>
            <w:vAlign w:val="center"/>
          </w:tcPr>
          <w:p w14:paraId="586BE586" w14:textId="77777777" w:rsidR="00BB7911" w:rsidRDefault="00000000">
            <w:pPr>
              <w:spacing w:after="0" w:line="240" w:lineRule="auto"/>
            </w:pPr>
            <w:r>
              <w:rPr>
                <w:sz w:val="17"/>
              </w:rPr>
              <w:t>Authorization / object access</w:t>
            </w:r>
          </w:p>
        </w:tc>
        <w:tc>
          <w:tcPr>
            <w:tcW w:w="6840" w:type="dxa"/>
            <w:shd w:val="clear" w:color="auto" w:fill="F8FAFC"/>
            <w:tcMar>
              <w:top w:w="80" w:type="dxa"/>
              <w:left w:w="90" w:type="dxa"/>
              <w:bottom w:w="80" w:type="dxa"/>
              <w:right w:w="90" w:type="dxa"/>
            </w:tcMar>
            <w:vAlign w:val="center"/>
          </w:tcPr>
          <w:p w14:paraId="3E51297C" w14:textId="77777777" w:rsidR="00BB7911" w:rsidRDefault="00000000">
            <w:pPr>
              <w:spacing w:after="0" w:line="240" w:lineRule="auto"/>
            </w:pPr>
            <w:r>
              <w:rPr>
                <w:sz w:val="17"/>
              </w:rPr>
              <w:t>Confirm users can access only approved resources.</w:t>
            </w:r>
          </w:p>
        </w:tc>
      </w:tr>
      <w:tr w:rsidR="00BB7911" w14:paraId="40ED715B" w14:textId="77777777">
        <w:trPr>
          <w:jc w:val="center"/>
        </w:trPr>
        <w:tc>
          <w:tcPr>
            <w:tcW w:w="3096" w:type="dxa"/>
            <w:tcMar>
              <w:top w:w="80" w:type="dxa"/>
              <w:left w:w="90" w:type="dxa"/>
              <w:bottom w:w="80" w:type="dxa"/>
              <w:right w:w="90" w:type="dxa"/>
            </w:tcMar>
            <w:vAlign w:val="center"/>
          </w:tcPr>
          <w:p w14:paraId="0F9B80C3" w14:textId="77777777" w:rsidR="00BB7911" w:rsidRDefault="00000000">
            <w:pPr>
              <w:spacing w:after="0" w:line="240" w:lineRule="auto"/>
            </w:pPr>
            <w:r>
              <w:rPr>
                <w:sz w:val="17"/>
              </w:rPr>
              <w:t>Tenant isolation</w:t>
            </w:r>
          </w:p>
        </w:tc>
        <w:tc>
          <w:tcPr>
            <w:tcW w:w="6840" w:type="dxa"/>
            <w:tcMar>
              <w:top w:w="80" w:type="dxa"/>
              <w:left w:w="90" w:type="dxa"/>
              <w:bottom w:w="80" w:type="dxa"/>
              <w:right w:w="90" w:type="dxa"/>
            </w:tcMar>
            <w:vAlign w:val="center"/>
          </w:tcPr>
          <w:p w14:paraId="5BA76C2A" w14:textId="77777777" w:rsidR="00BB7911" w:rsidRDefault="00000000">
            <w:pPr>
              <w:spacing w:after="0" w:line="240" w:lineRule="auto"/>
            </w:pPr>
            <w:r>
              <w:rPr>
                <w:sz w:val="17"/>
              </w:rPr>
              <w:t>Confirm clients cannot access one another's data.</w:t>
            </w:r>
          </w:p>
        </w:tc>
      </w:tr>
      <w:tr w:rsidR="00BB7911" w14:paraId="0DF6A53E" w14:textId="77777777">
        <w:trPr>
          <w:jc w:val="center"/>
        </w:trPr>
        <w:tc>
          <w:tcPr>
            <w:tcW w:w="3096" w:type="dxa"/>
            <w:shd w:val="clear" w:color="auto" w:fill="F8FAFC"/>
            <w:tcMar>
              <w:top w:w="80" w:type="dxa"/>
              <w:left w:w="90" w:type="dxa"/>
              <w:bottom w:w="80" w:type="dxa"/>
              <w:right w:w="90" w:type="dxa"/>
            </w:tcMar>
            <w:vAlign w:val="center"/>
          </w:tcPr>
          <w:p w14:paraId="702291B0" w14:textId="77777777" w:rsidR="00BB7911" w:rsidRDefault="00000000">
            <w:pPr>
              <w:spacing w:after="0" w:line="240" w:lineRule="auto"/>
            </w:pPr>
            <w:r>
              <w:rPr>
                <w:sz w:val="17"/>
              </w:rPr>
              <w:t>RAG retrieval permissions</w:t>
            </w:r>
          </w:p>
        </w:tc>
        <w:tc>
          <w:tcPr>
            <w:tcW w:w="6840" w:type="dxa"/>
            <w:shd w:val="clear" w:color="auto" w:fill="F8FAFC"/>
            <w:tcMar>
              <w:top w:w="80" w:type="dxa"/>
              <w:left w:w="90" w:type="dxa"/>
              <w:bottom w:w="80" w:type="dxa"/>
              <w:right w:w="90" w:type="dxa"/>
            </w:tcMar>
            <w:vAlign w:val="center"/>
          </w:tcPr>
          <w:p w14:paraId="793C00C6" w14:textId="77777777" w:rsidR="00BB7911" w:rsidRDefault="00000000">
            <w:pPr>
              <w:spacing w:after="0" w:line="240" w:lineRule="auto"/>
            </w:pPr>
            <w:r>
              <w:rPr>
                <w:sz w:val="17"/>
              </w:rPr>
              <w:t>Confirm only authorized documents and chunks are retrieved.</w:t>
            </w:r>
          </w:p>
        </w:tc>
      </w:tr>
      <w:tr w:rsidR="00BB7911" w14:paraId="0958BF81" w14:textId="77777777">
        <w:trPr>
          <w:jc w:val="center"/>
        </w:trPr>
        <w:tc>
          <w:tcPr>
            <w:tcW w:w="3096" w:type="dxa"/>
            <w:tcMar>
              <w:top w:w="80" w:type="dxa"/>
              <w:left w:w="90" w:type="dxa"/>
              <w:bottom w:w="80" w:type="dxa"/>
              <w:right w:w="90" w:type="dxa"/>
            </w:tcMar>
            <w:vAlign w:val="center"/>
          </w:tcPr>
          <w:p w14:paraId="4A2DF1FF" w14:textId="77777777" w:rsidR="00BB7911" w:rsidRDefault="00000000">
            <w:pPr>
              <w:spacing w:after="0" w:line="240" w:lineRule="auto"/>
            </w:pPr>
            <w:r>
              <w:rPr>
                <w:sz w:val="17"/>
              </w:rPr>
              <w:t>Prompt injection</w:t>
            </w:r>
          </w:p>
        </w:tc>
        <w:tc>
          <w:tcPr>
            <w:tcW w:w="6840" w:type="dxa"/>
            <w:tcMar>
              <w:top w:w="80" w:type="dxa"/>
              <w:left w:w="90" w:type="dxa"/>
              <w:bottom w:w="80" w:type="dxa"/>
              <w:right w:w="90" w:type="dxa"/>
            </w:tcMar>
            <w:vAlign w:val="center"/>
          </w:tcPr>
          <w:p w14:paraId="5FA99F7F" w14:textId="77777777" w:rsidR="00BB7911" w:rsidRDefault="00000000">
            <w:pPr>
              <w:spacing w:after="0" w:line="240" w:lineRule="auto"/>
            </w:pPr>
            <w:r>
              <w:rPr>
                <w:sz w:val="17"/>
              </w:rPr>
              <w:t>Test malicious user and indirect-document instructions.</w:t>
            </w:r>
          </w:p>
        </w:tc>
      </w:tr>
      <w:tr w:rsidR="00BB7911" w14:paraId="0760AC44" w14:textId="77777777">
        <w:trPr>
          <w:jc w:val="center"/>
        </w:trPr>
        <w:tc>
          <w:tcPr>
            <w:tcW w:w="3096" w:type="dxa"/>
            <w:shd w:val="clear" w:color="auto" w:fill="F8FAFC"/>
            <w:tcMar>
              <w:top w:w="80" w:type="dxa"/>
              <w:left w:w="90" w:type="dxa"/>
              <w:bottom w:w="80" w:type="dxa"/>
              <w:right w:w="90" w:type="dxa"/>
            </w:tcMar>
            <w:vAlign w:val="center"/>
          </w:tcPr>
          <w:p w14:paraId="2CB76EB6" w14:textId="77777777" w:rsidR="00BB7911" w:rsidRDefault="00000000">
            <w:pPr>
              <w:spacing w:after="0" w:line="240" w:lineRule="auto"/>
            </w:pPr>
            <w:r>
              <w:rPr>
                <w:sz w:val="17"/>
              </w:rPr>
              <w:t>Agent tool permissions</w:t>
            </w:r>
          </w:p>
        </w:tc>
        <w:tc>
          <w:tcPr>
            <w:tcW w:w="6840" w:type="dxa"/>
            <w:shd w:val="clear" w:color="auto" w:fill="F8FAFC"/>
            <w:tcMar>
              <w:top w:w="80" w:type="dxa"/>
              <w:left w:w="90" w:type="dxa"/>
              <w:bottom w:w="80" w:type="dxa"/>
              <w:right w:w="90" w:type="dxa"/>
            </w:tcMar>
            <w:vAlign w:val="center"/>
          </w:tcPr>
          <w:p w14:paraId="141F1476" w14:textId="77777777" w:rsidR="00BB7911" w:rsidRDefault="00000000">
            <w:pPr>
              <w:spacing w:after="0" w:line="240" w:lineRule="auto"/>
            </w:pPr>
            <w:r>
              <w:rPr>
                <w:sz w:val="17"/>
              </w:rPr>
              <w:t>Confirm agents cannot invoke unauthorized tools or scopes.</w:t>
            </w:r>
          </w:p>
        </w:tc>
      </w:tr>
      <w:tr w:rsidR="00BB7911" w14:paraId="3C19FB57" w14:textId="77777777">
        <w:trPr>
          <w:jc w:val="center"/>
        </w:trPr>
        <w:tc>
          <w:tcPr>
            <w:tcW w:w="3096" w:type="dxa"/>
            <w:tcMar>
              <w:top w:w="80" w:type="dxa"/>
              <w:left w:w="90" w:type="dxa"/>
              <w:bottom w:w="80" w:type="dxa"/>
              <w:right w:w="90" w:type="dxa"/>
            </w:tcMar>
            <w:vAlign w:val="center"/>
          </w:tcPr>
          <w:p w14:paraId="22BD656D" w14:textId="77777777" w:rsidR="00BB7911" w:rsidRDefault="00000000">
            <w:pPr>
              <w:spacing w:after="0" w:line="240" w:lineRule="auto"/>
            </w:pPr>
            <w:r>
              <w:rPr>
                <w:sz w:val="17"/>
              </w:rPr>
              <w:t>Sensitive action approval</w:t>
            </w:r>
          </w:p>
        </w:tc>
        <w:tc>
          <w:tcPr>
            <w:tcW w:w="6840" w:type="dxa"/>
            <w:tcMar>
              <w:top w:w="80" w:type="dxa"/>
              <w:left w:w="90" w:type="dxa"/>
              <w:bottom w:w="80" w:type="dxa"/>
              <w:right w:w="90" w:type="dxa"/>
            </w:tcMar>
            <w:vAlign w:val="center"/>
          </w:tcPr>
          <w:p w14:paraId="56E8CD54" w14:textId="77777777" w:rsidR="00BB7911" w:rsidRDefault="00000000">
            <w:pPr>
              <w:spacing w:after="0" w:line="240" w:lineRule="auto"/>
            </w:pPr>
            <w:r>
              <w:rPr>
                <w:sz w:val="17"/>
              </w:rPr>
              <w:t>Confirm write actions are blocked until required approval.</w:t>
            </w:r>
          </w:p>
        </w:tc>
      </w:tr>
      <w:tr w:rsidR="00BB7911" w14:paraId="728A130A" w14:textId="77777777">
        <w:trPr>
          <w:jc w:val="center"/>
        </w:trPr>
        <w:tc>
          <w:tcPr>
            <w:tcW w:w="3096" w:type="dxa"/>
            <w:shd w:val="clear" w:color="auto" w:fill="F8FAFC"/>
            <w:tcMar>
              <w:top w:w="80" w:type="dxa"/>
              <w:left w:w="90" w:type="dxa"/>
              <w:bottom w:w="80" w:type="dxa"/>
              <w:right w:w="90" w:type="dxa"/>
            </w:tcMar>
            <w:vAlign w:val="center"/>
          </w:tcPr>
          <w:p w14:paraId="4BCBFAB1" w14:textId="77777777" w:rsidR="00BB7911" w:rsidRDefault="00000000">
            <w:pPr>
              <w:spacing w:after="0" w:line="240" w:lineRule="auto"/>
            </w:pPr>
            <w:r>
              <w:rPr>
                <w:sz w:val="17"/>
              </w:rPr>
              <w:t>Output validation</w:t>
            </w:r>
          </w:p>
        </w:tc>
        <w:tc>
          <w:tcPr>
            <w:tcW w:w="6840" w:type="dxa"/>
            <w:shd w:val="clear" w:color="auto" w:fill="F8FAFC"/>
            <w:tcMar>
              <w:top w:w="80" w:type="dxa"/>
              <w:left w:w="90" w:type="dxa"/>
              <w:bottom w:w="80" w:type="dxa"/>
              <w:right w:w="90" w:type="dxa"/>
            </w:tcMar>
            <w:vAlign w:val="center"/>
          </w:tcPr>
          <w:p w14:paraId="6B5D3A14" w14:textId="77777777" w:rsidR="00BB7911" w:rsidRDefault="00000000">
            <w:pPr>
              <w:spacing w:after="0" w:line="240" w:lineRule="auto"/>
            </w:pPr>
            <w:r>
              <w:rPr>
                <w:sz w:val="17"/>
              </w:rPr>
              <w:t>Confirm schemas, allowed fields and downstream safety checks.</w:t>
            </w:r>
          </w:p>
        </w:tc>
      </w:tr>
      <w:tr w:rsidR="00BB7911" w14:paraId="3BB2C713" w14:textId="77777777">
        <w:trPr>
          <w:jc w:val="center"/>
        </w:trPr>
        <w:tc>
          <w:tcPr>
            <w:tcW w:w="3096" w:type="dxa"/>
            <w:tcMar>
              <w:top w:w="80" w:type="dxa"/>
              <w:left w:w="90" w:type="dxa"/>
              <w:bottom w:w="80" w:type="dxa"/>
              <w:right w:w="90" w:type="dxa"/>
            </w:tcMar>
            <w:vAlign w:val="center"/>
          </w:tcPr>
          <w:p w14:paraId="3609578D" w14:textId="77777777" w:rsidR="00BB7911" w:rsidRDefault="00000000">
            <w:pPr>
              <w:spacing w:after="0" w:line="240" w:lineRule="auto"/>
            </w:pPr>
            <w:r>
              <w:rPr>
                <w:sz w:val="17"/>
              </w:rPr>
              <w:t>Log redaction</w:t>
            </w:r>
          </w:p>
        </w:tc>
        <w:tc>
          <w:tcPr>
            <w:tcW w:w="6840" w:type="dxa"/>
            <w:tcMar>
              <w:top w:w="80" w:type="dxa"/>
              <w:left w:w="90" w:type="dxa"/>
              <w:bottom w:w="80" w:type="dxa"/>
              <w:right w:w="90" w:type="dxa"/>
            </w:tcMar>
            <w:vAlign w:val="center"/>
          </w:tcPr>
          <w:p w14:paraId="1F708BE0" w14:textId="77777777" w:rsidR="00BB7911" w:rsidRDefault="00000000">
            <w:pPr>
              <w:spacing w:after="0" w:line="240" w:lineRule="auto"/>
            </w:pPr>
            <w:r>
              <w:rPr>
                <w:sz w:val="17"/>
              </w:rPr>
              <w:t>Confirm secrets and unnecessary sensitive content are not over-logged.</w:t>
            </w:r>
          </w:p>
        </w:tc>
      </w:tr>
      <w:tr w:rsidR="00BB7911" w14:paraId="5C2CD793" w14:textId="77777777">
        <w:trPr>
          <w:jc w:val="center"/>
        </w:trPr>
        <w:tc>
          <w:tcPr>
            <w:tcW w:w="3096" w:type="dxa"/>
            <w:shd w:val="clear" w:color="auto" w:fill="F8FAFC"/>
            <w:tcMar>
              <w:top w:w="80" w:type="dxa"/>
              <w:left w:w="90" w:type="dxa"/>
              <w:bottom w:w="80" w:type="dxa"/>
              <w:right w:w="90" w:type="dxa"/>
            </w:tcMar>
            <w:vAlign w:val="center"/>
          </w:tcPr>
          <w:p w14:paraId="548BEE4E" w14:textId="77777777" w:rsidR="00BB7911" w:rsidRDefault="00000000">
            <w:pPr>
              <w:spacing w:after="0" w:line="240" w:lineRule="auto"/>
            </w:pPr>
            <w:r>
              <w:rPr>
                <w:sz w:val="17"/>
              </w:rPr>
              <w:t>File upload</w:t>
            </w:r>
          </w:p>
        </w:tc>
        <w:tc>
          <w:tcPr>
            <w:tcW w:w="6840" w:type="dxa"/>
            <w:shd w:val="clear" w:color="auto" w:fill="F8FAFC"/>
            <w:tcMar>
              <w:top w:w="80" w:type="dxa"/>
              <w:left w:w="90" w:type="dxa"/>
              <w:bottom w:w="80" w:type="dxa"/>
              <w:right w:w="90" w:type="dxa"/>
            </w:tcMar>
            <w:vAlign w:val="center"/>
          </w:tcPr>
          <w:p w14:paraId="17420E57" w14:textId="77777777" w:rsidR="00BB7911" w:rsidRDefault="00000000">
            <w:pPr>
              <w:spacing w:after="0" w:line="240" w:lineRule="auto"/>
            </w:pPr>
            <w:r>
              <w:rPr>
                <w:sz w:val="17"/>
              </w:rPr>
              <w:t>Confirm type, size, storage and safe-processing controls.</w:t>
            </w:r>
          </w:p>
        </w:tc>
      </w:tr>
      <w:tr w:rsidR="00BB7911" w14:paraId="64278F2D" w14:textId="77777777">
        <w:trPr>
          <w:jc w:val="center"/>
        </w:trPr>
        <w:tc>
          <w:tcPr>
            <w:tcW w:w="3096" w:type="dxa"/>
            <w:tcMar>
              <w:top w:w="80" w:type="dxa"/>
              <w:left w:w="90" w:type="dxa"/>
              <w:bottom w:w="80" w:type="dxa"/>
              <w:right w:w="90" w:type="dxa"/>
            </w:tcMar>
            <w:vAlign w:val="center"/>
          </w:tcPr>
          <w:p w14:paraId="3F57168B" w14:textId="77777777" w:rsidR="00BB7911" w:rsidRDefault="00000000">
            <w:pPr>
              <w:spacing w:after="0" w:line="240" w:lineRule="auto"/>
            </w:pPr>
            <w:r>
              <w:rPr>
                <w:sz w:val="17"/>
              </w:rPr>
              <w:t>Deletion</w:t>
            </w:r>
          </w:p>
        </w:tc>
        <w:tc>
          <w:tcPr>
            <w:tcW w:w="6840" w:type="dxa"/>
            <w:tcMar>
              <w:top w:w="80" w:type="dxa"/>
              <w:left w:w="90" w:type="dxa"/>
              <w:bottom w:w="80" w:type="dxa"/>
              <w:right w:w="90" w:type="dxa"/>
            </w:tcMar>
            <w:vAlign w:val="center"/>
          </w:tcPr>
          <w:p w14:paraId="0B089ACE" w14:textId="77777777" w:rsidR="00BB7911" w:rsidRDefault="00000000">
            <w:pPr>
              <w:spacing w:after="0" w:line="240" w:lineRule="auto"/>
            </w:pPr>
            <w:r>
              <w:rPr>
                <w:sz w:val="17"/>
              </w:rPr>
              <w:t>Confirm source and derived data are removed or disabled according to policy.</w:t>
            </w:r>
          </w:p>
        </w:tc>
      </w:tr>
      <w:tr w:rsidR="00BB7911" w14:paraId="567ABE90" w14:textId="77777777">
        <w:trPr>
          <w:jc w:val="center"/>
        </w:trPr>
        <w:tc>
          <w:tcPr>
            <w:tcW w:w="3096" w:type="dxa"/>
            <w:shd w:val="clear" w:color="auto" w:fill="F8FAFC"/>
            <w:tcMar>
              <w:top w:w="80" w:type="dxa"/>
              <w:left w:w="90" w:type="dxa"/>
              <w:bottom w:w="80" w:type="dxa"/>
              <w:right w:w="90" w:type="dxa"/>
            </w:tcMar>
            <w:vAlign w:val="center"/>
          </w:tcPr>
          <w:p w14:paraId="5CAC8FFB" w14:textId="77777777" w:rsidR="00BB7911" w:rsidRDefault="00000000">
            <w:pPr>
              <w:spacing w:after="0" w:line="240" w:lineRule="auto"/>
            </w:pPr>
            <w:r>
              <w:rPr>
                <w:sz w:val="17"/>
              </w:rPr>
              <w:t>Rate and abuse controls</w:t>
            </w:r>
          </w:p>
        </w:tc>
        <w:tc>
          <w:tcPr>
            <w:tcW w:w="6840" w:type="dxa"/>
            <w:shd w:val="clear" w:color="auto" w:fill="F8FAFC"/>
            <w:tcMar>
              <w:top w:w="80" w:type="dxa"/>
              <w:left w:w="90" w:type="dxa"/>
              <w:bottom w:w="80" w:type="dxa"/>
              <w:right w:w="90" w:type="dxa"/>
            </w:tcMar>
            <w:vAlign w:val="center"/>
          </w:tcPr>
          <w:p w14:paraId="631C79D5" w14:textId="77777777" w:rsidR="00BB7911" w:rsidRDefault="00000000">
            <w:pPr>
              <w:spacing w:after="0" w:line="240" w:lineRule="auto"/>
            </w:pPr>
            <w:r>
              <w:rPr>
                <w:sz w:val="17"/>
              </w:rPr>
              <w:t>Confirm defined volume, export and abuse limits.</w:t>
            </w:r>
          </w:p>
        </w:tc>
      </w:tr>
    </w:tbl>
    <w:p w14:paraId="3DED8084" w14:textId="77777777" w:rsidR="00BB7911" w:rsidRDefault="00BB7911">
      <w:pPr>
        <w:spacing w:after="0"/>
      </w:pPr>
    </w:p>
    <w:p w14:paraId="5B681880" w14:textId="77777777" w:rsidR="00BB7911" w:rsidRDefault="00000000">
      <w:pPr>
        <w:spacing w:line="252" w:lineRule="auto"/>
      </w:pPr>
      <w:r>
        <w:t>High-risk or critical internal systems require formal test evidence and approval before deployment. Known blocking defects, failed isolation tests or bypassed approval gates prohibit production release.</w:t>
      </w:r>
    </w:p>
    <w:p w14:paraId="4380CA74" w14:textId="77777777" w:rsidR="00BB7911" w:rsidRDefault="00000000">
      <w:pPr>
        <w:pStyle w:val="Heading1"/>
      </w:pPr>
      <w:r>
        <w:lastRenderedPageBreak/>
        <w:t>22. Secure Development, Deployment and Operations</w:t>
      </w:r>
    </w:p>
    <w:p w14:paraId="3EE3A9D2" w14:textId="77777777" w:rsidR="00BB7911" w:rsidRDefault="00000000">
      <w:pPr>
        <w:spacing w:line="252" w:lineRule="auto"/>
      </w:pPr>
      <w:r>
        <w:t>AI-enabled software shall follow secure development and deployment practices. Developers shall:</w:t>
      </w:r>
    </w:p>
    <w:p w14:paraId="3EF6A36C" w14:textId="77777777" w:rsidR="00BB7911" w:rsidRDefault="00000000">
      <w:pPr>
        <w:pStyle w:val="ListBullet"/>
        <w:spacing w:after="36" w:line="240" w:lineRule="auto"/>
      </w:pPr>
      <w:r>
        <w:t>perform code review and appropriate testing;</w:t>
      </w:r>
    </w:p>
    <w:p w14:paraId="16E840AD" w14:textId="77777777" w:rsidR="00BB7911" w:rsidRDefault="00000000">
      <w:pPr>
        <w:pStyle w:val="ListBullet"/>
        <w:spacing w:after="36" w:line="240" w:lineRule="auto"/>
      </w:pPr>
      <w:r>
        <w:t>enforce backend authorization and tenant isolation;</w:t>
      </w:r>
    </w:p>
    <w:p w14:paraId="6705E98A" w14:textId="77777777" w:rsidR="00BB7911" w:rsidRDefault="00000000">
      <w:pPr>
        <w:pStyle w:val="ListBullet"/>
        <w:spacing w:after="36" w:line="240" w:lineRule="auto"/>
      </w:pPr>
      <w:r>
        <w:t>validate inputs and outputs;</w:t>
      </w:r>
    </w:p>
    <w:p w14:paraId="68DD31EA" w14:textId="77777777" w:rsidR="00BB7911" w:rsidRDefault="00000000">
      <w:pPr>
        <w:pStyle w:val="ListBullet"/>
        <w:spacing w:after="36" w:line="240" w:lineRule="auto"/>
      </w:pPr>
      <w:r>
        <w:t>protect secrets and avoid hardcoded credentials;</w:t>
      </w:r>
    </w:p>
    <w:p w14:paraId="08D0D599" w14:textId="77777777" w:rsidR="00BB7911" w:rsidRDefault="00000000">
      <w:pPr>
        <w:pStyle w:val="ListBullet"/>
        <w:spacing w:after="36" w:line="240" w:lineRule="auto"/>
      </w:pPr>
      <w:r>
        <w:t>use approved dependency and vulnerability management practices;</w:t>
      </w:r>
    </w:p>
    <w:p w14:paraId="4E9EFE29" w14:textId="77777777" w:rsidR="00BB7911" w:rsidRDefault="00000000">
      <w:pPr>
        <w:pStyle w:val="ListBullet"/>
        <w:spacing w:after="36" w:line="240" w:lineRule="auto"/>
      </w:pPr>
      <w:r>
        <w:t>secure file upload and extraction pipelines;</w:t>
      </w:r>
    </w:p>
    <w:p w14:paraId="448951D9" w14:textId="77777777" w:rsidR="00BB7911" w:rsidRDefault="00000000">
      <w:pPr>
        <w:pStyle w:val="ListBullet"/>
        <w:spacing w:after="36" w:line="240" w:lineRule="auto"/>
      </w:pPr>
      <w:r>
        <w:t>review model and provider configuration;</w:t>
      </w:r>
    </w:p>
    <w:p w14:paraId="6315BB56" w14:textId="77777777" w:rsidR="00BB7911" w:rsidRDefault="00000000">
      <w:pPr>
        <w:pStyle w:val="ListBullet"/>
        <w:spacing w:after="36" w:line="240" w:lineRule="auto"/>
      </w:pPr>
      <w:r>
        <w:t>test RAG permissions, prompt injection and agent tools;</w:t>
      </w:r>
    </w:p>
    <w:p w14:paraId="53C0B359" w14:textId="77777777" w:rsidR="00BB7911" w:rsidRDefault="00000000">
      <w:pPr>
        <w:pStyle w:val="ListBullet"/>
        <w:spacing w:after="36" w:line="240" w:lineRule="auto"/>
      </w:pPr>
      <w:r>
        <w:t>avoid real client data in development unless approved;</w:t>
      </w:r>
    </w:p>
    <w:p w14:paraId="22AD46C2" w14:textId="77777777" w:rsidR="00BB7911" w:rsidRDefault="00000000">
      <w:pPr>
        <w:pStyle w:val="ListBullet"/>
        <w:spacing w:after="36" w:line="240" w:lineRule="auto"/>
      </w:pPr>
      <w:r>
        <w:t>maintain rollback or disable capability for material AI features.</w:t>
      </w:r>
    </w:p>
    <w:p w14:paraId="6C8049C1" w14:textId="77777777" w:rsidR="00BB7911" w:rsidRDefault="00000000">
      <w:pPr>
        <w:spacing w:line="252" w:lineRule="auto"/>
      </w:pPr>
      <w:r>
        <w:t>AI-generated code, commands or infrastructure changes must be reviewed by a competent developer before use. AI output must not be executed directly as SQL, shell commands, scripts or code except inside a specifically designed and approved controlled execution environment.</w:t>
      </w:r>
    </w:p>
    <w:p w14:paraId="109A63AF" w14:textId="77777777" w:rsidR="00BB7911" w:rsidRDefault="00000000">
      <w:pPr>
        <w:spacing w:line="252" w:lineRule="auto"/>
      </w:pPr>
      <w:r>
        <w:t>Secrets such as passwords, API keys, access tokens, private keys, database credentials and encryption keys must not be placed in AI prompts or exposed to models.</w:t>
      </w:r>
    </w:p>
    <w:p w14:paraId="0DEED9B7" w14:textId="77777777" w:rsidR="00BB7911" w:rsidRDefault="00000000">
      <w:pPr>
        <w:spacing w:line="252" w:lineRule="auto"/>
      </w:pPr>
      <w:r>
        <w:t>If a secret is accidentally exposed, the event must be reported, the secret revoked or rotated, relevant logs reviewed, provider exposure assessed and preventive controls updated.</w:t>
      </w:r>
    </w:p>
    <w:p w14:paraId="1F22EA3E" w14:textId="77777777" w:rsidR="00BB7911" w:rsidRDefault="00000000">
      <w:pPr>
        <w:pStyle w:val="Heading1"/>
      </w:pPr>
      <w:r>
        <w:t>23. Logging, Auditability and Monitoring</w:t>
      </w:r>
    </w:p>
    <w:p w14:paraId="19811F2C" w14:textId="77777777" w:rsidR="00BB7911" w:rsidRDefault="00000000">
      <w:pPr>
        <w:spacing w:line="252" w:lineRule="auto"/>
      </w:pPr>
      <w:r>
        <w:t>AI systems shall be monitored for security, reliability, abuse, operational risk and material performance degradation. Logging shall be proportionate to the risk and shall minimize unnecessary sensitive content.</w:t>
      </w:r>
    </w:p>
    <w:p w14:paraId="09959BE0" w14:textId="77777777" w:rsidR="00BB7911" w:rsidRDefault="00000000">
      <w:pPr>
        <w:spacing w:line="252" w:lineRule="auto"/>
      </w:pPr>
      <w:r>
        <w:t>Depending on risk, logs may record:</w:t>
      </w:r>
    </w:p>
    <w:p w14:paraId="4B899F64" w14:textId="77777777" w:rsidR="00BB7911" w:rsidRDefault="00000000">
      <w:pPr>
        <w:pStyle w:val="ListBullet"/>
        <w:spacing w:after="36" w:line="240" w:lineRule="auto"/>
      </w:pPr>
      <w:r>
        <w:t>user or service identity and organization/workspace identifier;</w:t>
      </w:r>
    </w:p>
    <w:p w14:paraId="79B48FF3" w14:textId="77777777" w:rsidR="00BB7911" w:rsidRDefault="00000000">
      <w:pPr>
        <w:pStyle w:val="ListBullet"/>
        <w:spacing w:after="36" w:line="240" w:lineRule="auto"/>
      </w:pPr>
      <w:r>
        <w:t>request timestamp and AI system identifier;</w:t>
      </w:r>
    </w:p>
    <w:p w14:paraId="1F034834" w14:textId="77777777" w:rsidR="00BB7911" w:rsidRDefault="00000000">
      <w:pPr>
        <w:pStyle w:val="ListBullet"/>
        <w:spacing w:after="36" w:line="240" w:lineRule="auto"/>
      </w:pPr>
      <w:r>
        <w:t>model and prompt/workflow version;</w:t>
      </w:r>
    </w:p>
    <w:p w14:paraId="5BF5AE28" w14:textId="77777777" w:rsidR="00BB7911" w:rsidRDefault="00000000">
      <w:pPr>
        <w:pStyle w:val="ListBullet"/>
        <w:spacing w:after="36" w:line="240" w:lineRule="auto"/>
      </w:pPr>
      <w:r>
        <w:t>retrieved source identifiers;</w:t>
      </w:r>
    </w:p>
    <w:p w14:paraId="7B27285E" w14:textId="77777777" w:rsidR="00BB7911" w:rsidRDefault="00000000">
      <w:pPr>
        <w:pStyle w:val="ListBullet"/>
        <w:spacing w:after="36" w:line="240" w:lineRule="auto"/>
      </w:pPr>
      <w:r>
        <w:t>tool calls and action results;</w:t>
      </w:r>
    </w:p>
    <w:p w14:paraId="2844974F" w14:textId="77777777" w:rsidR="00BB7911" w:rsidRDefault="00000000">
      <w:pPr>
        <w:pStyle w:val="ListBullet"/>
        <w:spacing w:after="36" w:line="240" w:lineRule="auto"/>
      </w:pPr>
      <w:r>
        <w:t>human approval status;</w:t>
      </w:r>
    </w:p>
    <w:p w14:paraId="6A6D8099" w14:textId="77777777" w:rsidR="00BB7911" w:rsidRDefault="00000000">
      <w:pPr>
        <w:pStyle w:val="ListBullet"/>
        <w:spacing w:after="36" w:line="240" w:lineRule="auto"/>
      </w:pPr>
      <w:r>
        <w:t>error, validation or security status;</w:t>
      </w:r>
    </w:p>
    <w:p w14:paraId="05EB51B1" w14:textId="77777777" w:rsidR="00BB7911" w:rsidRDefault="00000000">
      <w:pPr>
        <w:pStyle w:val="ListBullet"/>
        <w:spacing w:after="36" w:line="240" w:lineRule="auto"/>
      </w:pPr>
      <w:r>
        <w:t>latency, token usage or cost metadata;</w:t>
      </w:r>
    </w:p>
    <w:p w14:paraId="2FA99A31" w14:textId="77777777" w:rsidR="00BB7911" w:rsidRDefault="00000000">
      <w:pPr>
        <w:pStyle w:val="ListBullet"/>
        <w:spacing w:after="36" w:line="240" w:lineRule="auto"/>
      </w:pPr>
      <w:r>
        <w:t>incident or alert correlation identifiers.</w:t>
      </w:r>
    </w:p>
    <w:p w14:paraId="188D07B2" w14:textId="77777777" w:rsidR="00BB7911" w:rsidRDefault="00000000">
      <w:pPr>
        <w:spacing w:line="252" w:lineRule="auto"/>
      </w:pPr>
      <w:r>
        <w:t>Logging controls shall:</w:t>
      </w:r>
    </w:p>
    <w:p w14:paraId="756CEC7C" w14:textId="77777777" w:rsidR="00BB7911" w:rsidRDefault="00000000">
      <w:pPr>
        <w:pStyle w:val="ListBullet"/>
        <w:spacing w:after="36" w:line="240" w:lineRule="auto"/>
      </w:pPr>
      <w:r>
        <w:t>prefer metadata over full prompt or document content when possible;</w:t>
      </w:r>
    </w:p>
    <w:p w14:paraId="6EB9536B" w14:textId="77777777" w:rsidR="00BB7911" w:rsidRDefault="00000000">
      <w:pPr>
        <w:pStyle w:val="ListBullet"/>
        <w:spacing w:after="36" w:line="240" w:lineRule="auto"/>
      </w:pPr>
      <w:r>
        <w:t>redact personal data and secrets where practical;</w:t>
      </w:r>
    </w:p>
    <w:p w14:paraId="56C2322C" w14:textId="77777777" w:rsidR="00BB7911" w:rsidRDefault="00000000">
      <w:pPr>
        <w:pStyle w:val="ListBullet"/>
        <w:spacing w:after="36" w:line="240" w:lineRule="auto"/>
      </w:pPr>
      <w:r>
        <w:t>restrict access to full prompt and output logs;</w:t>
      </w:r>
    </w:p>
    <w:p w14:paraId="730B9706" w14:textId="77777777" w:rsidR="00BB7911" w:rsidRDefault="00000000">
      <w:pPr>
        <w:pStyle w:val="ListBullet"/>
        <w:spacing w:after="36" w:line="240" w:lineRule="auto"/>
      </w:pPr>
      <w:r>
        <w:t>separate audit and debug logs where appropriate;</w:t>
      </w:r>
    </w:p>
    <w:p w14:paraId="1EADC79A" w14:textId="77777777" w:rsidR="00BB7911" w:rsidRDefault="00000000">
      <w:pPr>
        <w:pStyle w:val="ListBullet"/>
        <w:spacing w:after="36" w:line="240" w:lineRule="auto"/>
      </w:pPr>
      <w:r>
        <w:t>apply retention limits;</w:t>
      </w:r>
    </w:p>
    <w:p w14:paraId="0BCF33B1" w14:textId="77777777" w:rsidR="00BB7911" w:rsidRDefault="00000000">
      <w:pPr>
        <w:pStyle w:val="ListBullet"/>
        <w:spacing w:after="36" w:line="240" w:lineRule="auto"/>
      </w:pPr>
      <w:r>
        <w:t>protect audit logs against unauthorized modification.</w:t>
      </w:r>
    </w:p>
    <w:p w14:paraId="26FED17D" w14:textId="77777777" w:rsidR="00BB7911" w:rsidRDefault="00000000">
      <w:pPr>
        <w:spacing w:line="252" w:lineRule="auto"/>
      </w:pPr>
      <w:r>
        <w:t>Monitoring signals may include:</w:t>
      </w:r>
    </w:p>
    <w:p w14:paraId="18B76721" w14:textId="77777777" w:rsidR="00BB7911" w:rsidRDefault="00000000">
      <w:pPr>
        <w:pStyle w:val="ListBullet"/>
        <w:spacing w:after="36" w:line="240" w:lineRule="auto"/>
      </w:pPr>
      <w:r>
        <w:t>high reviewer rejection or edit rates;</w:t>
      </w:r>
    </w:p>
    <w:p w14:paraId="4EFC11BD" w14:textId="77777777" w:rsidR="00BB7911" w:rsidRDefault="00000000">
      <w:pPr>
        <w:pStyle w:val="ListBullet"/>
        <w:spacing w:after="36" w:line="240" w:lineRule="auto"/>
      </w:pPr>
      <w:r>
        <w:t>repeated hallucinations or unsupported claims;</w:t>
      </w:r>
    </w:p>
    <w:p w14:paraId="374154B4" w14:textId="77777777" w:rsidR="00BB7911" w:rsidRDefault="00000000">
      <w:pPr>
        <w:pStyle w:val="ListBullet"/>
        <w:spacing w:after="36" w:line="240" w:lineRule="auto"/>
      </w:pPr>
      <w:r>
        <w:t>unexpected retrieval sources or wrong-client references;</w:t>
      </w:r>
    </w:p>
    <w:p w14:paraId="605B5D72" w14:textId="77777777" w:rsidR="00BB7911" w:rsidRDefault="00000000">
      <w:pPr>
        <w:pStyle w:val="ListBullet"/>
        <w:spacing w:after="36" w:line="240" w:lineRule="auto"/>
      </w:pPr>
      <w:r>
        <w:t>prompt injection attempts;</w:t>
      </w:r>
    </w:p>
    <w:p w14:paraId="2C1CD95F" w14:textId="77777777" w:rsidR="00BB7911" w:rsidRDefault="00000000">
      <w:pPr>
        <w:pStyle w:val="ListBullet"/>
        <w:spacing w:after="36" w:line="240" w:lineRule="auto"/>
      </w:pPr>
      <w:r>
        <w:t>unauthorized or unusual tool calls;</w:t>
      </w:r>
    </w:p>
    <w:p w14:paraId="69CBEE1F" w14:textId="77777777" w:rsidR="00BB7911" w:rsidRDefault="00000000">
      <w:pPr>
        <w:pStyle w:val="ListBullet"/>
        <w:spacing w:after="36" w:line="240" w:lineRule="auto"/>
      </w:pPr>
      <w:r>
        <w:t>unexpected agent actions or approval bypass attempts;</w:t>
      </w:r>
    </w:p>
    <w:p w14:paraId="4F7B0895" w14:textId="77777777" w:rsidR="00BB7911" w:rsidRDefault="00000000">
      <w:pPr>
        <w:pStyle w:val="ListBullet"/>
        <w:spacing w:after="36" w:line="240" w:lineRule="auto"/>
      </w:pPr>
      <w:r>
        <w:t>large extraction, export or retrieval volume;</w:t>
      </w:r>
    </w:p>
    <w:p w14:paraId="3E05167E" w14:textId="77777777" w:rsidR="00BB7911" w:rsidRDefault="00000000">
      <w:pPr>
        <w:pStyle w:val="ListBullet"/>
        <w:spacing w:after="36" w:line="240" w:lineRule="auto"/>
      </w:pPr>
      <w:r>
        <w:t>sensitive data detected in outputs or logs;</w:t>
      </w:r>
    </w:p>
    <w:p w14:paraId="643CBBDC" w14:textId="77777777" w:rsidR="00BB7911" w:rsidRDefault="00000000">
      <w:pPr>
        <w:pStyle w:val="ListBullet"/>
        <w:spacing w:after="36" w:line="240" w:lineRule="auto"/>
      </w:pPr>
      <w:r>
        <w:t>abnormal token usage or cost spikes;</w:t>
      </w:r>
    </w:p>
    <w:p w14:paraId="08FFC9D5" w14:textId="77777777" w:rsidR="00BB7911" w:rsidRDefault="00000000">
      <w:pPr>
        <w:pStyle w:val="ListBullet"/>
        <w:spacing w:after="36" w:line="240" w:lineRule="auto"/>
      </w:pPr>
      <w:r>
        <w:t>client complaints and repeated support issues.</w:t>
      </w:r>
    </w:p>
    <w:p w14:paraId="57EE9ADD" w14:textId="77777777" w:rsidR="00BB7911" w:rsidRDefault="00000000">
      <w:pPr>
        <w:spacing w:line="252" w:lineRule="auto"/>
      </w:pPr>
      <w:r>
        <w:lastRenderedPageBreak/>
        <w:t>For high-risk systems subject to specific legal requirements, post-deployment monitoring and serious-incident reporting obligations shall be assessed and implemented according to the applicable role and regulatory classification.</w:t>
      </w:r>
    </w:p>
    <w:p w14:paraId="77B7E9BF" w14:textId="77777777" w:rsidR="00BB7911" w:rsidRDefault="00000000">
      <w:pPr>
        <w:pStyle w:val="Heading1"/>
      </w:pPr>
      <w:r>
        <w:t>24. Retention, Deletion and Backups</w:t>
      </w:r>
    </w:p>
    <w:p w14:paraId="658F3FF1" w14:textId="77777777" w:rsidR="00BB7911" w:rsidRDefault="00000000">
      <w:pPr>
        <w:spacing w:line="252" w:lineRule="auto"/>
      </w:pPr>
      <w:r>
        <w:t>Client and AI data shall be retained only as long as needed for the approved purpose, contract, legal requirement, security need or documented audit requirement.</w:t>
      </w:r>
    </w:p>
    <w:tbl>
      <w:tblPr>
        <w:tblW w:w="0" w:type="auto"/>
        <w:jc w:val="center"/>
        <w:tblBorders>
          <w:top w:val="single" w:sz="6" w:space="0" w:color="B7C9DB"/>
          <w:left w:val="single" w:sz="6" w:space="0" w:color="B7C9DB"/>
          <w:bottom w:val="single" w:sz="6" w:space="0" w:color="B7C9DB"/>
          <w:right w:val="single" w:sz="6" w:space="0" w:color="B7C9DB"/>
          <w:insideH w:val="single" w:sz="6" w:space="0" w:color="B7C9DB"/>
          <w:insideV w:val="single" w:sz="6" w:space="0" w:color="B7C9DB"/>
        </w:tblBorders>
        <w:tblLayout w:type="fixed"/>
        <w:tblLook w:val="04A0" w:firstRow="1" w:lastRow="0" w:firstColumn="1" w:lastColumn="0" w:noHBand="0" w:noVBand="1"/>
      </w:tblPr>
      <w:tblGrid>
        <w:gridCol w:w="3096"/>
        <w:gridCol w:w="6840"/>
      </w:tblGrid>
      <w:tr w:rsidR="00BB7911" w14:paraId="7DCF87DD" w14:textId="77777777">
        <w:trPr>
          <w:tblHeader/>
          <w:jc w:val="center"/>
        </w:trPr>
        <w:tc>
          <w:tcPr>
            <w:tcW w:w="3096" w:type="dxa"/>
            <w:shd w:val="clear" w:color="auto" w:fill="17365D"/>
            <w:tcMar>
              <w:top w:w="80" w:type="dxa"/>
              <w:left w:w="90" w:type="dxa"/>
              <w:bottom w:w="80" w:type="dxa"/>
              <w:right w:w="90" w:type="dxa"/>
            </w:tcMar>
            <w:vAlign w:val="center"/>
          </w:tcPr>
          <w:p w14:paraId="4394EE9F" w14:textId="77777777" w:rsidR="00BB7911" w:rsidRDefault="00000000">
            <w:pPr>
              <w:spacing w:after="0"/>
            </w:pPr>
            <w:r>
              <w:rPr>
                <w:b/>
                <w:color w:val="FFFFFF"/>
                <w:sz w:val="17"/>
              </w:rPr>
              <w:t>Data type</w:t>
            </w:r>
          </w:p>
        </w:tc>
        <w:tc>
          <w:tcPr>
            <w:tcW w:w="6840" w:type="dxa"/>
            <w:shd w:val="clear" w:color="auto" w:fill="17365D"/>
            <w:tcMar>
              <w:top w:w="80" w:type="dxa"/>
              <w:left w:w="90" w:type="dxa"/>
              <w:bottom w:w="80" w:type="dxa"/>
              <w:right w:w="90" w:type="dxa"/>
            </w:tcMar>
            <w:vAlign w:val="center"/>
          </w:tcPr>
          <w:p w14:paraId="43931D15" w14:textId="77777777" w:rsidR="00BB7911" w:rsidRDefault="00000000">
            <w:pPr>
              <w:spacing w:after="0"/>
            </w:pPr>
            <w:r>
              <w:rPr>
                <w:b/>
                <w:color w:val="FFFFFF"/>
                <w:sz w:val="17"/>
              </w:rPr>
              <w:t>Policy expectation</w:t>
            </w:r>
          </w:p>
        </w:tc>
      </w:tr>
      <w:tr w:rsidR="00BB7911" w14:paraId="6E63E410" w14:textId="77777777">
        <w:trPr>
          <w:jc w:val="center"/>
        </w:trPr>
        <w:tc>
          <w:tcPr>
            <w:tcW w:w="3096" w:type="dxa"/>
            <w:tcMar>
              <w:top w:w="80" w:type="dxa"/>
              <w:left w:w="90" w:type="dxa"/>
              <w:bottom w:w="80" w:type="dxa"/>
              <w:right w:w="90" w:type="dxa"/>
            </w:tcMar>
            <w:vAlign w:val="center"/>
          </w:tcPr>
          <w:p w14:paraId="1D9C364D" w14:textId="77777777" w:rsidR="00BB7911" w:rsidRDefault="00000000">
            <w:pPr>
              <w:spacing w:after="0" w:line="240" w:lineRule="auto"/>
            </w:pPr>
            <w:r>
              <w:rPr>
                <w:sz w:val="17"/>
              </w:rPr>
              <w:t>Uploaded source files</w:t>
            </w:r>
          </w:p>
        </w:tc>
        <w:tc>
          <w:tcPr>
            <w:tcW w:w="6840" w:type="dxa"/>
            <w:tcMar>
              <w:top w:w="80" w:type="dxa"/>
              <w:left w:w="90" w:type="dxa"/>
              <w:bottom w:w="80" w:type="dxa"/>
              <w:right w:w="90" w:type="dxa"/>
            </w:tcMar>
            <w:vAlign w:val="center"/>
          </w:tcPr>
          <w:p w14:paraId="0CDBFC1F" w14:textId="77777777" w:rsidR="00BB7911" w:rsidRDefault="00000000">
            <w:pPr>
              <w:spacing w:after="0" w:line="240" w:lineRule="auto"/>
            </w:pPr>
            <w:r>
              <w:rPr>
                <w:sz w:val="17"/>
              </w:rPr>
              <w:t>Client- or service-defined retention; protected and deleted according to contract and policy.</w:t>
            </w:r>
          </w:p>
        </w:tc>
      </w:tr>
      <w:tr w:rsidR="00BB7911" w14:paraId="4EEF6956" w14:textId="77777777">
        <w:trPr>
          <w:jc w:val="center"/>
        </w:trPr>
        <w:tc>
          <w:tcPr>
            <w:tcW w:w="3096" w:type="dxa"/>
            <w:shd w:val="clear" w:color="auto" w:fill="F8FAFC"/>
            <w:tcMar>
              <w:top w:w="80" w:type="dxa"/>
              <w:left w:w="90" w:type="dxa"/>
              <w:bottom w:w="80" w:type="dxa"/>
              <w:right w:w="90" w:type="dxa"/>
            </w:tcMar>
            <w:vAlign w:val="center"/>
          </w:tcPr>
          <w:p w14:paraId="09311980" w14:textId="77777777" w:rsidR="00BB7911" w:rsidRDefault="00000000">
            <w:pPr>
              <w:spacing w:after="0" w:line="240" w:lineRule="auto"/>
            </w:pPr>
            <w:r>
              <w:rPr>
                <w:sz w:val="17"/>
              </w:rPr>
              <w:t>Extracted text and document chunks</w:t>
            </w:r>
          </w:p>
        </w:tc>
        <w:tc>
          <w:tcPr>
            <w:tcW w:w="6840" w:type="dxa"/>
            <w:shd w:val="clear" w:color="auto" w:fill="F8FAFC"/>
            <w:tcMar>
              <w:top w:w="80" w:type="dxa"/>
              <w:left w:w="90" w:type="dxa"/>
              <w:bottom w:w="80" w:type="dxa"/>
              <w:right w:w="90" w:type="dxa"/>
            </w:tcMar>
            <w:vAlign w:val="center"/>
          </w:tcPr>
          <w:p w14:paraId="3BABF554" w14:textId="77777777" w:rsidR="00BB7911" w:rsidRDefault="00000000">
            <w:pPr>
              <w:spacing w:after="0" w:line="240" w:lineRule="auto"/>
            </w:pPr>
            <w:r>
              <w:rPr>
                <w:sz w:val="17"/>
              </w:rPr>
              <w:t>Normally linked to the source document's lifecycle.</w:t>
            </w:r>
          </w:p>
        </w:tc>
      </w:tr>
      <w:tr w:rsidR="00BB7911" w14:paraId="428504AF" w14:textId="77777777">
        <w:trPr>
          <w:jc w:val="center"/>
        </w:trPr>
        <w:tc>
          <w:tcPr>
            <w:tcW w:w="3096" w:type="dxa"/>
            <w:tcMar>
              <w:top w:w="80" w:type="dxa"/>
              <w:left w:w="90" w:type="dxa"/>
              <w:bottom w:w="80" w:type="dxa"/>
              <w:right w:w="90" w:type="dxa"/>
            </w:tcMar>
            <w:vAlign w:val="center"/>
          </w:tcPr>
          <w:p w14:paraId="51A8EF91" w14:textId="77777777" w:rsidR="00BB7911" w:rsidRDefault="00000000">
            <w:pPr>
              <w:spacing w:after="0" w:line="240" w:lineRule="auto"/>
            </w:pPr>
            <w:r>
              <w:rPr>
                <w:sz w:val="17"/>
              </w:rPr>
              <w:t>Embeddings / vector records</w:t>
            </w:r>
          </w:p>
        </w:tc>
        <w:tc>
          <w:tcPr>
            <w:tcW w:w="6840" w:type="dxa"/>
            <w:tcMar>
              <w:top w:w="80" w:type="dxa"/>
              <w:left w:w="90" w:type="dxa"/>
              <w:bottom w:w="80" w:type="dxa"/>
              <w:right w:w="90" w:type="dxa"/>
            </w:tcMar>
            <w:vAlign w:val="center"/>
          </w:tcPr>
          <w:p w14:paraId="58FB7A05" w14:textId="77777777" w:rsidR="00BB7911" w:rsidRDefault="00000000">
            <w:pPr>
              <w:spacing w:after="0" w:line="240" w:lineRule="auto"/>
            </w:pPr>
            <w:r>
              <w:rPr>
                <w:sz w:val="17"/>
              </w:rPr>
              <w:t>Governed as derived client data; normally deleted or disabled with the source unless a documented exception applies.</w:t>
            </w:r>
          </w:p>
        </w:tc>
      </w:tr>
      <w:tr w:rsidR="00BB7911" w14:paraId="63E9B99A" w14:textId="77777777">
        <w:trPr>
          <w:jc w:val="center"/>
        </w:trPr>
        <w:tc>
          <w:tcPr>
            <w:tcW w:w="3096" w:type="dxa"/>
            <w:shd w:val="clear" w:color="auto" w:fill="F8FAFC"/>
            <w:tcMar>
              <w:top w:w="80" w:type="dxa"/>
              <w:left w:w="90" w:type="dxa"/>
              <w:bottom w:w="80" w:type="dxa"/>
              <w:right w:w="90" w:type="dxa"/>
            </w:tcMar>
            <w:vAlign w:val="center"/>
          </w:tcPr>
          <w:p w14:paraId="04117283" w14:textId="77777777" w:rsidR="00BB7911" w:rsidRDefault="00000000">
            <w:pPr>
              <w:spacing w:after="0" w:line="240" w:lineRule="auto"/>
            </w:pPr>
            <w:r>
              <w:rPr>
                <w:sz w:val="17"/>
              </w:rPr>
              <w:t>AI outputs / chat history</w:t>
            </w:r>
          </w:p>
        </w:tc>
        <w:tc>
          <w:tcPr>
            <w:tcW w:w="6840" w:type="dxa"/>
            <w:shd w:val="clear" w:color="auto" w:fill="F8FAFC"/>
            <w:tcMar>
              <w:top w:w="80" w:type="dxa"/>
              <w:left w:w="90" w:type="dxa"/>
              <w:bottom w:w="80" w:type="dxa"/>
              <w:right w:w="90" w:type="dxa"/>
            </w:tcMar>
            <w:vAlign w:val="center"/>
          </w:tcPr>
          <w:p w14:paraId="2C62C343" w14:textId="77777777" w:rsidR="00BB7911" w:rsidRDefault="00000000">
            <w:pPr>
              <w:spacing w:after="0" w:line="240" w:lineRule="auto"/>
            </w:pPr>
            <w:r>
              <w:rPr>
                <w:sz w:val="17"/>
              </w:rPr>
              <w:t>Client- or workflow-defined retention proportionate to business and audit needs.</w:t>
            </w:r>
          </w:p>
        </w:tc>
      </w:tr>
      <w:tr w:rsidR="00BB7911" w14:paraId="0DA13F3E" w14:textId="77777777">
        <w:trPr>
          <w:jc w:val="center"/>
        </w:trPr>
        <w:tc>
          <w:tcPr>
            <w:tcW w:w="3096" w:type="dxa"/>
            <w:tcMar>
              <w:top w:w="80" w:type="dxa"/>
              <w:left w:w="90" w:type="dxa"/>
              <w:bottom w:w="80" w:type="dxa"/>
              <w:right w:w="90" w:type="dxa"/>
            </w:tcMar>
            <w:vAlign w:val="center"/>
          </w:tcPr>
          <w:p w14:paraId="1882481A" w14:textId="77777777" w:rsidR="00BB7911" w:rsidRDefault="00000000">
            <w:pPr>
              <w:spacing w:after="0" w:line="240" w:lineRule="auto"/>
            </w:pPr>
            <w:r>
              <w:rPr>
                <w:sz w:val="17"/>
              </w:rPr>
              <w:t>Audit logs</w:t>
            </w:r>
          </w:p>
        </w:tc>
        <w:tc>
          <w:tcPr>
            <w:tcW w:w="6840" w:type="dxa"/>
            <w:tcMar>
              <w:top w:w="80" w:type="dxa"/>
              <w:left w:w="90" w:type="dxa"/>
              <w:bottom w:w="80" w:type="dxa"/>
              <w:right w:w="90" w:type="dxa"/>
            </w:tcMar>
            <w:vAlign w:val="center"/>
          </w:tcPr>
          <w:p w14:paraId="5914CA49" w14:textId="77777777" w:rsidR="00BB7911" w:rsidRDefault="00000000">
            <w:pPr>
              <w:spacing w:after="0" w:line="240" w:lineRule="auto"/>
            </w:pPr>
            <w:r>
              <w:rPr>
                <w:sz w:val="17"/>
              </w:rPr>
              <w:t>Longer retention may be required for security, traceability or compliance.</w:t>
            </w:r>
          </w:p>
        </w:tc>
      </w:tr>
      <w:tr w:rsidR="00BB7911" w14:paraId="23EDEC92" w14:textId="77777777">
        <w:trPr>
          <w:jc w:val="center"/>
        </w:trPr>
        <w:tc>
          <w:tcPr>
            <w:tcW w:w="3096" w:type="dxa"/>
            <w:shd w:val="clear" w:color="auto" w:fill="F8FAFC"/>
            <w:tcMar>
              <w:top w:w="80" w:type="dxa"/>
              <w:left w:w="90" w:type="dxa"/>
              <w:bottom w:w="80" w:type="dxa"/>
              <w:right w:w="90" w:type="dxa"/>
            </w:tcMar>
            <w:vAlign w:val="center"/>
          </w:tcPr>
          <w:p w14:paraId="7E03F680" w14:textId="77777777" w:rsidR="00BB7911" w:rsidRDefault="00000000">
            <w:pPr>
              <w:spacing w:after="0" w:line="240" w:lineRule="auto"/>
            </w:pPr>
            <w:r>
              <w:rPr>
                <w:sz w:val="17"/>
              </w:rPr>
              <w:t>Debug / error logs</w:t>
            </w:r>
          </w:p>
        </w:tc>
        <w:tc>
          <w:tcPr>
            <w:tcW w:w="6840" w:type="dxa"/>
            <w:shd w:val="clear" w:color="auto" w:fill="F8FAFC"/>
            <w:tcMar>
              <w:top w:w="80" w:type="dxa"/>
              <w:left w:w="90" w:type="dxa"/>
              <w:bottom w:w="80" w:type="dxa"/>
              <w:right w:w="90" w:type="dxa"/>
            </w:tcMar>
            <w:vAlign w:val="center"/>
          </w:tcPr>
          <w:p w14:paraId="7914898D" w14:textId="77777777" w:rsidR="00BB7911" w:rsidRDefault="00000000">
            <w:pPr>
              <w:spacing w:after="0" w:line="240" w:lineRule="auto"/>
            </w:pPr>
            <w:r>
              <w:rPr>
                <w:sz w:val="17"/>
              </w:rPr>
              <w:t>Short technical retention unless needed for an active incident.</w:t>
            </w:r>
          </w:p>
        </w:tc>
      </w:tr>
      <w:tr w:rsidR="00BB7911" w14:paraId="6A66FE3F" w14:textId="77777777">
        <w:trPr>
          <w:jc w:val="center"/>
        </w:trPr>
        <w:tc>
          <w:tcPr>
            <w:tcW w:w="3096" w:type="dxa"/>
            <w:tcMar>
              <w:top w:w="80" w:type="dxa"/>
              <w:left w:w="90" w:type="dxa"/>
              <w:bottom w:w="80" w:type="dxa"/>
              <w:right w:w="90" w:type="dxa"/>
            </w:tcMar>
            <w:vAlign w:val="center"/>
          </w:tcPr>
          <w:p w14:paraId="79996ABD" w14:textId="77777777" w:rsidR="00BB7911" w:rsidRDefault="00000000">
            <w:pPr>
              <w:spacing w:after="0" w:line="240" w:lineRule="auto"/>
            </w:pPr>
            <w:r>
              <w:rPr>
                <w:sz w:val="17"/>
              </w:rPr>
              <w:t>Backups</w:t>
            </w:r>
          </w:p>
        </w:tc>
        <w:tc>
          <w:tcPr>
            <w:tcW w:w="6840" w:type="dxa"/>
            <w:tcMar>
              <w:top w:w="80" w:type="dxa"/>
              <w:left w:w="90" w:type="dxa"/>
              <w:bottom w:w="80" w:type="dxa"/>
              <w:right w:w="90" w:type="dxa"/>
            </w:tcMar>
            <w:vAlign w:val="center"/>
          </w:tcPr>
          <w:p w14:paraId="0DA0BC5D" w14:textId="77777777" w:rsidR="00BB7911" w:rsidRDefault="00000000">
            <w:pPr>
              <w:spacing w:after="0" w:line="240" w:lineRule="auto"/>
            </w:pPr>
            <w:r>
              <w:rPr>
                <w:sz w:val="17"/>
              </w:rPr>
              <w:t>Retained according to the backup schedule and protected against unauthorized access.</w:t>
            </w:r>
          </w:p>
        </w:tc>
      </w:tr>
    </w:tbl>
    <w:p w14:paraId="0C349526" w14:textId="77777777" w:rsidR="00BB7911" w:rsidRDefault="00BB7911">
      <w:pPr>
        <w:spacing w:after="0"/>
      </w:pPr>
    </w:p>
    <w:p w14:paraId="584A999C" w14:textId="77777777" w:rsidR="00BB7911" w:rsidRDefault="00000000">
      <w:pPr>
        <w:spacing w:line="252" w:lineRule="auto"/>
      </w:pPr>
      <w:r>
        <w:t>Deletion workflows shall consider source and derived data, including:</w:t>
      </w:r>
    </w:p>
    <w:p w14:paraId="40F3E876" w14:textId="77777777" w:rsidR="00BB7911" w:rsidRDefault="00000000">
      <w:pPr>
        <w:pStyle w:val="ListBullet"/>
        <w:spacing w:after="36" w:line="240" w:lineRule="auto"/>
      </w:pPr>
      <w:r>
        <w:t>uploaded files and database records;</w:t>
      </w:r>
    </w:p>
    <w:p w14:paraId="6829DB32" w14:textId="77777777" w:rsidR="00BB7911" w:rsidRDefault="00000000">
      <w:pPr>
        <w:pStyle w:val="ListBullet"/>
        <w:spacing w:after="36" w:line="240" w:lineRule="auto"/>
      </w:pPr>
      <w:r>
        <w:t>extracted text and cached content;</w:t>
      </w:r>
    </w:p>
    <w:p w14:paraId="28CAEF52" w14:textId="77777777" w:rsidR="00BB7911" w:rsidRDefault="00000000">
      <w:pPr>
        <w:pStyle w:val="ListBullet"/>
        <w:spacing w:after="36" w:line="240" w:lineRule="auto"/>
      </w:pPr>
      <w:r>
        <w:t>document chunks and embeddings;</w:t>
      </w:r>
    </w:p>
    <w:p w14:paraId="0C4BF4AF" w14:textId="77777777" w:rsidR="00BB7911" w:rsidRDefault="00000000">
      <w:pPr>
        <w:pStyle w:val="ListBullet"/>
        <w:spacing w:after="36" w:line="240" w:lineRule="auto"/>
      </w:pPr>
      <w:r>
        <w:t>AI outputs and reports;</w:t>
      </w:r>
    </w:p>
    <w:p w14:paraId="58F69385" w14:textId="77777777" w:rsidR="00BB7911" w:rsidRDefault="00000000">
      <w:pPr>
        <w:pStyle w:val="ListBullet"/>
        <w:spacing w:after="36" w:line="240" w:lineRule="auto"/>
      </w:pPr>
      <w:r>
        <w:t>chat history and temporary files;</w:t>
      </w:r>
    </w:p>
    <w:p w14:paraId="06864D21" w14:textId="77777777" w:rsidR="00BB7911" w:rsidRDefault="00000000">
      <w:pPr>
        <w:pStyle w:val="ListBullet"/>
        <w:spacing w:after="36" w:line="240" w:lineRule="auto"/>
      </w:pPr>
      <w:r>
        <w:t>integration data and caches;</w:t>
      </w:r>
    </w:p>
    <w:p w14:paraId="6949AF78" w14:textId="77777777" w:rsidR="00BB7911" w:rsidRDefault="00000000">
      <w:pPr>
        <w:pStyle w:val="ListBullet"/>
        <w:spacing w:after="36" w:line="240" w:lineRule="auto"/>
      </w:pPr>
      <w:r>
        <w:t>logs where deletion is applicable;</w:t>
      </w:r>
    </w:p>
    <w:p w14:paraId="4ADD8F8C" w14:textId="77777777" w:rsidR="00BB7911" w:rsidRDefault="00000000">
      <w:pPr>
        <w:pStyle w:val="ListBullet"/>
        <w:spacing w:after="36" w:line="240" w:lineRule="auto"/>
      </w:pPr>
      <w:r>
        <w:t>backups according to the backup-retention process.</w:t>
      </w:r>
    </w:p>
    <w:p w14:paraId="30D8B87D" w14:textId="77777777" w:rsidR="00BB7911" w:rsidRDefault="00000000">
      <w:pPr>
        <w:spacing w:line="252" w:lineRule="auto"/>
      </w:pPr>
      <w:r>
        <w:t>When a client document is deleted, associated active extracted text, chunks, embeddings and AI-generated summaries should be deleted or disabled according to defined retention and audit requirements.</w:t>
      </w:r>
    </w:p>
    <w:p w14:paraId="052A69F5" w14:textId="77777777" w:rsidR="00BB7911" w:rsidRDefault="00000000">
      <w:pPr>
        <w:pStyle w:val="Heading1"/>
      </w:pPr>
      <w:r>
        <w:t>25. AI Literacy, Competence and Awareness</w:t>
      </w:r>
    </w:p>
    <w:p w14:paraId="472F879D" w14:textId="6A5552EF" w:rsidR="00BB7911" w:rsidRDefault="00697BCC">
      <w:pPr>
        <w:spacing w:line="252" w:lineRule="auto"/>
      </w:pPr>
      <w:r>
        <w:t>KOMGIS</w:t>
      </w:r>
      <w:r w:rsidR="00000000">
        <w:t xml:space="preserve"> shall take measures to maintain a sufficient level of AI literacy for personnel who develop, operate, supervise or use AI systems on </w:t>
      </w:r>
      <w:r>
        <w:t>KOMGIS</w:t>
      </w:r>
      <w:r w:rsidR="00000000">
        <w:t>'s behalf. Training shall consider the person's technical knowledge, experience, role, system context and affected users.</w:t>
      </w:r>
    </w:p>
    <w:tbl>
      <w:tblPr>
        <w:tblW w:w="0" w:type="auto"/>
        <w:jc w:val="center"/>
        <w:tblBorders>
          <w:top w:val="single" w:sz="6" w:space="0" w:color="B7C9DB"/>
          <w:left w:val="single" w:sz="6" w:space="0" w:color="B7C9DB"/>
          <w:bottom w:val="single" w:sz="6" w:space="0" w:color="B7C9DB"/>
          <w:right w:val="single" w:sz="6" w:space="0" w:color="B7C9DB"/>
          <w:insideH w:val="single" w:sz="6" w:space="0" w:color="B7C9DB"/>
          <w:insideV w:val="single" w:sz="6" w:space="0" w:color="B7C9DB"/>
        </w:tblBorders>
        <w:tblLayout w:type="fixed"/>
        <w:tblLook w:val="04A0" w:firstRow="1" w:lastRow="0" w:firstColumn="1" w:lastColumn="0" w:noHBand="0" w:noVBand="1"/>
      </w:tblPr>
      <w:tblGrid>
        <w:gridCol w:w="2880"/>
        <w:gridCol w:w="7056"/>
      </w:tblGrid>
      <w:tr w:rsidR="00BB7911" w14:paraId="0E473BB7" w14:textId="77777777">
        <w:trPr>
          <w:tblHeader/>
          <w:jc w:val="center"/>
        </w:trPr>
        <w:tc>
          <w:tcPr>
            <w:tcW w:w="2880" w:type="dxa"/>
            <w:shd w:val="clear" w:color="auto" w:fill="17365D"/>
            <w:tcMar>
              <w:top w:w="80" w:type="dxa"/>
              <w:left w:w="90" w:type="dxa"/>
              <w:bottom w:w="80" w:type="dxa"/>
              <w:right w:w="90" w:type="dxa"/>
            </w:tcMar>
            <w:vAlign w:val="center"/>
          </w:tcPr>
          <w:p w14:paraId="057260F0" w14:textId="77777777" w:rsidR="00BB7911" w:rsidRDefault="00000000">
            <w:pPr>
              <w:spacing w:after="0"/>
            </w:pPr>
            <w:r>
              <w:rPr>
                <w:b/>
                <w:color w:val="FFFFFF"/>
                <w:sz w:val="17"/>
              </w:rPr>
              <w:t>Audience</w:t>
            </w:r>
          </w:p>
        </w:tc>
        <w:tc>
          <w:tcPr>
            <w:tcW w:w="7056" w:type="dxa"/>
            <w:shd w:val="clear" w:color="auto" w:fill="17365D"/>
            <w:tcMar>
              <w:top w:w="80" w:type="dxa"/>
              <w:left w:w="90" w:type="dxa"/>
              <w:bottom w:w="80" w:type="dxa"/>
              <w:right w:w="90" w:type="dxa"/>
            </w:tcMar>
            <w:vAlign w:val="center"/>
          </w:tcPr>
          <w:p w14:paraId="0FFD94EF" w14:textId="77777777" w:rsidR="00BB7911" w:rsidRDefault="00000000">
            <w:pPr>
              <w:spacing w:after="0"/>
            </w:pPr>
            <w:r>
              <w:rPr>
                <w:b/>
                <w:color w:val="FFFFFF"/>
                <w:sz w:val="17"/>
              </w:rPr>
              <w:t>Minimum competency themes</w:t>
            </w:r>
          </w:p>
        </w:tc>
      </w:tr>
      <w:tr w:rsidR="00BB7911" w14:paraId="57702B0A" w14:textId="77777777">
        <w:trPr>
          <w:jc w:val="center"/>
        </w:trPr>
        <w:tc>
          <w:tcPr>
            <w:tcW w:w="2880" w:type="dxa"/>
            <w:tcMar>
              <w:top w:w="80" w:type="dxa"/>
              <w:left w:w="90" w:type="dxa"/>
              <w:bottom w:w="80" w:type="dxa"/>
              <w:right w:w="90" w:type="dxa"/>
            </w:tcMar>
            <w:vAlign w:val="center"/>
          </w:tcPr>
          <w:p w14:paraId="5DCA995F" w14:textId="77777777" w:rsidR="00BB7911" w:rsidRDefault="00000000">
            <w:pPr>
              <w:spacing w:after="0" w:line="240" w:lineRule="auto"/>
            </w:pPr>
            <w:r>
              <w:rPr>
                <w:sz w:val="17"/>
              </w:rPr>
              <w:t>All staff using AI</w:t>
            </w:r>
          </w:p>
        </w:tc>
        <w:tc>
          <w:tcPr>
            <w:tcW w:w="7056" w:type="dxa"/>
            <w:tcMar>
              <w:top w:w="80" w:type="dxa"/>
              <w:left w:w="90" w:type="dxa"/>
              <w:bottom w:w="80" w:type="dxa"/>
              <w:right w:w="90" w:type="dxa"/>
            </w:tcMar>
            <w:vAlign w:val="center"/>
          </w:tcPr>
          <w:p w14:paraId="406AACB3" w14:textId="77777777" w:rsidR="00BB7911" w:rsidRDefault="00000000">
            <w:pPr>
              <w:spacing w:after="0" w:line="240" w:lineRule="auto"/>
            </w:pPr>
            <w:r>
              <w:rPr>
                <w:sz w:val="17"/>
              </w:rPr>
              <w:t>Approved tools, confidentiality, data handling, hallucinations, verification, prompt injection awareness, incident reporting.</w:t>
            </w:r>
          </w:p>
        </w:tc>
      </w:tr>
      <w:tr w:rsidR="00BB7911" w14:paraId="21EA8DD2" w14:textId="77777777">
        <w:trPr>
          <w:jc w:val="center"/>
        </w:trPr>
        <w:tc>
          <w:tcPr>
            <w:tcW w:w="2880" w:type="dxa"/>
            <w:shd w:val="clear" w:color="auto" w:fill="F8FAFC"/>
            <w:tcMar>
              <w:top w:w="80" w:type="dxa"/>
              <w:left w:w="90" w:type="dxa"/>
              <w:bottom w:w="80" w:type="dxa"/>
              <w:right w:w="90" w:type="dxa"/>
            </w:tcMar>
            <w:vAlign w:val="center"/>
          </w:tcPr>
          <w:p w14:paraId="052FFA93" w14:textId="77777777" w:rsidR="00BB7911" w:rsidRDefault="00000000">
            <w:pPr>
              <w:spacing w:after="0" w:line="240" w:lineRule="auto"/>
            </w:pPr>
            <w:r>
              <w:rPr>
                <w:sz w:val="17"/>
              </w:rPr>
              <w:t>Developers</w:t>
            </w:r>
          </w:p>
        </w:tc>
        <w:tc>
          <w:tcPr>
            <w:tcW w:w="7056" w:type="dxa"/>
            <w:shd w:val="clear" w:color="auto" w:fill="F8FAFC"/>
            <w:tcMar>
              <w:top w:w="80" w:type="dxa"/>
              <w:left w:w="90" w:type="dxa"/>
              <w:bottom w:w="80" w:type="dxa"/>
              <w:right w:w="90" w:type="dxa"/>
            </w:tcMar>
            <w:vAlign w:val="center"/>
          </w:tcPr>
          <w:p w14:paraId="1CAC8803" w14:textId="77777777" w:rsidR="00BB7911" w:rsidRDefault="00000000">
            <w:pPr>
              <w:spacing w:after="0" w:line="240" w:lineRule="auto"/>
            </w:pPr>
            <w:r>
              <w:rPr>
                <w:sz w:val="17"/>
              </w:rPr>
              <w:t>AI architecture, authorization, RAG permissions, secure prompting, tool scoping, model/provider controls, evaluation, monitoring and incident support.</w:t>
            </w:r>
          </w:p>
        </w:tc>
      </w:tr>
      <w:tr w:rsidR="00BB7911" w14:paraId="6BAB2A67" w14:textId="77777777">
        <w:trPr>
          <w:jc w:val="center"/>
        </w:trPr>
        <w:tc>
          <w:tcPr>
            <w:tcW w:w="2880" w:type="dxa"/>
            <w:tcMar>
              <w:top w:w="80" w:type="dxa"/>
              <w:left w:w="90" w:type="dxa"/>
              <w:bottom w:w="80" w:type="dxa"/>
              <w:right w:w="90" w:type="dxa"/>
            </w:tcMar>
            <w:vAlign w:val="center"/>
          </w:tcPr>
          <w:p w14:paraId="3E4F63A4" w14:textId="77777777" w:rsidR="00BB7911" w:rsidRDefault="00000000">
            <w:pPr>
              <w:spacing w:after="0" w:line="240" w:lineRule="auto"/>
            </w:pPr>
            <w:r>
              <w:rPr>
                <w:sz w:val="17"/>
              </w:rPr>
              <w:t>Human reviewers</w:t>
            </w:r>
          </w:p>
        </w:tc>
        <w:tc>
          <w:tcPr>
            <w:tcW w:w="7056" w:type="dxa"/>
            <w:tcMar>
              <w:top w:w="80" w:type="dxa"/>
              <w:left w:w="90" w:type="dxa"/>
              <w:bottom w:w="80" w:type="dxa"/>
              <w:right w:w="90" w:type="dxa"/>
            </w:tcMar>
            <w:vAlign w:val="center"/>
          </w:tcPr>
          <w:p w14:paraId="06AE66D2" w14:textId="77777777" w:rsidR="00BB7911" w:rsidRDefault="00000000">
            <w:pPr>
              <w:spacing w:after="0" w:line="240" w:lineRule="auto"/>
            </w:pPr>
            <w:r>
              <w:rPr>
                <w:sz w:val="17"/>
              </w:rPr>
              <w:t>System capabilities and limits, source verification, automation bias, approval criteria, rejection and escalation.</w:t>
            </w:r>
          </w:p>
        </w:tc>
      </w:tr>
      <w:tr w:rsidR="00BB7911" w14:paraId="5E1922BB" w14:textId="77777777">
        <w:trPr>
          <w:jc w:val="center"/>
        </w:trPr>
        <w:tc>
          <w:tcPr>
            <w:tcW w:w="2880" w:type="dxa"/>
            <w:shd w:val="clear" w:color="auto" w:fill="F8FAFC"/>
            <w:tcMar>
              <w:top w:w="80" w:type="dxa"/>
              <w:left w:w="90" w:type="dxa"/>
              <w:bottom w:w="80" w:type="dxa"/>
              <w:right w:w="90" w:type="dxa"/>
            </w:tcMar>
            <w:vAlign w:val="center"/>
          </w:tcPr>
          <w:p w14:paraId="2086A064" w14:textId="77777777" w:rsidR="00BB7911" w:rsidRDefault="00000000">
            <w:pPr>
              <w:spacing w:after="0" w:line="240" w:lineRule="auto"/>
            </w:pPr>
            <w:r>
              <w:rPr>
                <w:sz w:val="17"/>
              </w:rPr>
              <w:t>Managers / system owners</w:t>
            </w:r>
          </w:p>
        </w:tc>
        <w:tc>
          <w:tcPr>
            <w:tcW w:w="7056" w:type="dxa"/>
            <w:shd w:val="clear" w:color="auto" w:fill="F8FAFC"/>
            <w:tcMar>
              <w:top w:w="80" w:type="dxa"/>
              <w:left w:w="90" w:type="dxa"/>
              <w:bottom w:w="80" w:type="dxa"/>
              <w:right w:w="90" w:type="dxa"/>
            </w:tcMar>
            <w:vAlign w:val="center"/>
          </w:tcPr>
          <w:p w14:paraId="67C3D040" w14:textId="77777777" w:rsidR="00BB7911" w:rsidRDefault="00000000">
            <w:pPr>
              <w:spacing w:after="0" w:line="240" w:lineRule="auto"/>
            </w:pPr>
            <w:r>
              <w:rPr>
                <w:sz w:val="17"/>
              </w:rPr>
              <w:t>Risk classification, intended purpose, oversight, residual-risk acceptance, change control and client requirements.</w:t>
            </w:r>
          </w:p>
        </w:tc>
      </w:tr>
      <w:tr w:rsidR="00BB7911" w14:paraId="7851E417" w14:textId="77777777">
        <w:trPr>
          <w:jc w:val="center"/>
        </w:trPr>
        <w:tc>
          <w:tcPr>
            <w:tcW w:w="2880" w:type="dxa"/>
            <w:tcMar>
              <w:top w:w="80" w:type="dxa"/>
              <w:left w:w="90" w:type="dxa"/>
              <w:bottom w:w="80" w:type="dxa"/>
              <w:right w:w="90" w:type="dxa"/>
            </w:tcMar>
            <w:vAlign w:val="center"/>
          </w:tcPr>
          <w:p w14:paraId="055646F7" w14:textId="77777777" w:rsidR="00BB7911" w:rsidRDefault="00000000">
            <w:pPr>
              <w:spacing w:after="0" w:line="240" w:lineRule="auto"/>
            </w:pPr>
            <w:r>
              <w:rPr>
                <w:sz w:val="17"/>
              </w:rPr>
              <w:t>Support / administrators</w:t>
            </w:r>
          </w:p>
        </w:tc>
        <w:tc>
          <w:tcPr>
            <w:tcW w:w="7056" w:type="dxa"/>
            <w:tcMar>
              <w:top w:w="80" w:type="dxa"/>
              <w:left w:w="90" w:type="dxa"/>
              <w:bottom w:w="80" w:type="dxa"/>
              <w:right w:w="90" w:type="dxa"/>
            </w:tcMar>
            <w:vAlign w:val="center"/>
          </w:tcPr>
          <w:p w14:paraId="59ED1BD7" w14:textId="77777777" w:rsidR="00BB7911" w:rsidRDefault="00000000">
            <w:pPr>
              <w:spacing w:after="0" w:line="240" w:lineRule="auto"/>
            </w:pPr>
            <w:r>
              <w:rPr>
                <w:sz w:val="17"/>
              </w:rPr>
              <w:t>Least privilege, client data handling, access logging, troubleshooting boundaries and incident preservation.</w:t>
            </w:r>
          </w:p>
        </w:tc>
      </w:tr>
    </w:tbl>
    <w:p w14:paraId="78A83027" w14:textId="77777777" w:rsidR="00BB7911" w:rsidRDefault="00BB7911">
      <w:pPr>
        <w:spacing w:after="0"/>
      </w:pPr>
    </w:p>
    <w:p w14:paraId="674C344A" w14:textId="77777777" w:rsidR="00BB7911" w:rsidRDefault="00000000">
      <w:pPr>
        <w:spacing w:line="252" w:lineRule="auto"/>
      </w:pPr>
      <w:r>
        <w:lastRenderedPageBreak/>
        <w:t>Training completion and role-specific competence should be documented for personnel assigned to high-impact AI operation or oversight. AI literacy needs shall be reviewed when systems, tools or regulatory obligations materially change.</w:t>
      </w:r>
    </w:p>
    <w:p w14:paraId="717ED8EA" w14:textId="77777777" w:rsidR="00BB7911" w:rsidRDefault="00000000">
      <w:pPr>
        <w:pStyle w:val="Heading1"/>
      </w:pPr>
      <w:r>
        <w:t>26. AI Incident Response</w:t>
      </w:r>
    </w:p>
    <w:p w14:paraId="2A5487A3" w14:textId="77777777" w:rsidR="00BB7911" w:rsidRDefault="00000000">
      <w:pPr>
        <w:spacing w:line="252" w:lineRule="auto"/>
      </w:pPr>
      <w:r>
        <w:t>An AI incident is any event in which an AI system produces, supports, sends, exposes, recommends or performs something that may cause harm, risk, policy violation, client impact or loss of trust.</w:t>
      </w:r>
    </w:p>
    <w:p w14:paraId="07E45129" w14:textId="77777777" w:rsidR="00BB7911" w:rsidRDefault="00000000">
      <w:pPr>
        <w:spacing w:line="252" w:lineRule="auto"/>
      </w:pPr>
      <w:r>
        <w:t>Examples include:</w:t>
      </w:r>
    </w:p>
    <w:p w14:paraId="5D0A364F" w14:textId="77777777" w:rsidR="00BB7911" w:rsidRDefault="00000000">
      <w:pPr>
        <w:pStyle w:val="ListBullet"/>
        <w:spacing w:after="36" w:line="240" w:lineRule="auto"/>
      </w:pPr>
      <w:r>
        <w:t>wrong or misleading output used in a business process;</w:t>
      </w:r>
    </w:p>
    <w:p w14:paraId="6BD2592D" w14:textId="77777777" w:rsidR="00BB7911" w:rsidRDefault="00000000">
      <w:pPr>
        <w:pStyle w:val="ListBullet"/>
        <w:spacing w:after="36" w:line="240" w:lineRule="auto"/>
      </w:pPr>
      <w:r>
        <w:t>dangerous or harmful recommendation;</w:t>
      </w:r>
    </w:p>
    <w:p w14:paraId="7FB40370" w14:textId="77777777" w:rsidR="00BB7911" w:rsidRDefault="00000000">
      <w:pPr>
        <w:pStyle w:val="ListBullet"/>
        <w:spacing w:after="36" w:line="240" w:lineRule="auto"/>
      </w:pPr>
      <w:r>
        <w:t>confidential or personal data exposure;</w:t>
      </w:r>
    </w:p>
    <w:p w14:paraId="37F4D5B3" w14:textId="77777777" w:rsidR="00BB7911" w:rsidRDefault="00000000">
      <w:pPr>
        <w:pStyle w:val="ListBullet"/>
        <w:spacing w:after="36" w:line="240" w:lineRule="auto"/>
      </w:pPr>
      <w:r>
        <w:t>wrong-client retrieval or cross-client data leakage;</w:t>
      </w:r>
    </w:p>
    <w:p w14:paraId="46B7112A" w14:textId="77777777" w:rsidR="00BB7911" w:rsidRDefault="00000000">
      <w:pPr>
        <w:pStyle w:val="ListBullet"/>
        <w:spacing w:after="36" w:line="240" w:lineRule="auto"/>
      </w:pPr>
      <w:r>
        <w:t>successful prompt injection or manipulation;</w:t>
      </w:r>
    </w:p>
    <w:p w14:paraId="781A49A0" w14:textId="77777777" w:rsidR="00BB7911" w:rsidRDefault="00000000">
      <w:pPr>
        <w:pStyle w:val="ListBullet"/>
        <w:spacing w:after="36" w:line="240" w:lineRule="auto"/>
      </w:pPr>
      <w:r>
        <w:t>unauthorized AI agent action or tool call;</w:t>
      </w:r>
    </w:p>
    <w:p w14:paraId="2387895F" w14:textId="77777777" w:rsidR="00BB7911" w:rsidRDefault="00000000">
      <w:pPr>
        <w:pStyle w:val="ListBullet"/>
        <w:spacing w:after="36" w:line="240" w:lineRule="auto"/>
      </w:pPr>
      <w:r>
        <w:t>sensitive external communication sent without required review;</w:t>
      </w:r>
    </w:p>
    <w:p w14:paraId="21ADB9EF" w14:textId="77777777" w:rsidR="00BB7911" w:rsidRDefault="00000000">
      <w:pPr>
        <w:pStyle w:val="ListBullet"/>
        <w:spacing w:after="36" w:line="240" w:lineRule="auto"/>
      </w:pPr>
      <w:r>
        <w:t>bias or unfair treatment with material impact;</w:t>
      </w:r>
    </w:p>
    <w:p w14:paraId="20C2D70C" w14:textId="77777777" w:rsidR="00BB7911" w:rsidRDefault="00000000">
      <w:pPr>
        <w:pStyle w:val="ListBullet"/>
        <w:spacing w:after="36" w:line="240" w:lineRule="auto"/>
      </w:pPr>
      <w:r>
        <w:t>failure of required human oversight;</w:t>
      </w:r>
    </w:p>
    <w:p w14:paraId="6DC0BD4D" w14:textId="77777777" w:rsidR="00BB7911" w:rsidRDefault="00000000">
      <w:pPr>
        <w:pStyle w:val="ListBullet"/>
        <w:spacing w:after="36" w:line="240" w:lineRule="auto"/>
      </w:pPr>
      <w:r>
        <w:t>security, privacy, contractual or regulatory failure involving AI.</w:t>
      </w:r>
    </w:p>
    <w:p w14:paraId="162B19ED" w14:textId="60774E52" w:rsidR="00BB7911" w:rsidRDefault="00000000">
      <w:pPr>
        <w:spacing w:line="252" w:lineRule="auto"/>
      </w:pPr>
      <w:r>
        <w:t xml:space="preserve">When an AI incident is suspected, </w:t>
      </w:r>
      <w:r w:rsidR="00697BCC">
        <w:t>KOMGIS</w:t>
      </w:r>
      <w:r>
        <w:t xml:space="preserve"> shall:</w:t>
      </w:r>
    </w:p>
    <w:p w14:paraId="0E8E62C1" w14:textId="77777777" w:rsidR="00BB7911" w:rsidRDefault="00000000">
      <w:pPr>
        <w:spacing w:after="40" w:line="240" w:lineRule="auto"/>
        <w:ind w:left="403" w:hanging="317"/>
      </w:pPr>
      <w:r>
        <w:t>1. stop use of the affected output and contain ongoing impact;</w:t>
      </w:r>
    </w:p>
    <w:p w14:paraId="076F4ECC" w14:textId="77777777" w:rsidR="00BB7911" w:rsidRDefault="00000000">
      <w:pPr>
        <w:spacing w:after="40" w:line="240" w:lineRule="auto"/>
        <w:ind w:left="403" w:hanging="317"/>
      </w:pPr>
      <w:r>
        <w:t>2. disable the affected feature, agent or tool when necessary;</w:t>
      </w:r>
    </w:p>
    <w:p w14:paraId="542EA2ED" w14:textId="77777777" w:rsidR="00BB7911" w:rsidRDefault="00000000">
      <w:pPr>
        <w:spacing w:after="40" w:line="240" w:lineRule="auto"/>
        <w:ind w:left="403" w:hanging="317"/>
      </w:pPr>
      <w:r>
        <w:t>3. preserve relevant prompts, source references, logs, approvals and other evidence;</w:t>
      </w:r>
    </w:p>
    <w:p w14:paraId="1C2D4E7E" w14:textId="77777777" w:rsidR="00BB7911" w:rsidRDefault="00000000">
      <w:pPr>
        <w:spacing w:after="40" w:line="240" w:lineRule="auto"/>
        <w:ind w:left="403" w:hanging="317"/>
      </w:pPr>
      <w:r>
        <w:t>4. classify severity and assign an incident response owner;</w:t>
      </w:r>
    </w:p>
    <w:p w14:paraId="1128FCEF" w14:textId="77777777" w:rsidR="00BB7911" w:rsidRDefault="00000000">
      <w:pPr>
        <w:spacing w:after="40" w:line="240" w:lineRule="auto"/>
        <w:ind w:left="403" w:hanging="317"/>
      </w:pPr>
      <w:r>
        <w:t>5. identify affected systems, data, clients, users and actions;</w:t>
      </w:r>
    </w:p>
    <w:p w14:paraId="6C7C2966" w14:textId="77777777" w:rsidR="00BB7911" w:rsidRDefault="00000000">
      <w:pPr>
        <w:spacing w:after="40" w:line="240" w:lineRule="auto"/>
        <w:ind w:left="403" w:hanging="317"/>
      </w:pPr>
      <w:r>
        <w:t>6. revoke or rotate exposed credentials where needed;</w:t>
      </w:r>
    </w:p>
    <w:p w14:paraId="724D2051" w14:textId="77777777" w:rsidR="00BB7911" w:rsidRDefault="00000000">
      <w:pPr>
        <w:spacing w:after="40" w:line="240" w:lineRule="auto"/>
        <w:ind w:left="403" w:hanging="317"/>
      </w:pPr>
      <w:r>
        <w:t>7. investigate the technical, process and human causes;</w:t>
      </w:r>
    </w:p>
    <w:p w14:paraId="13DDC3C8" w14:textId="77777777" w:rsidR="00BB7911" w:rsidRDefault="00000000">
      <w:pPr>
        <w:spacing w:after="40" w:line="240" w:lineRule="auto"/>
        <w:ind w:left="403" w:hanging="317"/>
      </w:pPr>
      <w:r>
        <w:t>8. coordinate client, legal, compliance or regulatory review where required;</w:t>
      </w:r>
    </w:p>
    <w:p w14:paraId="3DAC88FA" w14:textId="77777777" w:rsidR="00BB7911" w:rsidRDefault="00000000">
      <w:pPr>
        <w:spacing w:after="40" w:line="240" w:lineRule="auto"/>
        <w:ind w:left="403" w:hanging="317"/>
      </w:pPr>
      <w:r>
        <w:t>9. correct affected outputs or actions and implement root-cause controls;</w:t>
      </w:r>
    </w:p>
    <w:p w14:paraId="1F0FB6F0" w14:textId="77777777" w:rsidR="00BB7911" w:rsidRDefault="00000000">
      <w:pPr>
        <w:spacing w:after="40" w:line="240" w:lineRule="auto"/>
        <w:ind w:left="403" w:hanging="317"/>
      </w:pPr>
      <w:r>
        <w:t>10. retest relevant controls before reactivation;</w:t>
      </w:r>
    </w:p>
    <w:p w14:paraId="38E9E00B" w14:textId="77777777" w:rsidR="00BB7911" w:rsidRDefault="00000000">
      <w:pPr>
        <w:spacing w:after="40" w:line="240" w:lineRule="auto"/>
        <w:ind w:left="403" w:hanging="317"/>
      </w:pPr>
      <w:r>
        <w:t>11. document the incident, residual risks and corrective actions;</w:t>
      </w:r>
    </w:p>
    <w:p w14:paraId="7F44CB14" w14:textId="77777777" w:rsidR="00BB7911" w:rsidRDefault="00000000">
      <w:pPr>
        <w:spacing w:after="40" w:line="240" w:lineRule="auto"/>
        <w:ind w:left="403" w:hanging="317"/>
      </w:pPr>
      <w:r>
        <w:t>12. feed lessons learned into risk, testing, monitoring and policy updates.</w:t>
      </w:r>
    </w:p>
    <w:p w14:paraId="0D2FAA3E" w14:textId="77777777" w:rsidR="00BB7911" w:rsidRDefault="00000000">
      <w:pPr>
        <w:spacing w:line="252" w:lineRule="auto"/>
      </w:pPr>
      <w:r>
        <w:t>Employees must immediately report clearly wrong, harmful, unauthorized or suspicious AI behavior. Serious incidents must not be hidden, silently corrected without reporting, or dismissed on the basis that AI systems sometimes make mistakes.</w:t>
      </w:r>
    </w:p>
    <w:tbl>
      <w:tblPr>
        <w:tblW w:w="0" w:type="auto"/>
        <w:jc w:val="center"/>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Look w:val="04A0" w:firstRow="1" w:lastRow="0" w:firstColumn="1" w:lastColumn="0" w:noHBand="0" w:noVBand="1"/>
      </w:tblPr>
      <w:tblGrid>
        <w:gridCol w:w="9878"/>
      </w:tblGrid>
      <w:tr w:rsidR="00BB7911" w14:paraId="759B8716" w14:textId="77777777">
        <w:trPr>
          <w:jc w:val="center"/>
        </w:trPr>
        <w:tc>
          <w:tcPr>
            <w:tcW w:w="9878" w:type="dxa"/>
            <w:shd w:val="clear" w:color="auto" w:fill="FCE4D6"/>
            <w:tcMar>
              <w:top w:w="120" w:type="dxa"/>
              <w:left w:w="150" w:type="dxa"/>
              <w:bottom w:w="120" w:type="dxa"/>
              <w:right w:w="150" w:type="dxa"/>
            </w:tcMar>
            <w:vAlign w:val="center"/>
          </w:tcPr>
          <w:p w14:paraId="78A2B641" w14:textId="77777777" w:rsidR="00BB7911" w:rsidRDefault="00000000">
            <w:pPr>
              <w:spacing w:after="60"/>
            </w:pPr>
            <w:r>
              <w:rPr>
                <w:b/>
                <w:color w:val="17365D"/>
              </w:rPr>
              <w:t>Reactivation rule</w:t>
            </w:r>
          </w:p>
          <w:p w14:paraId="1536E27D" w14:textId="77777777" w:rsidR="00BB7911" w:rsidRDefault="00000000">
            <w:pPr>
              <w:spacing w:after="0" w:line="247" w:lineRule="auto"/>
            </w:pPr>
            <w:r>
              <w:t>A disabled AI feature shall not be reactivated until containment is confirmed, root cause is understood to an appropriate level, corrective controls are implemented and tested, required notifications or reviews are addressed, and the authorized system owner approves reactivation. High or critical incidents require security/legal/compliance or management approval as defined by the Incident Response Plan.</w:t>
            </w:r>
          </w:p>
        </w:tc>
      </w:tr>
    </w:tbl>
    <w:p w14:paraId="6A9A413D" w14:textId="77777777" w:rsidR="00BB7911" w:rsidRDefault="00BB7911">
      <w:pPr>
        <w:spacing w:after="0"/>
      </w:pPr>
    </w:p>
    <w:p w14:paraId="3AC5B0E1" w14:textId="77777777" w:rsidR="00BB7911" w:rsidRDefault="00000000">
      <w:pPr>
        <w:pStyle w:val="Heading1"/>
      </w:pPr>
      <w:r>
        <w:t>27. Client Rights, Requests and Communication</w:t>
      </w:r>
    </w:p>
    <w:p w14:paraId="4D1F7AE9" w14:textId="358986D4" w:rsidR="00BB7911" w:rsidRDefault="00697BCC">
      <w:pPr>
        <w:spacing w:line="252" w:lineRule="auto"/>
      </w:pPr>
      <w:r>
        <w:t>KOMGIS</w:t>
      </w:r>
      <w:r w:rsidR="00000000">
        <w:t xml:space="preserve"> shall maintain a process to receive, track and respond to client data and AI-governance requests according to contract and applicable law.</w:t>
      </w:r>
    </w:p>
    <w:p w14:paraId="4BBB07F2" w14:textId="77777777" w:rsidR="00BB7911" w:rsidRDefault="00000000">
      <w:pPr>
        <w:spacing w:line="252" w:lineRule="auto"/>
      </w:pPr>
      <w:r>
        <w:t>Requests may include:</w:t>
      </w:r>
    </w:p>
    <w:p w14:paraId="612CBDCE" w14:textId="77777777" w:rsidR="00BB7911" w:rsidRDefault="00000000">
      <w:pPr>
        <w:pStyle w:val="ListBullet"/>
        <w:spacing w:after="36" w:line="240" w:lineRule="auto"/>
      </w:pPr>
      <w:r>
        <w:t>access, correction, export, deletion or restriction of client data;</w:t>
      </w:r>
    </w:p>
    <w:p w14:paraId="0C7A8173" w14:textId="77777777" w:rsidR="00BB7911" w:rsidRDefault="00000000">
      <w:pPr>
        <w:pStyle w:val="ListBullet"/>
        <w:spacing w:after="36" w:line="240" w:lineRule="auto"/>
      </w:pPr>
      <w:r>
        <w:t>information about model providers and subprocessors;</w:t>
      </w:r>
    </w:p>
    <w:p w14:paraId="52C4C4AF" w14:textId="77777777" w:rsidR="00BB7911" w:rsidRDefault="00000000">
      <w:pPr>
        <w:pStyle w:val="ListBullet"/>
        <w:spacing w:after="36" w:line="240" w:lineRule="auto"/>
      </w:pPr>
      <w:r>
        <w:t>information about data retention or processing regions;</w:t>
      </w:r>
    </w:p>
    <w:p w14:paraId="61BA5858" w14:textId="77777777" w:rsidR="00BB7911" w:rsidRDefault="00000000">
      <w:pPr>
        <w:pStyle w:val="ListBullet"/>
        <w:spacing w:after="36" w:line="240" w:lineRule="auto"/>
      </w:pPr>
      <w:r>
        <w:t>information about relevant security controls and client data isolation;</w:t>
      </w:r>
    </w:p>
    <w:p w14:paraId="44DC21F4" w14:textId="2582B670" w:rsidR="00BB7911" w:rsidRDefault="00000000">
      <w:pPr>
        <w:pStyle w:val="ListBullet"/>
        <w:spacing w:after="36" w:line="240" w:lineRule="auto"/>
      </w:pPr>
      <w:r>
        <w:lastRenderedPageBreak/>
        <w:t xml:space="preserve">confirmation of </w:t>
      </w:r>
      <w:r w:rsidR="00697BCC">
        <w:t>KOMGIS</w:t>
      </w:r>
      <w:r>
        <w:t>'s default position that client data is not used for model training without explicit approval;</w:t>
      </w:r>
    </w:p>
    <w:p w14:paraId="4C0F5C64" w14:textId="77777777" w:rsidR="00BB7911" w:rsidRDefault="00000000">
      <w:pPr>
        <w:pStyle w:val="ListBullet"/>
        <w:spacing w:after="36" w:line="240" w:lineRule="auto"/>
      </w:pPr>
      <w:r>
        <w:t>information about the AI-assisted nature of a feature and human oversight.</w:t>
      </w:r>
    </w:p>
    <w:p w14:paraId="04583E80" w14:textId="1723E169" w:rsidR="00BB7911" w:rsidRDefault="00000000">
      <w:pPr>
        <w:spacing w:line="252" w:lineRule="auto"/>
      </w:pPr>
      <w:r>
        <w:t xml:space="preserve">Client incident communication shall be accurate, brief and coordinated. It should state what is known, the affected system or workflow, containment status, known impact, corrective actions and whether the client must take action. </w:t>
      </w:r>
      <w:r w:rsidR="00697BCC">
        <w:t>KOMGIS</w:t>
      </w:r>
      <w:r>
        <w:t xml:space="preserve"> shall avoid speculation or </w:t>
      </w:r>
      <w:proofErr w:type="gramStart"/>
      <w:r>
        <w:t>blaming</w:t>
      </w:r>
      <w:proofErr w:type="gramEnd"/>
      <w:r>
        <w:t xml:space="preserve"> a model provider or user without evidence.</w:t>
      </w:r>
    </w:p>
    <w:p w14:paraId="486263A1" w14:textId="77777777" w:rsidR="00BB7911" w:rsidRDefault="00000000">
      <w:pPr>
        <w:spacing w:line="252" w:lineRule="auto"/>
      </w:pPr>
      <w:r>
        <w:t>Public or regulatory communication concerning material AI incidents must be approved by leadership and legal/compliance as required.</w:t>
      </w:r>
    </w:p>
    <w:p w14:paraId="0194FAFF" w14:textId="77777777" w:rsidR="00BB7911" w:rsidRDefault="00000000">
      <w:pPr>
        <w:pStyle w:val="Heading1"/>
      </w:pPr>
      <w:r>
        <w:t>28. Nonconformity and Corrective Action</w:t>
      </w:r>
    </w:p>
    <w:p w14:paraId="4B6DC481" w14:textId="77777777" w:rsidR="00BB7911" w:rsidRDefault="00000000">
      <w:pPr>
        <w:spacing w:line="252" w:lineRule="auto"/>
      </w:pPr>
      <w:r>
        <w:t>A nonconformity is a failure to meet this policy, a supporting AI governance requirement, a documented system requirement or an applicable obligation.</w:t>
      </w:r>
    </w:p>
    <w:p w14:paraId="4D1867B9" w14:textId="77777777" w:rsidR="00BB7911" w:rsidRDefault="00000000">
      <w:pPr>
        <w:spacing w:line="252" w:lineRule="auto"/>
      </w:pPr>
      <w:r>
        <w:t>Nonconformities may be identified through testing, monitoring, audit, incident review, client complaints, reviewer feedback or management review.</w:t>
      </w:r>
    </w:p>
    <w:p w14:paraId="3C5007DD" w14:textId="353E55CC" w:rsidR="00BB7911" w:rsidRDefault="00697BCC">
      <w:pPr>
        <w:spacing w:line="252" w:lineRule="auto"/>
      </w:pPr>
      <w:r>
        <w:t>KOMGIS</w:t>
      </w:r>
      <w:r w:rsidR="00000000">
        <w:t xml:space="preserve"> shall:</w:t>
      </w:r>
    </w:p>
    <w:p w14:paraId="654A7316" w14:textId="77777777" w:rsidR="00BB7911" w:rsidRDefault="00000000">
      <w:pPr>
        <w:spacing w:after="40" w:line="240" w:lineRule="auto"/>
        <w:ind w:left="403" w:hanging="317"/>
      </w:pPr>
      <w:r>
        <w:t>1. record the nonconformity at a level proportionate to its risk;</w:t>
      </w:r>
    </w:p>
    <w:p w14:paraId="742E0FF8" w14:textId="77777777" w:rsidR="00BB7911" w:rsidRDefault="00000000">
      <w:pPr>
        <w:spacing w:after="40" w:line="240" w:lineRule="auto"/>
        <w:ind w:left="403" w:hanging="317"/>
      </w:pPr>
      <w:r>
        <w:t>2. contain or correct the immediate issue;</w:t>
      </w:r>
    </w:p>
    <w:p w14:paraId="26279C66" w14:textId="77777777" w:rsidR="00BB7911" w:rsidRDefault="00000000">
      <w:pPr>
        <w:spacing w:after="40" w:line="240" w:lineRule="auto"/>
        <w:ind w:left="403" w:hanging="317"/>
      </w:pPr>
      <w:r>
        <w:t>3. determine whether similar systems or workflows may be affected;</w:t>
      </w:r>
    </w:p>
    <w:p w14:paraId="58A7BFE8" w14:textId="77777777" w:rsidR="00BB7911" w:rsidRDefault="00000000">
      <w:pPr>
        <w:spacing w:after="40" w:line="240" w:lineRule="auto"/>
        <w:ind w:left="403" w:hanging="317"/>
      </w:pPr>
      <w:r>
        <w:t>4. identify root or contributing causes where appropriate;</w:t>
      </w:r>
    </w:p>
    <w:p w14:paraId="367A12BB" w14:textId="77777777" w:rsidR="00BB7911" w:rsidRDefault="00000000">
      <w:pPr>
        <w:spacing w:after="40" w:line="240" w:lineRule="auto"/>
        <w:ind w:left="403" w:hanging="317"/>
      </w:pPr>
      <w:r>
        <w:t>5. define corrective actions, owners and due dates;</w:t>
      </w:r>
    </w:p>
    <w:p w14:paraId="042D558C" w14:textId="77777777" w:rsidR="00BB7911" w:rsidRDefault="00000000">
      <w:pPr>
        <w:spacing w:after="40" w:line="240" w:lineRule="auto"/>
        <w:ind w:left="403" w:hanging="317"/>
      </w:pPr>
      <w:r>
        <w:t>6. verify that corrective actions are effective;</w:t>
      </w:r>
    </w:p>
    <w:p w14:paraId="5A378585" w14:textId="77777777" w:rsidR="00BB7911" w:rsidRDefault="00000000">
      <w:pPr>
        <w:spacing w:after="40" w:line="240" w:lineRule="auto"/>
        <w:ind w:left="403" w:hanging="317"/>
      </w:pPr>
      <w:r>
        <w:t>7. update risks, tests, training, monitoring, architecture or documentation where necessary.</w:t>
      </w:r>
    </w:p>
    <w:p w14:paraId="1F0A18DC" w14:textId="77777777" w:rsidR="00BB7911" w:rsidRDefault="00000000">
      <w:pPr>
        <w:spacing w:line="252" w:lineRule="auto"/>
      </w:pPr>
      <w:r>
        <w:t>Corrective actions may include prompt or workflow changes, RAG permission fixes, access-control changes, provider changes, human approval gates, output validation, tool restriction, additional monitoring, reviewer training, rollback or feature retirement.</w:t>
      </w:r>
    </w:p>
    <w:p w14:paraId="616865B8" w14:textId="77777777" w:rsidR="00BB7911" w:rsidRDefault="00000000">
      <w:pPr>
        <w:pStyle w:val="Heading1"/>
      </w:pPr>
      <w:r>
        <w:t>29. Internal Audit, Management Review and Improvement</w:t>
      </w:r>
    </w:p>
    <w:p w14:paraId="7D132DB7" w14:textId="57FE8DC8" w:rsidR="00BB7911" w:rsidRDefault="00697BCC">
      <w:pPr>
        <w:spacing w:line="252" w:lineRule="auto"/>
      </w:pPr>
      <w:r>
        <w:t>KOMGIS</w:t>
      </w:r>
      <w:r w:rsidR="00000000">
        <w:t xml:space="preserve"> shall periodically evaluate whether the AI management system is implemented and effective. The depth and frequency of review shall be proportionate to </w:t>
      </w:r>
      <w:r>
        <w:t>KOMGIS</w:t>
      </w:r>
      <w:r w:rsidR="00000000">
        <w:t>'s AI portfolio and risk.</w:t>
      </w:r>
    </w:p>
    <w:p w14:paraId="63CDB892" w14:textId="77777777" w:rsidR="00BB7911" w:rsidRDefault="00000000">
      <w:pPr>
        <w:spacing w:line="252" w:lineRule="auto"/>
      </w:pPr>
      <w:r>
        <w:t>Internal audit or governance review should examine a representative sample of:</w:t>
      </w:r>
    </w:p>
    <w:p w14:paraId="662E92E0" w14:textId="77777777" w:rsidR="00BB7911" w:rsidRDefault="00000000">
      <w:pPr>
        <w:pStyle w:val="ListBullet"/>
        <w:spacing w:after="36" w:line="240" w:lineRule="auto"/>
      </w:pPr>
      <w:r>
        <w:t>AI System Inventory completeness and ownership;</w:t>
      </w:r>
    </w:p>
    <w:p w14:paraId="23C5936A" w14:textId="77777777" w:rsidR="00BB7911" w:rsidRDefault="00000000">
      <w:pPr>
        <w:pStyle w:val="ListBullet"/>
        <w:spacing w:after="36" w:line="240" w:lineRule="auto"/>
      </w:pPr>
      <w:r>
        <w:t>risk classifications and risk/impact assessments;</w:t>
      </w:r>
    </w:p>
    <w:p w14:paraId="6DB4FC88" w14:textId="77777777" w:rsidR="00BB7911" w:rsidRDefault="00000000">
      <w:pPr>
        <w:pStyle w:val="ListBullet"/>
        <w:spacing w:after="36" w:line="240" w:lineRule="auto"/>
      </w:pPr>
      <w:r>
        <w:t>provider and subprocessor approvals;</w:t>
      </w:r>
    </w:p>
    <w:p w14:paraId="5348E1FE" w14:textId="77777777" w:rsidR="00BB7911" w:rsidRDefault="00000000">
      <w:pPr>
        <w:pStyle w:val="ListBullet"/>
        <w:spacing w:after="36" w:line="240" w:lineRule="auto"/>
      </w:pPr>
      <w:r>
        <w:t>data-processing maps, retention and deletion rules;</w:t>
      </w:r>
    </w:p>
    <w:p w14:paraId="2E12BF64" w14:textId="77777777" w:rsidR="00BB7911" w:rsidRDefault="00000000">
      <w:pPr>
        <w:pStyle w:val="ListBullet"/>
        <w:spacing w:after="36" w:line="240" w:lineRule="auto"/>
      </w:pPr>
      <w:r>
        <w:t>RAG authorization and client isolation evidence;</w:t>
      </w:r>
    </w:p>
    <w:p w14:paraId="20452B4F" w14:textId="77777777" w:rsidR="00BB7911" w:rsidRDefault="00000000">
      <w:pPr>
        <w:pStyle w:val="ListBullet"/>
        <w:spacing w:after="36" w:line="240" w:lineRule="auto"/>
      </w:pPr>
      <w:r>
        <w:t>human oversight and sensitive-action approvals;</w:t>
      </w:r>
    </w:p>
    <w:p w14:paraId="189B3039" w14:textId="77777777" w:rsidR="00BB7911" w:rsidRDefault="00000000">
      <w:pPr>
        <w:pStyle w:val="ListBullet"/>
        <w:spacing w:after="36" w:line="240" w:lineRule="auto"/>
      </w:pPr>
      <w:r>
        <w:t>evaluation, testing and release evidence;</w:t>
      </w:r>
    </w:p>
    <w:p w14:paraId="1495A8DE" w14:textId="77777777" w:rsidR="00BB7911" w:rsidRDefault="00000000">
      <w:pPr>
        <w:pStyle w:val="ListBullet"/>
        <w:spacing w:after="36" w:line="240" w:lineRule="auto"/>
      </w:pPr>
      <w:r>
        <w:t>logging, monitoring and alert handling;</w:t>
      </w:r>
    </w:p>
    <w:p w14:paraId="4C7BFBEE" w14:textId="77777777" w:rsidR="00BB7911" w:rsidRDefault="00000000">
      <w:pPr>
        <w:pStyle w:val="ListBullet"/>
        <w:spacing w:after="36" w:line="240" w:lineRule="auto"/>
      </w:pPr>
      <w:r>
        <w:t>incidents, corrective actions and reactivation decisions;</w:t>
      </w:r>
    </w:p>
    <w:p w14:paraId="4B7CA48A" w14:textId="77777777" w:rsidR="00BB7911" w:rsidRDefault="00000000">
      <w:pPr>
        <w:pStyle w:val="ListBullet"/>
        <w:spacing w:after="36" w:line="240" w:lineRule="auto"/>
      </w:pPr>
      <w:r>
        <w:t>AI literacy and role-specific training records.</w:t>
      </w:r>
    </w:p>
    <w:p w14:paraId="07C11C20" w14:textId="77777777" w:rsidR="00BB7911" w:rsidRDefault="00000000">
      <w:pPr>
        <w:spacing w:line="252" w:lineRule="auto"/>
      </w:pPr>
      <w:r>
        <w:t>Management review shall consider:</w:t>
      </w:r>
    </w:p>
    <w:p w14:paraId="1660B0E0" w14:textId="1022B288" w:rsidR="00BB7911" w:rsidRDefault="00000000">
      <w:pPr>
        <w:pStyle w:val="ListBullet"/>
        <w:spacing w:after="36" w:line="240" w:lineRule="auto"/>
      </w:pPr>
      <w:r>
        <w:t xml:space="preserve">changes in </w:t>
      </w:r>
      <w:r w:rsidR="00697BCC">
        <w:t>KOMGIS</w:t>
      </w:r>
      <w:r>
        <w:t>'s business, clients, legal environment and AI technologies;</w:t>
      </w:r>
    </w:p>
    <w:p w14:paraId="166E2C29" w14:textId="77777777" w:rsidR="00BB7911" w:rsidRDefault="00000000">
      <w:pPr>
        <w:pStyle w:val="ListBullet"/>
        <w:spacing w:after="36" w:line="240" w:lineRule="auto"/>
      </w:pPr>
      <w:r>
        <w:t>AI objectives and performance indicators;</w:t>
      </w:r>
    </w:p>
    <w:p w14:paraId="1BA0EFDF" w14:textId="77777777" w:rsidR="00BB7911" w:rsidRDefault="00000000">
      <w:pPr>
        <w:pStyle w:val="ListBullet"/>
        <w:spacing w:after="36" w:line="240" w:lineRule="auto"/>
      </w:pPr>
      <w:r>
        <w:t>material incidents and recurring failure patterns;</w:t>
      </w:r>
    </w:p>
    <w:p w14:paraId="081F02BA" w14:textId="77777777" w:rsidR="00BB7911" w:rsidRDefault="00000000">
      <w:pPr>
        <w:pStyle w:val="ListBullet"/>
        <w:spacing w:after="36" w:line="240" w:lineRule="auto"/>
      </w:pPr>
      <w:r>
        <w:t>audit findings and corrective-action status;</w:t>
      </w:r>
    </w:p>
    <w:p w14:paraId="28B83C57" w14:textId="77777777" w:rsidR="00BB7911" w:rsidRDefault="00000000">
      <w:pPr>
        <w:pStyle w:val="ListBullet"/>
        <w:spacing w:after="36" w:line="240" w:lineRule="auto"/>
      </w:pPr>
      <w:r>
        <w:t>model provider, supply-chain and security changes;</w:t>
      </w:r>
    </w:p>
    <w:p w14:paraId="3EEF93DF" w14:textId="77777777" w:rsidR="00BB7911" w:rsidRDefault="00000000">
      <w:pPr>
        <w:pStyle w:val="ListBullet"/>
        <w:spacing w:after="36" w:line="240" w:lineRule="auto"/>
      </w:pPr>
      <w:r>
        <w:t>client feedback, complaints and enterprise security-review findings;</w:t>
      </w:r>
    </w:p>
    <w:p w14:paraId="0808A9AE" w14:textId="77777777" w:rsidR="00BB7911" w:rsidRDefault="00000000">
      <w:pPr>
        <w:pStyle w:val="ListBullet"/>
        <w:spacing w:after="36" w:line="240" w:lineRule="auto"/>
      </w:pPr>
      <w:r>
        <w:t>resource, competence and training needs;</w:t>
      </w:r>
    </w:p>
    <w:p w14:paraId="4F623F9E" w14:textId="77777777" w:rsidR="00BB7911" w:rsidRDefault="00000000">
      <w:pPr>
        <w:pStyle w:val="ListBullet"/>
        <w:spacing w:after="36" w:line="240" w:lineRule="auto"/>
      </w:pPr>
      <w:r>
        <w:t>opportunities for improvement and decisions on risk appetite.</w:t>
      </w:r>
    </w:p>
    <w:p w14:paraId="072F6E36" w14:textId="77777777" w:rsidR="00BB7911" w:rsidRDefault="00000000">
      <w:pPr>
        <w:spacing w:line="252" w:lineRule="auto"/>
      </w:pPr>
      <w:r>
        <w:t>Management review outputs shall record key decisions, improvement actions, owners and required changes to the AI governance framework.</w:t>
      </w:r>
    </w:p>
    <w:p w14:paraId="41A3D0FA" w14:textId="77777777" w:rsidR="00BB7911" w:rsidRDefault="00000000">
      <w:pPr>
        <w:pStyle w:val="Heading1"/>
      </w:pPr>
      <w:r>
        <w:lastRenderedPageBreak/>
        <w:t>30. Policy Review and Enforcement</w:t>
      </w:r>
    </w:p>
    <w:p w14:paraId="4494EBF9" w14:textId="77777777" w:rsidR="00BB7911" w:rsidRDefault="00000000">
      <w:pPr>
        <w:spacing w:line="252" w:lineRule="auto"/>
      </w:pPr>
      <w:r>
        <w:t>This policy shall be reviewed at least annually and additionally when:</w:t>
      </w:r>
    </w:p>
    <w:p w14:paraId="202D918A" w14:textId="77777777" w:rsidR="00BB7911" w:rsidRDefault="00000000">
      <w:pPr>
        <w:pStyle w:val="ListBullet"/>
        <w:spacing w:after="36" w:line="240" w:lineRule="auto"/>
      </w:pPr>
      <w:r>
        <w:t>a new material AI system or agent capability is introduced;</w:t>
      </w:r>
    </w:p>
    <w:p w14:paraId="0F352C0F" w14:textId="77777777" w:rsidR="00BB7911" w:rsidRDefault="00000000">
      <w:pPr>
        <w:pStyle w:val="ListBullet"/>
        <w:spacing w:after="36" w:line="240" w:lineRule="auto"/>
      </w:pPr>
      <w:r>
        <w:t>a high or critical AI incident occurs;</w:t>
      </w:r>
    </w:p>
    <w:p w14:paraId="05E7F586" w14:textId="77777777" w:rsidR="00BB7911" w:rsidRDefault="00000000">
      <w:pPr>
        <w:pStyle w:val="ListBullet"/>
        <w:spacing w:after="36" w:line="240" w:lineRule="auto"/>
      </w:pPr>
      <w:r>
        <w:t>a new model provider or important subprocessor is added;</w:t>
      </w:r>
    </w:p>
    <w:p w14:paraId="2EC2C064" w14:textId="77777777" w:rsidR="00BB7911" w:rsidRDefault="00000000">
      <w:pPr>
        <w:pStyle w:val="ListBullet"/>
        <w:spacing w:after="36" w:line="240" w:lineRule="auto"/>
      </w:pPr>
      <w:r>
        <w:t>a material new data category or RAG source is processed;</w:t>
      </w:r>
    </w:p>
    <w:p w14:paraId="005B8457" w14:textId="77777777" w:rsidR="00BB7911" w:rsidRDefault="00000000">
      <w:pPr>
        <w:pStyle w:val="ListBullet"/>
        <w:spacing w:after="36" w:line="240" w:lineRule="auto"/>
      </w:pPr>
      <w:r>
        <w:t>human oversight or agent tool permissions materially change;</w:t>
      </w:r>
    </w:p>
    <w:p w14:paraId="51F0A012" w14:textId="77777777" w:rsidR="00BB7911" w:rsidRDefault="00000000">
      <w:pPr>
        <w:pStyle w:val="ListBullet"/>
        <w:spacing w:after="36" w:line="240" w:lineRule="auto"/>
      </w:pPr>
      <w:r>
        <w:t>client contractual requirements materially change;</w:t>
      </w:r>
    </w:p>
    <w:p w14:paraId="1739C1A9" w14:textId="77777777" w:rsidR="00BB7911" w:rsidRDefault="00000000">
      <w:pPr>
        <w:pStyle w:val="ListBullet"/>
        <w:spacing w:after="36" w:line="240" w:lineRule="auto"/>
      </w:pPr>
      <w:r>
        <w:t>relevant legal, regulatory, security or industry requirements change;</w:t>
      </w:r>
    </w:p>
    <w:p w14:paraId="1DC74092" w14:textId="77777777" w:rsidR="00BB7911" w:rsidRDefault="00000000">
      <w:pPr>
        <w:pStyle w:val="ListBullet"/>
        <w:spacing w:after="36" w:line="240" w:lineRule="auto"/>
      </w:pPr>
      <w:r>
        <w:t>management review or audit identifies a policy gap.</w:t>
      </w:r>
    </w:p>
    <w:p w14:paraId="0004E228" w14:textId="76EC6919" w:rsidR="00BB7911" w:rsidRDefault="00000000">
      <w:pPr>
        <w:spacing w:line="252" w:lineRule="auto"/>
      </w:pPr>
      <w:r>
        <w:t xml:space="preserve">Violations may result in removal of AI tool access, suspension of a feature or integration, corrective training, project escalation or other action consistent with </w:t>
      </w:r>
      <w:r w:rsidR="00697BCC">
        <w:t>KOMGIS</w:t>
      </w:r>
      <w:r>
        <w:t>'s contractual and employment arrangements.</w:t>
      </w:r>
    </w:p>
    <w:p w14:paraId="5664C616" w14:textId="77777777" w:rsidR="00BB7911" w:rsidRDefault="00000000">
      <w:pPr>
        <w:spacing w:line="252" w:lineRule="auto"/>
      </w:pPr>
      <w:r>
        <w:t>No employee or contractor shall be penalized for promptly reporting a good-faith AI safety, security, privacy or compliance concern through approved channels.</w:t>
      </w:r>
    </w:p>
    <w:p w14:paraId="7310249D" w14:textId="77777777" w:rsidR="00BB7911" w:rsidRDefault="00000000">
      <w:r>
        <w:br w:type="page"/>
      </w:r>
    </w:p>
    <w:p w14:paraId="4D5994F1" w14:textId="77777777" w:rsidR="00BB7911" w:rsidRDefault="00000000">
      <w:pPr>
        <w:pStyle w:val="Heading1"/>
      </w:pPr>
      <w:r>
        <w:lastRenderedPageBreak/>
        <w:t>Appendix A. Internal AI Risk Classification Matrix</w:t>
      </w:r>
    </w:p>
    <w:tbl>
      <w:tblPr>
        <w:tblW w:w="0" w:type="auto"/>
        <w:jc w:val="center"/>
        <w:tblBorders>
          <w:top w:val="single" w:sz="6" w:space="0" w:color="B7C9DB"/>
          <w:left w:val="single" w:sz="6" w:space="0" w:color="B7C9DB"/>
          <w:bottom w:val="single" w:sz="6" w:space="0" w:color="B7C9DB"/>
          <w:right w:val="single" w:sz="6" w:space="0" w:color="B7C9DB"/>
          <w:insideH w:val="single" w:sz="6" w:space="0" w:color="B7C9DB"/>
          <w:insideV w:val="single" w:sz="6" w:space="0" w:color="B7C9DB"/>
        </w:tblBorders>
        <w:tblLayout w:type="fixed"/>
        <w:tblLook w:val="04A0" w:firstRow="1" w:lastRow="0" w:firstColumn="1" w:lastColumn="0" w:noHBand="0" w:noVBand="1"/>
      </w:tblPr>
      <w:tblGrid>
        <w:gridCol w:w="1800"/>
        <w:gridCol w:w="2448"/>
        <w:gridCol w:w="2736"/>
        <w:gridCol w:w="2952"/>
      </w:tblGrid>
      <w:tr w:rsidR="00BB7911" w14:paraId="0E9397DC" w14:textId="77777777">
        <w:trPr>
          <w:tblHeader/>
          <w:jc w:val="center"/>
        </w:trPr>
        <w:tc>
          <w:tcPr>
            <w:tcW w:w="1800" w:type="dxa"/>
            <w:shd w:val="clear" w:color="auto" w:fill="17365D"/>
            <w:tcMar>
              <w:top w:w="80" w:type="dxa"/>
              <w:left w:w="90" w:type="dxa"/>
              <w:bottom w:w="80" w:type="dxa"/>
              <w:right w:w="90" w:type="dxa"/>
            </w:tcMar>
            <w:vAlign w:val="center"/>
          </w:tcPr>
          <w:p w14:paraId="00B3CFC6" w14:textId="77777777" w:rsidR="00BB7911" w:rsidRDefault="00000000">
            <w:pPr>
              <w:spacing w:after="0"/>
            </w:pPr>
            <w:r>
              <w:rPr>
                <w:b/>
                <w:color w:val="FFFFFF"/>
                <w:sz w:val="17"/>
              </w:rPr>
              <w:t>Factor</w:t>
            </w:r>
          </w:p>
        </w:tc>
        <w:tc>
          <w:tcPr>
            <w:tcW w:w="2448" w:type="dxa"/>
            <w:shd w:val="clear" w:color="auto" w:fill="17365D"/>
            <w:tcMar>
              <w:top w:w="80" w:type="dxa"/>
              <w:left w:w="90" w:type="dxa"/>
              <w:bottom w:w="80" w:type="dxa"/>
              <w:right w:w="90" w:type="dxa"/>
            </w:tcMar>
            <w:vAlign w:val="center"/>
          </w:tcPr>
          <w:p w14:paraId="0D3699D4" w14:textId="77777777" w:rsidR="00BB7911" w:rsidRDefault="00000000">
            <w:pPr>
              <w:spacing w:after="0"/>
            </w:pPr>
            <w:r>
              <w:rPr>
                <w:b/>
                <w:color w:val="FFFFFF"/>
                <w:sz w:val="17"/>
              </w:rPr>
              <w:t>Low</w:t>
            </w:r>
          </w:p>
        </w:tc>
        <w:tc>
          <w:tcPr>
            <w:tcW w:w="2736" w:type="dxa"/>
            <w:shd w:val="clear" w:color="auto" w:fill="17365D"/>
            <w:tcMar>
              <w:top w:w="80" w:type="dxa"/>
              <w:left w:w="90" w:type="dxa"/>
              <w:bottom w:w="80" w:type="dxa"/>
              <w:right w:w="90" w:type="dxa"/>
            </w:tcMar>
            <w:vAlign w:val="center"/>
          </w:tcPr>
          <w:p w14:paraId="02B804A8" w14:textId="77777777" w:rsidR="00BB7911" w:rsidRDefault="00000000">
            <w:pPr>
              <w:spacing w:after="0"/>
            </w:pPr>
            <w:r>
              <w:rPr>
                <w:b/>
                <w:color w:val="FFFFFF"/>
                <w:sz w:val="17"/>
              </w:rPr>
              <w:t>Limited</w:t>
            </w:r>
          </w:p>
        </w:tc>
        <w:tc>
          <w:tcPr>
            <w:tcW w:w="2952" w:type="dxa"/>
            <w:shd w:val="clear" w:color="auto" w:fill="17365D"/>
            <w:tcMar>
              <w:top w:w="80" w:type="dxa"/>
              <w:left w:w="90" w:type="dxa"/>
              <w:bottom w:w="80" w:type="dxa"/>
              <w:right w:w="90" w:type="dxa"/>
            </w:tcMar>
            <w:vAlign w:val="center"/>
          </w:tcPr>
          <w:p w14:paraId="68974734" w14:textId="77777777" w:rsidR="00BB7911" w:rsidRDefault="00000000">
            <w:pPr>
              <w:spacing w:after="0"/>
            </w:pPr>
            <w:r>
              <w:rPr>
                <w:b/>
                <w:color w:val="FFFFFF"/>
                <w:sz w:val="17"/>
              </w:rPr>
              <w:t>High / Critical indicators</w:t>
            </w:r>
          </w:p>
        </w:tc>
      </w:tr>
      <w:tr w:rsidR="00BB7911" w14:paraId="6F7C881F" w14:textId="77777777">
        <w:trPr>
          <w:jc w:val="center"/>
        </w:trPr>
        <w:tc>
          <w:tcPr>
            <w:tcW w:w="1800" w:type="dxa"/>
            <w:tcMar>
              <w:top w:w="80" w:type="dxa"/>
              <w:left w:w="90" w:type="dxa"/>
              <w:bottom w:w="80" w:type="dxa"/>
              <w:right w:w="90" w:type="dxa"/>
            </w:tcMar>
            <w:vAlign w:val="center"/>
          </w:tcPr>
          <w:p w14:paraId="4F358C51" w14:textId="77777777" w:rsidR="00BB7911" w:rsidRDefault="00000000">
            <w:pPr>
              <w:spacing w:after="0" w:line="240" w:lineRule="auto"/>
            </w:pPr>
            <w:r>
              <w:rPr>
                <w:sz w:val="17"/>
              </w:rPr>
              <w:t>Data</w:t>
            </w:r>
          </w:p>
        </w:tc>
        <w:tc>
          <w:tcPr>
            <w:tcW w:w="2448" w:type="dxa"/>
            <w:tcMar>
              <w:top w:w="80" w:type="dxa"/>
              <w:left w:w="90" w:type="dxa"/>
              <w:bottom w:w="80" w:type="dxa"/>
              <w:right w:w="90" w:type="dxa"/>
            </w:tcMar>
            <w:vAlign w:val="center"/>
          </w:tcPr>
          <w:p w14:paraId="5454DE82" w14:textId="77777777" w:rsidR="00BB7911" w:rsidRDefault="00000000">
            <w:pPr>
              <w:spacing w:after="0" w:line="240" w:lineRule="auto"/>
            </w:pPr>
            <w:r>
              <w:rPr>
                <w:sz w:val="17"/>
              </w:rPr>
              <w:t>Public or non-sensitive</w:t>
            </w:r>
          </w:p>
        </w:tc>
        <w:tc>
          <w:tcPr>
            <w:tcW w:w="2736" w:type="dxa"/>
            <w:tcMar>
              <w:top w:w="80" w:type="dxa"/>
              <w:left w:w="90" w:type="dxa"/>
              <w:bottom w:w="80" w:type="dxa"/>
              <w:right w:w="90" w:type="dxa"/>
            </w:tcMar>
            <w:vAlign w:val="center"/>
          </w:tcPr>
          <w:p w14:paraId="56E90E52" w14:textId="77777777" w:rsidR="00BB7911" w:rsidRDefault="00000000">
            <w:pPr>
              <w:spacing w:after="0" w:line="240" w:lineRule="auto"/>
            </w:pPr>
            <w:r>
              <w:rPr>
                <w:sz w:val="17"/>
              </w:rPr>
              <w:t>Confidential client data</w:t>
            </w:r>
          </w:p>
        </w:tc>
        <w:tc>
          <w:tcPr>
            <w:tcW w:w="2952" w:type="dxa"/>
            <w:tcMar>
              <w:top w:w="80" w:type="dxa"/>
              <w:left w:w="90" w:type="dxa"/>
              <w:bottom w:w="80" w:type="dxa"/>
              <w:right w:w="90" w:type="dxa"/>
            </w:tcMar>
            <w:vAlign w:val="center"/>
          </w:tcPr>
          <w:p w14:paraId="45D74B9C" w14:textId="77777777" w:rsidR="00BB7911" w:rsidRDefault="00000000">
            <w:pPr>
              <w:spacing w:after="0" w:line="240" w:lineRule="auto"/>
            </w:pPr>
            <w:r>
              <w:rPr>
                <w:sz w:val="17"/>
              </w:rPr>
              <w:t>Sensitive personal/regulated data; large scale; cross-client exposure risk</w:t>
            </w:r>
          </w:p>
        </w:tc>
      </w:tr>
      <w:tr w:rsidR="00BB7911" w14:paraId="000FEE3F" w14:textId="77777777">
        <w:trPr>
          <w:jc w:val="center"/>
        </w:trPr>
        <w:tc>
          <w:tcPr>
            <w:tcW w:w="1800" w:type="dxa"/>
            <w:shd w:val="clear" w:color="auto" w:fill="F8FAFC"/>
            <w:tcMar>
              <w:top w:w="80" w:type="dxa"/>
              <w:left w:w="90" w:type="dxa"/>
              <w:bottom w:w="80" w:type="dxa"/>
              <w:right w:w="90" w:type="dxa"/>
            </w:tcMar>
            <w:vAlign w:val="center"/>
          </w:tcPr>
          <w:p w14:paraId="177EEF0C" w14:textId="77777777" w:rsidR="00BB7911" w:rsidRDefault="00000000">
            <w:pPr>
              <w:spacing w:after="0" w:line="240" w:lineRule="auto"/>
            </w:pPr>
            <w:r>
              <w:rPr>
                <w:sz w:val="17"/>
              </w:rPr>
              <w:t>User impact</w:t>
            </w:r>
          </w:p>
        </w:tc>
        <w:tc>
          <w:tcPr>
            <w:tcW w:w="2448" w:type="dxa"/>
            <w:shd w:val="clear" w:color="auto" w:fill="F8FAFC"/>
            <w:tcMar>
              <w:top w:w="80" w:type="dxa"/>
              <w:left w:w="90" w:type="dxa"/>
              <w:bottom w:w="80" w:type="dxa"/>
              <w:right w:w="90" w:type="dxa"/>
            </w:tcMar>
            <w:vAlign w:val="center"/>
          </w:tcPr>
          <w:p w14:paraId="7BA5547B" w14:textId="77777777" w:rsidR="00BB7911" w:rsidRDefault="00000000">
            <w:pPr>
              <w:spacing w:after="0" w:line="240" w:lineRule="auto"/>
            </w:pPr>
            <w:r>
              <w:rPr>
                <w:sz w:val="17"/>
              </w:rPr>
              <w:t>Internal convenience</w:t>
            </w:r>
          </w:p>
        </w:tc>
        <w:tc>
          <w:tcPr>
            <w:tcW w:w="2736" w:type="dxa"/>
            <w:shd w:val="clear" w:color="auto" w:fill="F8FAFC"/>
            <w:tcMar>
              <w:top w:w="80" w:type="dxa"/>
              <w:left w:w="90" w:type="dxa"/>
              <w:bottom w:w="80" w:type="dxa"/>
              <w:right w:w="90" w:type="dxa"/>
            </w:tcMar>
            <w:vAlign w:val="center"/>
          </w:tcPr>
          <w:p w14:paraId="10A6EA92" w14:textId="77777777" w:rsidR="00BB7911" w:rsidRDefault="00000000">
            <w:pPr>
              <w:spacing w:after="0" w:line="240" w:lineRule="auto"/>
            </w:pPr>
            <w:r>
              <w:rPr>
                <w:sz w:val="17"/>
              </w:rPr>
              <w:t>Business workflow support</w:t>
            </w:r>
          </w:p>
        </w:tc>
        <w:tc>
          <w:tcPr>
            <w:tcW w:w="2952" w:type="dxa"/>
            <w:shd w:val="clear" w:color="auto" w:fill="F8FAFC"/>
            <w:tcMar>
              <w:top w:w="80" w:type="dxa"/>
              <w:left w:w="90" w:type="dxa"/>
              <w:bottom w:w="80" w:type="dxa"/>
              <w:right w:w="90" w:type="dxa"/>
            </w:tcMar>
            <w:vAlign w:val="center"/>
          </w:tcPr>
          <w:p w14:paraId="6E81AE7D" w14:textId="77777777" w:rsidR="00BB7911" w:rsidRDefault="00000000">
            <w:pPr>
              <w:spacing w:after="0" w:line="240" w:lineRule="auto"/>
            </w:pPr>
            <w:r>
              <w:rPr>
                <w:sz w:val="17"/>
              </w:rPr>
              <w:t>Material effect on rights, access, money, health, employment, insurance, safety or essential services</w:t>
            </w:r>
          </w:p>
        </w:tc>
      </w:tr>
      <w:tr w:rsidR="00BB7911" w14:paraId="4D27F72F" w14:textId="77777777">
        <w:trPr>
          <w:jc w:val="center"/>
        </w:trPr>
        <w:tc>
          <w:tcPr>
            <w:tcW w:w="1800" w:type="dxa"/>
            <w:tcMar>
              <w:top w:w="80" w:type="dxa"/>
              <w:left w:w="90" w:type="dxa"/>
              <w:bottom w:w="80" w:type="dxa"/>
              <w:right w:w="90" w:type="dxa"/>
            </w:tcMar>
            <w:vAlign w:val="center"/>
          </w:tcPr>
          <w:p w14:paraId="7E338BAC" w14:textId="77777777" w:rsidR="00BB7911" w:rsidRDefault="00000000">
            <w:pPr>
              <w:spacing w:after="0" w:line="240" w:lineRule="auto"/>
            </w:pPr>
            <w:r>
              <w:rPr>
                <w:sz w:val="17"/>
              </w:rPr>
              <w:t>Autonomy</w:t>
            </w:r>
          </w:p>
        </w:tc>
        <w:tc>
          <w:tcPr>
            <w:tcW w:w="2448" w:type="dxa"/>
            <w:tcMar>
              <w:top w:w="80" w:type="dxa"/>
              <w:left w:w="90" w:type="dxa"/>
              <w:bottom w:w="80" w:type="dxa"/>
              <w:right w:w="90" w:type="dxa"/>
            </w:tcMar>
            <w:vAlign w:val="center"/>
          </w:tcPr>
          <w:p w14:paraId="1A824CCF" w14:textId="77777777" w:rsidR="00BB7911" w:rsidRDefault="00000000">
            <w:pPr>
              <w:spacing w:after="0" w:line="240" w:lineRule="auto"/>
            </w:pPr>
            <w:r>
              <w:rPr>
                <w:sz w:val="17"/>
              </w:rPr>
              <w:t>No tools / draft only</w:t>
            </w:r>
          </w:p>
        </w:tc>
        <w:tc>
          <w:tcPr>
            <w:tcW w:w="2736" w:type="dxa"/>
            <w:tcMar>
              <w:top w:w="80" w:type="dxa"/>
              <w:left w:w="90" w:type="dxa"/>
              <w:bottom w:w="80" w:type="dxa"/>
              <w:right w:w="90" w:type="dxa"/>
            </w:tcMar>
            <w:vAlign w:val="center"/>
          </w:tcPr>
          <w:p w14:paraId="13C9641D" w14:textId="77777777" w:rsidR="00BB7911" w:rsidRDefault="00000000">
            <w:pPr>
              <w:spacing w:after="0" w:line="240" w:lineRule="auto"/>
            </w:pPr>
            <w:r>
              <w:rPr>
                <w:sz w:val="17"/>
              </w:rPr>
              <w:t>Read tools or reversible support</w:t>
            </w:r>
          </w:p>
        </w:tc>
        <w:tc>
          <w:tcPr>
            <w:tcW w:w="2952" w:type="dxa"/>
            <w:tcMar>
              <w:top w:w="80" w:type="dxa"/>
              <w:left w:w="90" w:type="dxa"/>
              <w:bottom w:w="80" w:type="dxa"/>
              <w:right w:w="90" w:type="dxa"/>
            </w:tcMar>
            <w:vAlign w:val="center"/>
          </w:tcPr>
          <w:p w14:paraId="301267E1" w14:textId="77777777" w:rsidR="00BB7911" w:rsidRDefault="00000000">
            <w:pPr>
              <w:spacing w:after="0" w:line="240" w:lineRule="auto"/>
            </w:pPr>
            <w:r>
              <w:rPr>
                <w:sz w:val="17"/>
              </w:rPr>
              <w:t>Write tools, external action, high autonomy, irreversible or difficult-to-reverse action</w:t>
            </w:r>
          </w:p>
        </w:tc>
      </w:tr>
      <w:tr w:rsidR="00BB7911" w14:paraId="0CB2A8C3" w14:textId="77777777">
        <w:trPr>
          <w:jc w:val="center"/>
        </w:trPr>
        <w:tc>
          <w:tcPr>
            <w:tcW w:w="1800" w:type="dxa"/>
            <w:shd w:val="clear" w:color="auto" w:fill="F8FAFC"/>
            <w:tcMar>
              <w:top w:w="80" w:type="dxa"/>
              <w:left w:w="90" w:type="dxa"/>
              <w:bottom w:w="80" w:type="dxa"/>
              <w:right w:w="90" w:type="dxa"/>
            </w:tcMar>
            <w:vAlign w:val="center"/>
          </w:tcPr>
          <w:p w14:paraId="114294C1" w14:textId="77777777" w:rsidR="00BB7911" w:rsidRDefault="00000000">
            <w:pPr>
              <w:spacing w:after="0" w:line="240" w:lineRule="auto"/>
            </w:pPr>
            <w:r>
              <w:rPr>
                <w:sz w:val="17"/>
              </w:rPr>
              <w:t>Human review</w:t>
            </w:r>
          </w:p>
        </w:tc>
        <w:tc>
          <w:tcPr>
            <w:tcW w:w="2448" w:type="dxa"/>
            <w:shd w:val="clear" w:color="auto" w:fill="F8FAFC"/>
            <w:tcMar>
              <w:top w:w="80" w:type="dxa"/>
              <w:left w:w="90" w:type="dxa"/>
              <w:bottom w:w="80" w:type="dxa"/>
              <w:right w:w="90" w:type="dxa"/>
            </w:tcMar>
            <w:vAlign w:val="center"/>
          </w:tcPr>
          <w:p w14:paraId="425158F3" w14:textId="77777777" w:rsidR="00BB7911" w:rsidRDefault="00000000">
            <w:pPr>
              <w:spacing w:after="0" w:line="240" w:lineRule="auto"/>
            </w:pPr>
            <w:r>
              <w:rPr>
                <w:sz w:val="17"/>
              </w:rPr>
              <w:t>Normal user judgment</w:t>
            </w:r>
          </w:p>
        </w:tc>
        <w:tc>
          <w:tcPr>
            <w:tcW w:w="2736" w:type="dxa"/>
            <w:shd w:val="clear" w:color="auto" w:fill="F8FAFC"/>
            <w:tcMar>
              <w:top w:w="80" w:type="dxa"/>
              <w:left w:w="90" w:type="dxa"/>
              <w:bottom w:w="80" w:type="dxa"/>
              <w:right w:w="90" w:type="dxa"/>
            </w:tcMar>
            <w:vAlign w:val="center"/>
          </w:tcPr>
          <w:p w14:paraId="45CE3BE4" w14:textId="77777777" w:rsidR="00BB7911" w:rsidRDefault="00000000">
            <w:pPr>
              <w:spacing w:after="0" w:line="240" w:lineRule="auto"/>
            </w:pPr>
            <w:r>
              <w:rPr>
                <w:sz w:val="17"/>
              </w:rPr>
              <w:t>Defined review for client-facing or material output</w:t>
            </w:r>
          </w:p>
        </w:tc>
        <w:tc>
          <w:tcPr>
            <w:tcW w:w="2952" w:type="dxa"/>
            <w:shd w:val="clear" w:color="auto" w:fill="F8FAFC"/>
            <w:tcMar>
              <w:top w:w="80" w:type="dxa"/>
              <w:left w:w="90" w:type="dxa"/>
              <w:bottom w:w="80" w:type="dxa"/>
              <w:right w:w="90" w:type="dxa"/>
            </w:tcMar>
            <w:vAlign w:val="center"/>
          </w:tcPr>
          <w:p w14:paraId="13DC7CF6" w14:textId="77777777" w:rsidR="00BB7911" w:rsidRDefault="00000000">
            <w:pPr>
              <w:spacing w:after="0" w:line="240" w:lineRule="auto"/>
            </w:pPr>
            <w:r>
              <w:rPr>
                <w:sz w:val="17"/>
              </w:rPr>
              <w:t>Mandatory approval, trained reviewer, override/stop capability</w:t>
            </w:r>
          </w:p>
        </w:tc>
      </w:tr>
      <w:tr w:rsidR="00BB7911" w14:paraId="34395719" w14:textId="77777777">
        <w:trPr>
          <w:jc w:val="center"/>
        </w:trPr>
        <w:tc>
          <w:tcPr>
            <w:tcW w:w="1800" w:type="dxa"/>
            <w:tcMar>
              <w:top w:w="80" w:type="dxa"/>
              <w:left w:w="90" w:type="dxa"/>
              <w:bottom w:w="80" w:type="dxa"/>
              <w:right w:w="90" w:type="dxa"/>
            </w:tcMar>
            <w:vAlign w:val="center"/>
          </w:tcPr>
          <w:p w14:paraId="3D00E794" w14:textId="77777777" w:rsidR="00BB7911" w:rsidRDefault="00000000">
            <w:pPr>
              <w:spacing w:after="0" w:line="240" w:lineRule="auto"/>
            </w:pPr>
            <w:r>
              <w:rPr>
                <w:sz w:val="17"/>
              </w:rPr>
              <w:t>Accuracy consequence</w:t>
            </w:r>
          </w:p>
        </w:tc>
        <w:tc>
          <w:tcPr>
            <w:tcW w:w="2448" w:type="dxa"/>
            <w:tcMar>
              <w:top w:w="80" w:type="dxa"/>
              <w:left w:w="90" w:type="dxa"/>
              <w:bottom w:w="80" w:type="dxa"/>
              <w:right w:w="90" w:type="dxa"/>
            </w:tcMar>
            <w:vAlign w:val="center"/>
          </w:tcPr>
          <w:p w14:paraId="66C0EF15" w14:textId="77777777" w:rsidR="00BB7911" w:rsidRDefault="00000000">
            <w:pPr>
              <w:spacing w:after="0" w:line="240" w:lineRule="auto"/>
            </w:pPr>
            <w:r>
              <w:rPr>
                <w:sz w:val="17"/>
              </w:rPr>
              <w:t>Minor inconvenience</w:t>
            </w:r>
          </w:p>
        </w:tc>
        <w:tc>
          <w:tcPr>
            <w:tcW w:w="2736" w:type="dxa"/>
            <w:tcMar>
              <w:top w:w="80" w:type="dxa"/>
              <w:left w:w="90" w:type="dxa"/>
              <w:bottom w:w="80" w:type="dxa"/>
              <w:right w:w="90" w:type="dxa"/>
            </w:tcMar>
            <w:vAlign w:val="center"/>
          </w:tcPr>
          <w:p w14:paraId="12A0DC10" w14:textId="77777777" w:rsidR="00BB7911" w:rsidRDefault="00000000">
            <w:pPr>
              <w:spacing w:after="0" w:line="240" w:lineRule="auto"/>
            </w:pPr>
            <w:r>
              <w:rPr>
                <w:sz w:val="17"/>
              </w:rPr>
              <w:t>Rework or client dissatisfaction</w:t>
            </w:r>
          </w:p>
        </w:tc>
        <w:tc>
          <w:tcPr>
            <w:tcW w:w="2952" w:type="dxa"/>
            <w:tcMar>
              <w:top w:w="80" w:type="dxa"/>
              <w:left w:w="90" w:type="dxa"/>
              <w:bottom w:w="80" w:type="dxa"/>
              <w:right w:w="90" w:type="dxa"/>
            </w:tcMar>
            <w:vAlign w:val="center"/>
          </w:tcPr>
          <w:p w14:paraId="402706B6" w14:textId="77777777" w:rsidR="00BB7911" w:rsidRDefault="00000000">
            <w:pPr>
              <w:spacing w:after="0" w:line="240" w:lineRule="auto"/>
            </w:pPr>
            <w:r>
              <w:rPr>
                <w:sz w:val="17"/>
              </w:rPr>
              <w:t>Serious financial, legal, safety, privacy or fundamental-rights impact</w:t>
            </w:r>
          </w:p>
        </w:tc>
      </w:tr>
      <w:tr w:rsidR="00BB7911" w14:paraId="7DEAEF7A" w14:textId="77777777">
        <w:trPr>
          <w:jc w:val="center"/>
        </w:trPr>
        <w:tc>
          <w:tcPr>
            <w:tcW w:w="1800" w:type="dxa"/>
            <w:shd w:val="clear" w:color="auto" w:fill="F8FAFC"/>
            <w:tcMar>
              <w:top w:w="80" w:type="dxa"/>
              <w:left w:w="90" w:type="dxa"/>
              <w:bottom w:w="80" w:type="dxa"/>
              <w:right w:w="90" w:type="dxa"/>
            </w:tcMar>
            <w:vAlign w:val="center"/>
          </w:tcPr>
          <w:p w14:paraId="16CF31E7" w14:textId="77777777" w:rsidR="00BB7911" w:rsidRDefault="00000000">
            <w:pPr>
              <w:spacing w:after="0" w:line="240" w:lineRule="auto"/>
            </w:pPr>
            <w:r>
              <w:rPr>
                <w:sz w:val="17"/>
              </w:rPr>
              <w:t>Attack exposure</w:t>
            </w:r>
          </w:p>
        </w:tc>
        <w:tc>
          <w:tcPr>
            <w:tcW w:w="2448" w:type="dxa"/>
            <w:shd w:val="clear" w:color="auto" w:fill="F8FAFC"/>
            <w:tcMar>
              <w:top w:w="80" w:type="dxa"/>
              <w:left w:w="90" w:type="dxa"/>
              <w:bottom w:w="80" w:type="dxa"/>
              <w:right w:w="90" w:type="dxa"/>
            </w:tcMar>
            <w:vAlign w:val="center"/>
          </w:tcPr>
          <w:p w14:paraId="25BA19E6" w14:textId="77777777" w:rsidR="00BB7911" w:rsidRDefault="00000000">
            <w:pPr>
              <w:spacing w:after="0" w:line="240" w:lineRule="auto"/>
            </w:pPr>
            <w:r>
              <w:rPr>
                <w:sz w:val="17"/>
              </w:rPr>
              <w:t>Closed internal use</w:t>
            </w:r>
          </w:p>
        </w:tc>
        <w:tc>
          <w:tcPr>
            <w:tcW w:w="2736" w:type="dxa"/>
            <w:shd w:val="clear" w:color="auto" w:fill="F8FAFC"/>
            <w:tcMar>
              <w:top w:w="80" w:type="dxa"/>
              <w:left w:w="90" w:type="dxa"/>
              <w:bottom w:w="80" w:type="dxa"/>
              <w:right w:w="90" w:type="dxa"/>
            </w:tcMar>
            <w:vAlign w:val="center"/>
          </w:tcPr>
          <w:p w14:paraId="6F80621F" w14:textId="77777777" w:rsidR="00BB7911" w:rsidRDefault="00000000">
            <w:pPr>
              <w:spacing w:after="0" w:line="240" w:lineRule="auto"/>
            </w:pPr>
            <w:r>
              <w:rPr>
                <w:sz w:val="17"/>
              </w:rPr>
              <w:t>External input or document ingestion</w:t>
            </w:r>
          </w:p>
        </w:tc>
        <w:tc>
          <w:tcPr>
            <w:tcW w:w="2952" w:type="dxa"/>
            <w:shd w:val="clear" w:color="auto" w:fill="F8FAFC"/>
            <w:tcMar>
              <w:top w:w="80" w:type="dxa"/>
              <w:left w:w="90" w:type="dxa"/>
              <w:bottom w:w="80" w:type="dxa"/>
              <w:right w:w="90" w:type="dxa"/>
            </w:tcMar>
            <w:vAlign w:val="center"/>
          </w:tcPr>
          <w:p w14:paraId="2B4129BD" w14:textId="77777777" w:rsidR="00BB7911" w:rsidRDefault="00000000">
            <w:pPr>
              <w:spacing w:after="0" w:line="240" w:lineRule="auto"/>
            </w:pPr>
            <w:r>
              <w:rPr>
                <w:sz w:val="17"/>
              </w:rPr>
              <w:t>Untrusted RAG sources, public interface, tool access, valuable data or adversarial users</w:t>
            </w:r>
          </w:p>
        </w:tc>
      </w:tr>
      <w:tr w:rsidR="00BB7911" w14:paraId="107A80FC" w14:textId="77777777">
        <w:trPr>
          <w:jc w:val="center"/>
        </w:trPr>
        <w:tc>
          <w:tcPr>
            <w:tcW w:w="1800" w:type="dxa"/>
            <w:tcMar>
              <w:top w:w="80" w:type="dxa"/>
              <w:left w:w="90" w:type="dxa"/>
              <w:bottom w:w="80" w:type="dxa"/>
              <w:right w:w="90" w:type="dxa"/>
            </w:tcMar>
            <w:vAlign w:val="center"/>
          </w:tcPr>
          <w:p w14:paraId="38F227E3" w14:textId="77777777" w:rsidR="00BB7911" w:rsidRDefault="00000000">
            <w:pPr>
              <w:spacing w:after="0" w:line="240" w:lineRule="auto"/>
            </w:pPr>
            <w:r>
              <w:rPr>
                <w:sz w:val="17"/>
              </w:rPr>
              <w:t>Regulatory signal</w:t>
            </w:r>
          </w:p>
        </w:tc>
        <w:tc>
          <w:tcPr>
            <w:tcW w:w="2448" w:type="dxa"/>
            <w:tcMar>
              <w:top w:w="80" w:type="dxa"/>
              <w:left w:w="90" w:type="dxa"/>
              <w:bottom w:w="80" w:type="dxa"/>
              <w:right w:w="90" w:type="dxa"/>
            </w:tcMar>
            <w:vAlign w:val="center"/>
          </w:tcPr>
          <w:p w14:paraId="3CF10003" w14:textId="77777777" w:rsidR="00BB7911" w:rsidRDefault="00000000">
            <w:pPr>
              <w:spacing w:after="0" w:line="240" w:lineRule="auto"/>
            </w:pPr>
            <w:r>
              <w:rPr>
                <w:sz w:val="17"/>
              </w:rPr>
              <w:t>No obvious special category</w:t>
            </w:r>
          </w:p>
        </w:tc>
        <w:tc>
          <w:tcPr>
            <w:tcW w:w="2736" w:type="dxa"/>
            <w:tcMar>
              <w:top w:w="80" w:type="dxa"/>
              <w:left w:w="90" w:type="dxa"/>
              <w:bottom w:w="80" w:type="dxa"/>
              <w:right w:w="90" w:type="dxa"/>
            </w:tcMar>
            <w:vAlign w:val="center"/>
          </w:tcPr>
          <w:p w14:paraId="049A570C" w14:textId="77777777" w:rsidR="00BB7911" w:rsidRDefault="00000000">
            <w:pPr>
              <w:spacing w:after="0" w:line="240" w:lineRule="auto"/>
            </w:pPr>
            <w:r>
              <w:rPr>
                <w:sz w:val="17"/>
              </w:rPr>
              <w:t>Transparency/privacy obligations possible</w:t>
            </w:r>
          </w:p>
        </w:tc>
        <w:tc>
          <w:tcPr>
            <w:tcW w:w="2952" w:type="dxa"/>
            <w:tcMar>
              <w:top w:w="80" w:type="dxa"/>
              <w:left w:w="90" w:type="dxa"/>
              <w:bottom w:w="80" w:type="dxa"/>
              <w:right w:w="90" w:type="dxa"/>
            </w:tcMar>
            <w:vAlign w:val="center"/>
          </w:tcPr>
          <w:p w14:paraId="300A26AD" w14:textId="77777777" w:rsidR="00BB7911" w:rsidRDefault="00000000">
            <w:pPr>
              <w:spacing w:after="0" w:line="240" w:lineRule="auto"/>
            </w:pPr>
            <w:r>
              <w:rPr>
                <w:sz w:val="17"/>
              </w:rPr>
              <w:t>Potential prohibited/high-risk AI Act category or other regulated domain</w:t>
            </w:r>
          </w:p>
        </w:tc>
      </w:tr>
    </w:tbl>
    <w:p w14:paraId="46B2F79F" w14:textId="77777777" w:rsidR="00BB7911" w:rsidRDefault="00BB7911">
      <w:pPr>
        <w:spacing w:after="0"/>
      </w:pPr>
    </w:p>
    <w:p w14:paraId="5AD271D1" w14:textId="77777777" w:rsidR="00BB7911" w:rsidRDefault="00000000">
      <w:pPr>
        <w:spacing w:line="252" w:lineRule="auto"/>
      </w:pPr>
      <w:r>
        <w:t>Classification is based on the most consequential reasonably foreseeable scenario, not the average expected use. The owner may classify a system at a higher level when uncertainty is material.</w:t>
      </w:r>
    </w:p>
    <w:p w14:paraId="56653DB6" w14:textId="77777777" w:rsidR="00BB7911" w:rsidRDefault="00000000">
      <w:pPr>
        <w:pStyle w:val="Heading1"/>
      </w:pPr>
      <w:r>
        <w:t>Appendix B. Required AI Governance Records</w:t>
      </w:r>
    </w:p>
    <w:tbl>
      <w:tblPr>
        <w:tblW w:w="0" w:type="auto"/>
        <w:jc w:val="center"/>
        <w:tblBorders>
          <w:top w:val="single" w:sz="6" w:space="0" w:color="B7C9DB"/>
          <w:left w:val="single" w:sz="6" w:space="0" w:color="B7C9DB"/>
          <w:bottom w:val="single" w:sz="6" w:space="0" w:color="B7C9DB"/>
          <w:right w:val="single" w:sz="6" w:space="0" w:color="B7C9DB"/>
          <w:insideH w:val="single" w:sz="6" w:space="0" w:color="B7C9DB"/>
          <w:insideV w:val="single" w:sz="6" w:space="0" w:color="B7C9DB"/>
        </w:tblBorders>
        <w:tblLayout w:type="fixed"/>
        <w:tblLook w:val="04A0" w:firstRow="1" w:lastRow="0" w:firstColumn="1" w:lastColumn="0" w:noHBand="0" w:noVBand="1"/>
      </w:tblPr>
      <w:tblGrid>
        <w:gridCol w:w="3384"/>
        <w:gridCol w:w="1800"/>
        <w:gridCol w:w="2160"/>
        <w:gridCol w:w="2592"/>
      </w:tblGrid>
      <w:tr w:rsidR="00BB7911" w14:paraId="3256C949" w14:textId="77777777">
        <w:trPr>
          <w:tblHeader/>
          <w:jc w:val="center"/>
        </w:trPr>
        <w:tc>
          <w:tcPr>
            <w:tcW w:w="3384" w:type="dxa"/>
            <w:shd w:val="clear" w:color="auto" w:fill="17365D"/>
            <w:tcMar>
              <w:top w:w="80" w:type="dxa"/>
              <w:left w:w="90" w:type="dxa"/>
              <w:bottom w:w="80" w:type="dxa"/>
              <w:right w:w="90" w:type="dxa"/>
            </w:tcMar>
            <w:vAlign w:val="center"/>
          </w:tcPr>
          <w:p w14:paraId="04FD4058" w14:textId="77777777" w:rsidR="00BB7911" w:rsidRDefault="00000000">
            <w:pPr>
              <w:spacing w:after="0"/>
            </w:pPr>
            <w:r>
              <w:rPr>
                <w:b/>
                <w:color w:val="FFFFFF"/>
                <w:sz w:val="17"/>
              </w:rPr>
              <w:t>Record</w:t>
            </w:r>
          </w:p>
        </w:tc>
        <w:tc>
          <w:tcPr>
            <w:tcW w:w="1800" w:type="dxa"/>
            <w:shd w:val="clear" w:color="auto" w:fill="17365D"/>
            <w:tcMar>
              <w:top w:w="80" w:type="dxa"/>
              <w:left w:w="90" w:type="dxa"/>
              <w:bottom w:w="80" w:type="dxa"/>
              <w:right w:w="90" w:type="dxa"/>
            </w:tcMar>
            <w:vAlign w:val="center"/>
          </w:tcPr>
          <w:p w14:paraId="029A1F8D" w14:textId="77777777" w:rsidR="00BB7911" w:rsidRDefault="00000000">
            <w:pPr>
              <w:spacing w:after="0"/>
            </w:pPr>
            <w:r>
              <w:rPr>
                <w:b/>
                <w:color w:val="FFFFFF"/>
                <w:sz w:val="17"/>
              </w:rPr>
              <w:t>Low</w:t>
            </w:r>
          </w:p>
        </w:tc>
        <w:tc>
          <w:tcPr>
            <w:tcW w:w="2160" w:type="dxa"/>
            <w:shd w:val="clear" w:color="auto" w:fill="17365D"/>
            <w:tcMar>
              <w:top w:w="80" w:type="dxa"/>
              <w:left w:w="90" w:type="dxa"/>
              <w:bottom w:w="80" w:type="dxa"/>
              <w:right w:w="90" w:type="dxa"/>
            </w:tcMar>
            <w:vAlign w:val="center"/>
          </w:tcPr>
          <w:p w14:paraId="6DB924CF" w14:textId="77777777" w:rsidR="00BB7911" w:rsidRDefault="00000000">
            <w:pPr>
              <w:spacing w:after="0"/>
            </w:pPr>
            <w:r>
              <w:rPr>
                <w:b/>
                <w:color w:val="FFFFFF"/>
                <w:sz w:val="17"/>
              </w:rPr>
              <w:t>Limited</w:t>
            </w:r>
          </w:p>
        </w:tc>
        <w:tc>
          <w:tcPr>
            <w:tcW w:w="2592" w:type="dxa"/>
            <w:shd w:val="clear" w:color="auto" w:fill="17365D"/>
            <w:tcMar>
              <w:top w:w="80" w:type="dxa"/>
              <w:left w:w="90" w:type="dxa"/>
              <w:bottom w:w="80" w:type="dxa"/>
              <w:right w:w="90" w:type="dxa"/>
            </w:tcMar>
            <w:vAlign w:val="center"/>
          </w:tcPr>
          <w:p w14:paraId="72C60911" w14:textId="77777777" w:rsidR="00BB7911" w:rsidRDefault="00000000">
            <w:pPr>
              <w:spacing w:after="0"/>
            </w:pPr>
            <w:r>
              <w:rPr>
                <w:b/>
                <w:color w:val="FFFFFF"/>
                <w:sz w:val="17"/>
              </w:rPr>
              <w:t>High / Critical</w:t>
            </w:r>
          </w:p>
        </w:tc>
      </w:tr>
      <w:tr w:rsidR="00BB7911" w14:paraId="25E9A548" w14:textId="77777777">
        <w:trPr>
          <w:jc w:val="center"/>
        </w:trPr>
        <w:tc>
          <w:tcPr>
            <w:tcW w:w="3384" w:type="dxa"/>
            <w:tcMar>
              <w:top w:w="80" w:type="dxa"/>
              <w:left w:w="90" w:type="dxa"/>
              <w:bottom w:w="80" w:type="dxa"/>
              <w:right w:w="90" w:type="dxa"/>
            </w:tcMar>
            <w:vAlign w:val="center"/>
          </w:tcPr>
          <w:p w14:paraId="4674D5F4" w14:textId="77777777" w:rsidR="00BB7911" w:rsidRDefault="00000000">
            <w:pPr>
              <w:spacing w:after="0" w:line="240" w:lineRule="auto"/>
            </w:pPr>
            <w:r>
              <w:rPr>
                <w:sz w:val="17"/>
              </w:rPr>
              <w:t>AI System Inventory</w:t>
            </w:r>
          </w:p>
        </w:tc>
        <w:tc>
          <w:tcPr>
            <w:tcW w:w="1800" w:type="dxa"/>
            <w:tcMar>
              <w:top w:w="80" w:type="dxa"/>
              <w:left w:w="90" w:type="dxa"/>
              <w:bottom w:w="80" w:type="dxa"/>
              <w:right w:w="90" w:type="dxa"/>
            </w:tcMar>
            <w:vAlign w:val="center"/>
          </w:tcPr>
          <w:p w14:paraId="0B40C2B7" w14:textId="77777777" w:rsidR="00BB7911" w:rsidRDefault="00000000">
            <w:pPr>
              <w:spacing w:after="0" w:line="240" w:lineRule="auto"/>
            </w:pPr>
            <w:r>
              <w:rPr>
                <w:sz w:val="17"/>
              </w:rPr>
              <w:t>Required</w:t>
            </w:r>
          </w:p>
        </w:tc>
        <w:tc>
          <w:tcPr>
            <w:tcW w:w="2160" w:type="dxa"/>
            <w:tcMar>
              <w:top w:w="80" w:type="dxa"/>
              <w:left w:w="90" w:type="dxa"/>
              <w:bottom w:w="80" w:type="dxa"/>
              <w:right w:w="90" w:type="dxa"/>
            </w:tcMar>
            <w:vAlign w:val="center"/>
          </w:tcPr>
          <w:p w14:paraId="4E7AAE7C" w14:textId="77777777" w:rsidR="00BB7911" w:rsidRDefault="00000000">
            <w:pPr>
              <w:spacing w:after="0" w:line="240" w:lineRule="auto"/>
            </w:pPr>
            <w:r>
              <w:rPr>
                <w:sz w:val="17"/>
              </w:rPr>
              <w:t>Required</w:t>
            </w:r>
          </w:p>
        </w:tc>
        <w:tc>
          <w:tcPr>
            <w:tcW w:w="2592" w:type="dxa"/>
            <w:tcMar>
              <w:top w:w="80" w:type="dxa"/>
              <w:left w:w="90" w:type="dxa"/>
              <w:bottom w:w="80" w:type="dxa"/>
              <w:right w:w="90" w:type="dxa"/>
            </w:tcMar>
            <w:vAlign w:val="center"/>
          </w:tcPr>
          <w:p w14:paraId="5384BA3D" w14:textId="77777777" w:rsidR="00BB7911" w:rsidRDefault="00000000">
            <w:pPr>
              <w:spacing w:after="0" w:line="240" w:lineRule="auto"/>
            </w:pPr>
            <w:r>
              <w:rPr>
                <w:sz w:val="17"/>
              </w:rPr>
              <w:t>Required</w:t>
            </w:r>
          </w:p>
        </w:tc>
      </w:tr>
      <w:tr w:rsidR="00BB7911" w14:paraId="2DC87E6F" w14:textId="77777777">
        <w:trPr>
          <w:jc w:val="center"/>
        </w:trPr>
        <w:tc>
          <w:tcPr>
            <w:tcW w:w="3384" w:type="dxa"/>
            <w:shd w:val="clear" w:color="auto" w:fill="F8FAFC"/>
            <w:tcMar>
              <w:top w:w="80" w:type="dxa"/>
              <w:left w:w="90" w:type="dxa"/>
              <w:bottom w:w="80" w:type="dxa"/>
              <w:right w:w="90" w:type="dxa"/>
            </w:tcMar>
            <w:vAlign w:val="center"/>
          </w:tcPr>
          <w:p w14:paraId="0F767CF2" w14:textId="77777777" w:rsidR="00BB7911" w:rsidRDefault="00000000">
            <w:pPr>
              <w:spacing w:after="0" w:line="240" w:lineRule="auto"/>
            </w:pPr>
            <w:r>
              <w:rPr>
                <w:sz w:val="17"/>
              </w:rPr>
              <w:t>Named system and technical owners</w:t>
            </w:r>
          </w:p>
        </w:tc>
        <w:tc>
          <w:tcPr>
            <w:tcW w:w="1800" w:type="dxa"/>
            <w:shd w:val="clear" w:color="auto" w:fill="F8FAFC"/>
            <w:tcMar>
              <w:top w:w="80" w:type="dxa"/>
              <w:left w:w="90" w:type="dxa"/>
              <w:bottom w:w="80" w:type="dxa"/>
              <w:right w:w="90" w:type="dxa"/>
            </w:tcMar>
            <w:vAlign w:val="center"/>
          </w:tcPr>
          <w:p w14:paraId="4FA415D2" w14:textId="77777777" w:rsidR="00BB7911" w:rsidRDefault="00000000">
            <w:pPr>
              <w:spacing w:after="0" w:line="240" w:lineRule="auto"/>
            </w:pPr>
            <w:r>
              <w:rPr>
                <w:sz w:val="17"/>
              </w:rPr>
              <w:t>Required</w:t>
            </w:r>
          </w:p>
        </w:tc>
        <w:tc>
          <w:tcPr>
            <w:tcW w:w="2160" w:type="dxa"/>
            <w:shd w:val="clear" w:color="auto" w:fill="F8FAFC"/>
            <w:tcMar>
              <w:top w:w="80" w:type="dxa"/>
              <w:left w:w="90" w:type="dxa"/>
              <w:bottom w:w="80" w:type="dxa"/>
              <w:right w:w="90" w:type="dxa"/>
            </w:tcMar>
            <w:vAlign w:val="center"/>
          </w:tcPr>
          <w:p w14:paraId="64E6052F" w14:textId="77777777" w:rsidR="00BB7911" w:rsidRDefault="00000000">
            <w:pPr>
              <w:spacing w:after="0" w:line="240" w:lineRule="auto"/>
            </w:pPr>
            <w:r>
              <w:rPr>
                <w:sz w:val="17"/>
              </w:rPr>
              <w:t>Required</w:t>
            </w:r>
          </w:p>
        </w:tc>
        <w:tc>
          <w:tcPr>
            <w:tcW w:w="2592" w:type="dxa"/>
            <w:shd w:val="clear" w:color="auto" w:fill="F8FAFC"/>
            <w:tcMar>
              <w:top w:w="80" w:type="dxa"/>
              <w:left w:w="90" w:type="dxa"/>
              <w:bottom w:w="80" w:type="dxa"/>
              <w:right w:w="90" w:type="dxa"/>
            </w:tcMar>
            <w:vAlign w:val="center"/>
          </w:tcPr>
          <w:p w14:paraId="6761CB7E" w14:textId="77777777" w:rsidR="00BB7911" w:rsidRDefault="00000000">
            <w:pPr>
              <w:spacing w:after="0" w:line="240" w:lineRule="auto"/>
            </w:pPr>
            <w:r>
              <w:rPr>
                <w:sz w:val="17"/>
              </w:rPr>
              <w:t>Required</w:t>
            </w:r>
          </w:p>
        </w:tc>
      </w:tr>
      <w:tr w:rsidR="00BB7911" w14:paraId="1A1618BC" w14:textId="77777777">
        <w:trPr>
          <w:jc w:val="center"/>
        </w:trPr>
        <w:tc>
          <w:tcPr>
            <w:tcW w:w="3384" w:type="dxa"/>
            <w:tcMar>
              <w:top w:w="80" w:type="dxa"/>
              <w:left w:w="90" w:type="dxa"/>
              <w:bottom w:w="80" w:type="dxa"/>
              <w:right w:w="90" w:type="dxa"/>
            </w:tcMar>
            <w:vAlign w:val="center"/>
          </w:tcPr>
          <w:p w14:paraId="7FA7441C" w14:textId="77777777" w:rsidR="00BB7911" w:rsidRDefault="00000000">
            <w:pPr>
              <w:spacing w:after="0" w:line="240" w:lineRule="auto"/>
            </w:pPr>
            <w:r>
              <w:rPr>
                <w:sz w:val="17"/>
              </w:rPr>
              <w:t>Risk classification</w:t>
            </w:r>
          </w:p>
        </w:tc>
        <w:tc>
          <w:tcPr>
            <w:tcW w:w="1800" w:type="dxa"/>
            <w:tcMar>
              <w:top w:w="80" w:type="dxa"/>
              <w:left w:w="90" w:type="dxa"/>
              <w:bottom w:w="80" w:type="dxa"/>
              <w:right w:w="90" w:type="dxa"/>
            </w:tcMar>
            <w:vAlign w:val="center"/>
          </w:tcPr>
          <w:p w14:paraId="4EECD391" w14:textId="77777777" w:rsidR="00BB7911" w:rsidRDefault="00000000">
            <w:pPr>
              <w:spacing w:after="0" w:line="240" w:lineRule="auto"/>
            </w:pPr>
            <w:r>
              <w:rPr>
                <w:sz w:val="17"/>
              </w:rPr>
              <w:t>Required</w:t>
            </w:r>
          </w:p>
        </w:tc>
        <w:tc>
          <w:tcPr>
            <w:tcW w:w="2160" w:type="dxa"/>
            <w:tcMar>
              <w:top w:w="80" w:type="dxa"/>
              <w:left w:w="90" w:type="dxa"/>
              <w:bottom w:w="80" w:type="dxa"/>
              <w:right w:w="90" w:type="dxa"/>
            </w:tcMar>
            <w:vAlign w:val="center"/>
          </w:tcPr>
          <w:p w14:paraId="6E7D4301" w14:textId="77777777" w:rsidR="00BB7911" w:rsidRDefault="00000000">
            <w:pPr>
              <w:spacing w:after="0" w:line="240" w:lineRule="auto"/>
            </w:pPr>
            <w:r>
              <w:rPr>
                <w:sz w:val="17"/>
              </w:rPr>
              <w:t>Required</w:t>
            </w:r>
          </w:p>
        </w:tc>
        <w:tc>
          <w:tcPr>
            <w:tcW w:w="2592" w:type="dxa"/>
            <w:tcMar>
              <w:top w:w="80" w:type="dxa"/>
              <w:left w:w="90" w:type="dxa"/>
              <w:bottom w:w="80" w:type="dxa"/>
              <w:right w:w="90" w:type="dxa"/>
            </w:tcMar>
            <w:vAlign w:val="center"/>
          </w:tcPr>
          <w:p w14:paraId="56807BB1" w14:textId="77777777" w:rsidR="00BB7911" w:rsidRDefault="00000000">
            <w:pPr>
              <w:spacing w:after="0" w:line="240" w:lineRule="auto"/>
            </w:pPr>
            <w:r>
              <w:rPr>
                <w:sz w:val="17"/>
              </w:rPr>
              <w:t>Required</w:t>
            </w:r>
          </w:p>
        </w:tc>
      </w:tr>
      <w:tr w:rsidR="00BB7911" w14:paraId="587FDD5B" w14:textId="77777777">
        <w:trPr>
          <w:jc w:val="center"/>
        </w:trPr>
        <w:tc>
          <w:tcPr>
            <w:tcW w:w="3384" w:type="dxa"/>
            <w:shd w:val="clear" w:color="auto" w:fill="F8FAFC"/>
            <w:tcMar>
              <w:top w:w="80" w:type="dxa"/>
              <w:left w:w="90" w:type="dxa"/>
              <w:bottom w:w="80" w:type="dxa"/>
              <w:right w:w="90" w:type="dxa"/>
            </w:tcMar>
            <w:vAlign w:val="center"/>
          </w:tcPr>
          <w:p w14:paraId="5CBF9932" w14:textId="77777777" w:rsidR="00BB7911" w:rsidRDefault="00000000">
            <w:pPr>
              <w:spacing w:after="0" w:line="240" w:lineRule="auto"/>
            </w:pPr>
            <w:r>
              <w:rPr>
                <w:sz w:val="17"/>
              </w:rPr>
              <w:t>AI Risk Assessment</w:t>
            </w:r>
          </w:p>
        </w:tc>
        <w:tc>
          <w:tcPr>
            <w:tcW w:w="1800" w:type="dxa"/>
            <w:shd w:val="clear" w:color="auto" w:fill="F8FAFC"/>
            <w:tcMar>
              <w:top w:w="80" w:type="dxa"/>
              <w:left w:w="90" w:type="dxa"/>
              <w:bottom w:w="80" w:type="dxa"/>
              <w:right w:w="90" w:type="dxa"/>
            </w:tcMar>
            <w:vAlign w:val="center"/>
          </w:tcPr>
          <w:p w14:paraId="3D64F625" w14:textId="77777777" w:rsidR="00BB7911" w:rsidRDefault="00000000">
            <w:pPr>
              <w:spacing w:after="0" w:line="240" w:lineRule="auto"/>
            </w:pPr>
            <w:r>
              <w:rPr>
                <w:sz w:val="17"/>
              </w:rPr>
              <w:t>Basic / as needed</w:t>
            </w:r>
          </w:p>
        </w:tc>
        <w:tc>
          <w:tcPr>
            <w:tcW w:w="2160" w:type="dxa"/>
            <w:shd w:val="clear" w:color="auto" w:fill="F8FAFC"/>
            <w:tcMar>
              <w:top w:w="80" w:type="dxa"/>
              <w:left w:w="90" w:type="dxa"/>
              <w:bottom w:w="80" w:type="dxa"/>
              <w:right w:w="90" w:type="dxa"/>
            </w:tcMar>
            <w:vAlign w:val="center"/>
          </w:tcPr>
          <w:p w14:paraId="6543C141" w14:textId="77777777" w:rsidR="00BB7911" w:rsidRDefault="00000000">
            <w:pPr>
              <w:spacing w:after="0" w:line="240" w:lineRule="auto"/>
            </w:pPr>
            <w:r>
              <w:rPr>
                <w:sz w:val="17"/>
              </w:rPr>
              <w:t>Required</w:t>
            </w:r>
          </w:p>
        </w:tc>
        <w:tc>
          <w:tcPr>
            <w:tcW w:w="2592" w:type="dxa"/>
            <w:shd w:val="clear" w:color="auto" w:fill="F8FAFC"/>
            <w:tcMar>
              <w:top w:w="80" w:type="dxa"/>
              <w:left w:w="90" w:type="dxa"/>
              <w:bottom w:w="80" w:type="dxa"/>
              <w:right w:w="90" w:type="dxa"/>
            </w:tcMar>
            <w:vAlign w:val="center"/>
          </w:tcPr>
          <w:p w14:paraId="7359D651" w14:textId="77777777" w:rsidR="00BB7911" w:rsidRDefault="00000000">
            <w:pPr>
              <w:spacing w:after="0" w:line="240" w:lineRule="auto"/>
            </w:pPr>
            <w:r>
              <w:rPr>
                <w:sz w:val="17"/>
              </w:rPr>
              <w:t>Formal and approved</w:t>
            </w:r>
          </w:p>
        </w:tc>
      </w:tr>
      <w:tr w:rsidR="00BB7911" w14:paraId="605CDC20" w14:textId="77777777">
        <w:trPr>
          <w:jc w:val="center"/>
        </w:trPr>
        <w:tc>
          <w:tcPr>
            <w:tcW w:w="3384" w:type="dxa"/>
            <w:tcMar>
              <w:top w:w="80" w:type="dxa"/>
              <w:left w:w="90" w:type="dxa"/>
              <w:bottom w:w="80" w:type="dxa"/>
              <w:right w:w="90" w:type="dxa"/>
            </w:tcMar>
            <w:vAlign w:val="center"/>
          </w:tcPr>
          <w:p w14:paraId="3C5BD6AF" w14:textId="77777777" w:rsidR="00BB7911" w:rsidRDefault="00000000">
            <w:pPr>
              <w:spacing w:after="0" w:line="240" w:lineRule="auto"/>
            </w:pPr>
            <w:r>
              <w:rPr>
                <w:sz w:val="17"/>
              </w:rPr>
              <w:t>AI Impact Assessment</w:t>
            </w:r>
          </w:p>
        </w:tc>
        <w:tc>
          <w:tcPr>
            <w:tcW w:w="1800" w:type="dxa"/>
            <w:tcMar>
              <w:top w:w="80" w:type="dxa"/>
              <w:left w:w="90" w:type="dxa"/>
              <w:bottom w:w="80" w:type="dxa"/>
              <w:right w:w="90" w:type="dxa"/>
            </w:tcMar>
            <w:vAlign w:val="center"/>
          </w:tcPr>
          <w:p w14:paraId="2A47BD42" w14:textId="77777777" w:rsidR="00BB7911" w:rsidRDefault="00000000">
            <w:pPr>
              <w:spacing w:after="0" w:line="240" w:lineRule="auto"/>
            </w:pPr>
            <w:r>
              <w:rPr>
                <w:sz w:val="17"/>
              </w:rPr>
              <w:t>Usually not required</w:t>
            </w:r>
          </w:p>
        </w:tc>
        <w:tc>
          <w:tcPr>
            <w:tcW w:w="2160" w:type="dxa"/>
            <w:tcMar>
              <w:top w:w="80" w:type="dxa"/>
              <w:left w:w="90" w:type="dxa"/>
              <w:bottom w:w="80" w:type="dxa"/>
              <w:right w:w="90" w:type="dxa"/>
            </w:tcMar>
            <w:vAlign w:val="center"/>
          </w:tcPr>
          <w:p w14:paraId="1D3463F9" w14:textId="77777777" w:rsidR="00BB7911" w:rsidRDefault="00000000">
            <w:pPr>
              <w:spacing w:after="0" w:line="240" w:lineRule="auto"/>
            </w:pPr>
            <w:r>
              <w:rPr>
                <w:sz w:val="17"/>
              </w:rPr>
              <w:t>Case-by-case</w:t>
            </w:r>
          </w:p>
        </w:tc>
        <w:tc>
          <w:tcPr>
            <w:tcW w:w="2592" w:type="dxa"/>
            <w:tcMar>
              <w:top w:w="80" w:type="dxa"/>
              <w:left w:w="90" w:type="dxa"/>
              <w:bottom w:w="80" w:type="dxa"/>
              <w:right w:w="90" w:type="dxa"/>
            </w:tcMar>
            <w:vAlign w:val="center"/>
          </w:tcPr>
          <w:p w14:paraId="7DEBF682" w14:textId="77777777" w:rsidR="00BB7911" w:rsidRDefault="00000000">
            <w:pPr>
              <w:spacing w:after="0" w:line="240" w:lineRule="auto"/>
            </w:pPr>
            <w:r>
              <w:rPr>
                <w:sz w:val="17"/>
              </w:rPr>
              <w:t>Required where people or important decisions may be materially affected</w:t>
            </w:r>
          </w:p>
        </w:tc>
      </w:tr>
      <w:tr w:rsidR="00BB7911" w14:paraId="2EC727B7" w14:textId="77777777">
        <w:trPr>
          <w:jc w:val="center"/>
        </w:trPr>
        <w:tc>
          <w:tcPr>
            <w:tcW w:w="3384" w:type="dxa"/>
            <w:shd w:val="clear" w:color="auto" w:fill="F8FAFC"/>
            <w:tcMar>
              <w:top w:w="80" w:type="dxa"/>
              <w:left w:w="90" w:type="dxa"/>
              <w:bottom w:w="80" w:type="dxa"/>
              <w:right w:w="90" w:type="dxa"/>
            </w:tcMar>
            <w:vAlign w:val="center"/>
          </w:tcPr>
          <w:p w14:paraId="65759E0D" w14:textId="77777777" w:rsidR="00BB7911" w:rsidRDefault="00000000">
            <w:pPr>
              <w:spacing w:after="0" w:line="240" w:lineRule="auto"/>
            </w:pPr>
            <w:r>
              <w:rPr>
                <w:sz w:val="17"/>
              </w:rPr>
              <w:t>Data Processing Map</w:t>
            </w:r>
          </w:p>
        </w:tc>
        <w:tc>
          <w:tcPr>
            <w:tcW w:w="1800" w:type="dxa"/>
            <w:shd w:val="clear" w:color="auto" w:fill="F8FAFC"/>
            <w:tcMar>
              <w:top w:w="80" w:type="dxa"/>
              <w:left w:w="90" w:type="dxa"/>
              <w:bottom w:w="80" w:type="dxa"/>
              <w:right w:w="90" w:type="dxa"/>
            </w:tcMar>
            <w:vAlign w:val="center"/>
          </w:tcPr>
          <w:p w14:paraId="6C3D3E2C" w14:textId="77777777" w:rsidR="00BB7911" w:rsidRDefault="00000000">
            <w:pPr>
              <w:spacing w:after="0" w:line="240" w:lineRule="auto"/>
            </w:pPr>
            <w:r>
              <w:rPr>
                <w:sz w:val="17"/>
              </w:rPr>
              <w:t>If client/personal data</w:t>
            </w:r>
          </w:p>
        </w:tc>
        <w:tc>
          <w:tcPr>
            <w:tcW w:w="2160" w:type="dxa"/>
            <w:shd w:val="clear" w:color="auto" w:fill="F8FAFC"/>
            <w:tcMar>
              <w:top w:w="80" w:type="dxa"/>
              <w:left w:w="90" w:type="dxa"/>
              <w:bottom w:w="80" w:type="dxa"/>
              <w:right w:w="90" w:type="dxa"/>
            </w:tcMar>
            <w:vAlign w:val="center"/>
          </w:tcPr>
          <w:p w14:paraId="04871BF1" w14:textId="77777777" w:rsidR="00BB7911" w:rsidRDefault="00000000">
            <w:pPr>
              <w:spacing w:after="0" w:line="240" w:lineRule="auto"/>
            </w:pPr>
            <w:r>
              <w:rPr>
                <w:sz w:val="17"/>
              </w:rPr>
              <w:t>Required</w:t>
            </w:r>
          </w:p>
        </w:tc>
        <w:tc>
          <w:tcPr>
            <w:tcW w:w="2592" w:type="dxa"/>
            <w:shd w:val="clear" w:color="auto" w:fill="F8FAFC"/>
            <w:tcMar>
              <w:top w:w="80" w:type="dxa"/>
              <w:left w:w="90" w:type="dxa"/>
              <w:bottom w:w="80" w:type="dxa"/>
              <w:right w:w="90" w:type="dxa"/>
            </w:tcMar>
            <w:vAlign w:val="center"/>
          </w:tcPr>
          <w:p w14:paraId="4E47AD10" w14:textId="77777777" w:rsidR="00BB7911" w:rsidRDefault="00000000">
            <w:pPr>
              <w:spacing w:after="0" w:line="240" w:lineRule="auto"/>
            </w:pPr>
            <w:r>
              <w:rPr>
                <w:sz w:val="17"/>
              </w:rPr>
              <w:t>Required</w:t>
            </w:r>
          </w:p>
        </w:tc>
      </w:tr>
      <w:tr w:rsidR="00BB7911" w14:paraId="6294F3CE" w14:textId="77777777">
        <w:trPr>
          <w:jc w:val="center"/>
        </w:trPr>
        <w:tc>
          <w:tcPr>
            <w:tcW w:w="3384" w:type="dxa"/>
            <w:tcMar>
              <w:top w:w="80" w:type="dxa"/>
              <w:left w:w="90" w:type="dxa"/>
              <w:bottom w:w="80" w:type="dxa"/>
              <w:right w:w="90" w:type="dxa"/>
            </w:tcMar>
            <w:vAlign w:val="center"/>
          </w:tcPr>
          <w:p w14:paraId="294B5659" w14:textId="77777777" w:rsidR="00BB7911" w:rsidRDefault="00000000">
            <w:pPr>
              <w:spacing w:after="0" w:line="240" w:lineRule="auto"/>
            </w:pPr>
            <w:r>
              <w:rPr>
                <w:sz w:val="17"/>
              </w:rPr>
              <w:t>Model Provider Disclosure</w:t>
            </w:r>
          </w:p>
        </w:tc>
        <w:tc>
          <w:tcPr>
            <w:tcW w:w="1800" w:type="dxa"/>
            <w:tcMar>
              <w:top w:w="80" w:type="dxa"/>
              <w:left w:w="90" w:type="dxa"/>
              <w:bottom w:w="80" w:type="dxa"/>
              <w:right w:w="90" w:type="dxa"/>
            </w:tcMar>
            <w:vAlign w:val="center"/>
          </w:tcPr>
          <w:p w14:paraId="4A3C5705" w14:textId="77777777" w:rsidR="00BB7911" w:rsidRDefault="00000000">
            <w:pPr>
              <w:spacing w:after="0" w:line="240" w:lineRule="auto"/>
            </w:pPr>
            <w:r>
              <w:rPr>
                <w:sz w:val="17"/>
              </w:rPr>
              <w:t>If provider used</w:t>
            </w:r>
          </w:p>
        </w:tc>
        <w:tc>
          <w:tcPr>
            <w:tcW w:w="2160" w:type="dxa"/>
            <w:tcMar>
              <w:top w:w="80" w:type="dxa"/>
              <w:left w:w="90" w:type="dxa"/>
              <w:bottom w:w="80" w:type="dxa"/>
              <w:right w:w="90" w:type="dxa"/>
            </w:tcMar>
            <w:vAlign w:val="center"/>
          </w:tcPr>
          <w:p w14:paraId="07E3279F" w14:textId="77777777" w:rsidR="00BB7911" w:rsidRDefault="00000000">
            <w:pPr>
              <w:spacing w:after="0" w:line="240" w:lineRule="auto"/>
            </w:pPr>
            <w:r>
              <w:rPr>
                <w:sz w:val="17"/>
              </w:rPr>
              <w:t>Required</w:t>
            </w:r>
          </w:p>
        </w:tc>
        <w:tc>
          <w:tcPr>
            <w:tcW w:w="2592" w:type="dxa"/>
            <w:tcMar>
              <w:top w:w="80" w:type="dxa"/>
              <w:left w:w="90" w:type="dxa"/>
              <w:bottom w:w="80" w:type="dxa"/>
              <w:right w:w="90" w:type="dxa"/>
            </w:tcMar>
            <w:vAlign w:val="center"/>
          </w:tcPr>
          <w:p w14:paraId="3073B935" w14:textId="77777777" w:rsidR="00BB7911" w:rsidRDefault="00000000">
            <w:pPr>
              <w:spacing w:after="0" w:line="240" w:lineRule="auto"/>
            </w:pPr>
            <w:r>
              <w:rPr>
                <w:sz w:val="17"/>
              </w:rPr>
              <w:t>Required</w:t>
            </w:r>
          </w:p>
        </w:tc>
      </w:tr>
      <w:tr w:rsidR="00BB7911" w14:paraId="542BCE91" w14:textId="77777777">
        <w:trPr>
          <w:jc w:val="center"/>
        </w:trPr>
        <w:tc>
          <w:tcPr>
            <w:tcW w:w="3384" w:type="dxa"/>
            <w:shd w:val="clear" w:color="auto" w:fill="F8FAFC"/>
            <w:tcMar>
              <w:top w:w="80" w:type="dxa"/>
              <w:left w:w="90" w:type="dxa"/>
              <w:bottom w:w="80" w:type="dxa"/>
              <w:right w:w="90" w:type="dxa"/>
            </w:tcMar>
            <w:vAlign w:val="center"/>
          </w:tcPr>
          <w:p w14:paraId="0759FF9B" w14:textId="77777777" w:rsidR="00BB7911" w:rsidRDefault="00000000">
            <w:pPr>
              <w:spacing w:after="0" w:line="240" w:lineRule="auto"/>
            </w:pPr>
            <w:r>
              <w:rPr>
                <w:sz w:val="17"/>
              </w:rPr>
              <w:t>Vendor/Subprocessor List</w:t>
            </w:r>
          </w:p>
        </w:tc>
        <w:tc>
          <w:tcPr>
            <w:tcW w:w="1800" w:type="dxa"/>
            <w:shd w:val="clear" w:color="auto" w:fill="F8FAFC"/>
            <w:tcMar>
              <w:top w:w="80" w:type="dxa"/>
              <w:left w:w="90" w:type="dxa"/>
              <w:bottom w:w="80" w:type="dxa"/>
              <w:right w:w="90" w:type="dxa"/>
            </w:tcMar>
            <w:vAlign w:val="center"/>
          </w:tcPr>
          <w:p w14:paraId="22AF81A7" w14:textId="77777777" w:rsidR="00BB7911" w:rsidRDefault="00000000">
            <w:pPr>
              <w:spacing w:after="0" w:line="240" w:lineRule="auto"/>
            </w:pPr>
            <w:r>
              <w:rPr>
                <w:sz w:val="17"/>
              </w:rPr>
              <w:t>As applicable</w:t>
            </w:r>
          </w:p>
        </w:tc>
        <w:tc>
          <w:tcPr>
            <w:tcW w:w="2160" w:type="dxa"/>
            <w:shd w:val="clear" w:color="auto" w:fill="F8FAFC"/>
            <w:tcMar>
              <w:top w:w="80" w:type="dxa"/>
              <w:left w:w="90" w:type="dxa"/>
              <w:bottom w:w="80" w:type="dxa"/>
              <w:right w:w="90" w:type="dxa"/>
            </w:tcMar>
            <w:vAlign w:val="center"/>
          </w:tcPr>
          <w:p w14:paraId="420D9AD1" w14:textId="77777777" w:rsidR="00BB7911" w:rsidRDefault="00000000">
            <w:pPr>
              <w:spacing w:after="0" w:line="240" w:lineRule="auto"/>
            </w:pPr>
            <w:r>
              <w:rPr>
                <w:sz w:val="17"/>
              </w:rPr>
              <w:t>Required</w:t>
            </w:r>
          </w:p>
        </w:tc>
        <w:tc>
          <w:tcPr>
            <w:tcW w:w="2592" w:type="dxa"/>
            <w:shd w:val="clear" w:color="auto" w:fill="F8FAFC"/>
            <w:tcMar>
              <w:top w:w="80" w:type="dxa"/>
              <w:left w:w="90" w:type="dxa"/>
              <w:bottom w:w="80" w:type="dxa"/>
              <w:right w:w="90" w:type="dxa"/>
            </w:tcMar>
            <w:vAlign w:val="center"/>
          </w:tcPr>
          <w:p w14:paraId="1EF911C7" w14:textId="77777777" w:rsidR="00BB7911" w:rsidRDefault="00000000">
            <w:pPr>
              <w:spacing w:after="0" w:line="240" w:lineRule="auto"/>
            </w:pPr>
            <w:r>
              <w:rPr>
                <w:sz w:val="17"/>
              </w:rPr>
              <w:t>Required</w:t>
            </w:r>
          </w:p>
        </w:tc>
      </w:tr>
      <w:tr w:rsidR="00BB7911" w14:paraId="543217D2" w14:textId="77777777">
        <w:trPr>
          <w:jc w:val="center"/>
        </w:trPr>
        <w:tc>
          <w:tcPr>
            <w:tcW w:w="3384" w:type="dxa"/>
            <w:tcMar>
              <w:top w:w="80" w:type="dxa"/>
              <w:left w:w="90" w:type="dxa"/>
              <w:bottom w:w="80" w:type="dxa"/>
              <w:right w:w="90" w:type="dxa"/>
            </w:tcMar>
            <w:vAlign w:val="center"/>
          </w:tcPr>
          <w:p w14:paraId="2FA07142" w14:textId="77777777" w:rsidR="00BB7911" w:rsidRDefault="00000000">
            <w:pPr>
              <w:spacing w:after="0" w:line="240" w:lineRule="auto"/>
            </w:pPr>
            <w:r>
              <w:rPr>
                <w:sz w:val="17"/>
              </w:rPr>
              <w:t>Human Oversight Record</w:t>
            </w:r>
          </w:p>
        </w:tc>
        <w:tc>
          <w:tcPr>
            <w:tcW w:w="1800" w:type="dxa"/>
            <w:tcMar>
              <w:top w:w="80" w:type="dxa"/>
              <w:left w:w="90" w:type="dxa"/>
              <w:bottom w:w="80" w:type="dxa"/>
              <w:right w:w="90" w:type="dxa"/>
            </w:tcMar>
            <w:vAlign w:val="center"/>
          </w:tcPr>
          <w:p w14:paraId="3925CFFD" w14:textId="77777777" w:rsidR="00BB7911" w:rsidRDefault="00000000">
            <w:pPr>
              <w:spacing w:after="0" w:line="240" w:lineRule="auto"/>
            </w:pPr>
            <w:r>
              <w:rPr>
                <w:sz w:val="17"/>
              </w:rPr>
              <w:t>Not normally required</w:t>
            </w:r>
          </w:p>
        </w:tc>
        <w:tc>
          <w:tcPr>
            <w:tcW w:w="2160" w:type="dxa"/>
            <w:tcMar>
              <w:top w:w="80" w:type="dxa"/>
              <w:left w:w="90" w:type="dxa"/>
              <w:bottom w:w="80" w:type="dxa"/>
              <w:right w:w="90" w:type="dxa"/>
            </w:tcMar>
            <w:vAlign w:val="center"/>
          </w:tcPr>
          <w:p w14:paraId="7AA8DCAC" w14:textId="77777777" w:rsidR="00BB7911" w:rsidRDefault="00000000">
            <w:pPr>
              <w:spacing w:after="0" w:line="240" w:lineRule="auto"/>
            </w:pPr>
            <w:r>
              <w:rPr>
                <w:sz w:val="17"/>
              </w:rPr>
              <w:t>Sensitive actions</w:t>
            </w:r>
          </w:p>
        </w:tc>
        <w:tc>
          <w:tcPr>
            <w:tcW w:w="2592" w:type="dxa"/>
            <w:tcMar>
              <w:top w:w="80" w:type="dxa"/>
              <w:left w:w="90" w:type="dxa"/>
              <w:bottom w:w="80" w:type="dxa"/>
              <w:right w:w="90" w:type="dxa"/>
            </w:tcMar>
            <w:vAlign w:val="center"/>
          </w:tcPr>
          <w:p w14:paraId="3B26A26E" w14:textId="77777777" w:rsidR="00BB7911" w:rsidRDefault="00000000">
            <w:pPr>
              <w:spacing w:after="0" w:line="240" w:lineRule="auto"/>
            </w:pPr>
            <w:r>
              <w:rPr>
                <w:sz w:val="17"/>
              </w:rPr>
              <w:t>Required for defined approvals</w:t>
            </w:r>
          </w:p>
        </w:tc>
      </w:tr>
      <w:tr w:rsidR="00BB7911" w14:paraId="356F1FBB" w14:textId="77777777">
        <w:trPr>
          <w:jc w:val="center"/>
        </w:trPr>
        <w:tc>
          <w:tcPr>
            <w:tcW w:w="3384" w:type="dxa"/>
            <w:shd w:val="clear" w:color="auto" w:fill="F8FAFC"/>
            <w:tcMar>
              <w:top w:w="80" w:type="dxa"/>
              <w:left w:w="90" w:type="dxa"/>
              <w:bottom w:w="80" w:type="dxa"/>
              <w:right w:w="90" w:type="dxa"/>
            </w:tcMar>
            <w:vAlign w:val="center"/>
          </w:tcPr>
          <w:p w14:paraId="20C8C688" w14:textId="77777777" w:rsidR="00BB7911" w:rsidRDefault="00000000">
            <w:pPr>
              <w:spacing w:after="0" w:line="240" w:lineRule="auto"/>
            </w:pPr>
            <w:r>
              <w:rPr>
                <w:sz w:val="17"/>
              </w:rPr>
              <w:t>Evaluation and Test Record</w:t>
            </w:r>
          </w:p>
        </w:tc>
        <w:tc>
          <w:tcPr>
            <w:tcW w:w="1800" w:type="dxa"/>
            <w:shd w:val="clear" w:color="auto" w:fill="F8FAFC"/>
            <w:tcMar>
              <w:top w:w="80" w:type="dxa"/>
              <w:left w:w="90" w:type="dxa"/>
              <w:bottom w:w="80" w:type="dxa"/>
              <w:right w:w="90" w:type="dxa"/>
            </w:tcMar>
            <w:vAlign w:val="center"/>
          </w:tcPr>
          <w:p w14:paraId="517510D1" w14:textId="77777777" w:rsidR="00BB7911" w:rsidRDefault="00000000">
            <w:pPr>
              <w:spacing w:after="0" w:line="240" w:lineRule="auto"/>
            </w:pPr>
            <w:r>
              <w:rPr>
                <w:sz w:val="17"/>
              </w:rPr>
              <w:t>Basic</w:t>
            </w:r>
          </w:p>
        </w:tc>
        <w:tc>
          <w:tcPr>
            <w:tcW w:w="2160" w:type="dxa"/>
            <w:shd w:val="clear" w:color="auto" w:fill="F8FAFC"/>
            <w:tcMar>
              <w:top w:w="80" w:type="dxa"/>
              <w:left w:w="90" w:type="dxa"/>
              <w:bottom w:w="80" w:type="dxa"/>
              <w:right w:w="90" w:type="dxa"/>
            </w:tcMar>
            <w:vAlign w:val="center"/>
          </w:tcPr>
          <w:p w14:paraId="131311B9" w14:textId="77777777" w:rsidR="00BB7911" w:rsidRDefault="00000000">
            <w:pPr>
              <w:spacing w:after="0" w:line="240" w:lineRule="auto"/>
            </w:pPr>
            <w:r>
              <w:rPr>
                <w:sz w:val="17"/>
              </w:rPr>
              <w:t>Required</w:t>
            </w:r>
          </w:p>
        </w:tc>
        <w:tc>
          <w:tcPr>
            <w:tcW w:w="2592" w:type="dxa"/>
            <w:shd w:val="clear" w:color="auto" w:fill="F8FAFC"/>
            <w:tcMar>
              <w:top w:w="80" w:type="dxa"/>
              <w:left w:w="90" w:type="dxa"/>
              <w:bottom w:w="80" w:type="dxa"/>
              <w:right w:w="90" w:type="dxa"/>
            </w:tcMar>
            <w:vAlign w:val="center"/>
          </w:tcPr>
          <w:p w14:paraId="5D9B99FB" w14:textId="77777777" w:rsidR="00BB7911" w:rsidRDefault="00000000">
            <w:pPr>
              <w:spacing w:after="0" w:line="240" w:lineRule="auto"/>
            </w:pPr>
            <w:r>
              <w:rPr>
                <w:sz w:val="17"/>
              </w:rPr>
              <w:t>Formal</w:t>
            </w:r>
          </w:p>
        </w:tc>
      </w:tr>
      <w:tr w:rsidR="00BB7911" w14:paraId="7893B33F" w14:textId="77777777">
        <w:trPr>
          <w:jc w:val="center"/>
        </w:trPr>
        <w:tc>
          <w:tcPr>
            <w:tcW w:w="3384" w:type="dxa"/>
            <w:tcMar>
              <w:top w:w="80" w:type="dxa"/>
              <w:left w:w="90" w:type="dxa"/>
              <w:bottom w:w="80" w:type="dxa"/>
              <w:right w:w="90" w:type="dxa"/>
            </w:tcMar>
            <w:vAlign w:val="center"/>
          </w:tcPr>
          <w:p w14:paraId="032111D8" w14:textId="77777777" w:rsidR="00BB7911" w:rsidRDefault="00000000">
            <w:pPr>
              <w:spacing w:after="0" w:line="240" w:lineRule="auto"/>
            </w:pPr>
            <w:r>
              <w:rPr>
                <w:sz w:val="17"/>
              </w:rPr>
              <w:t>Security Review</w:t>
            </w:r>
          </w:p>
        </w:tc>
        <w:tc>
          <w:tcPr>
            <w:tcW w:w="1800" w:type="dxa"/>
            <w:tcMar>
              <w:top w:w="80" w:type="dxa"/>
              <w:left w:w="90" w:type="dxa"/>
              <w:bottom w:w="80" w:type="dxa"/>
              <w:right w:w="90" w:type="dxa"/>
            </w:tcMar>
            <w:vAlign w:val="center"/>
          </w:tcPr>
          <w:p w14:paraId="26B634D5" w14:textId="77777777" w:rsidR="00BB7911" w:rsidRDefault="00000000">
            <w:pPr>
              <w:spacing w:after="0" w:line="240" w:lineRule="auto"/>
            </w:pPr>
            <w:r>
              <w:rPr>
                <w:sz w:val="17"/>
              </w:rPr>
              <w:t>Basic</w:t>
            </w:r>
          </w:p>
        </w:tc>
        <w:tc>
          <w:tcPr>
            <w:tcW w:w="2160" w:type="dxa"/>
            <w:tcMar>
              <w:top w:w="80" w:type="dxa"/>
              <w:left w:w="90" w:type="dxa"/>
              <w:bottom w:w="80" w:type="dxa"/>
              <w:right w:w="90" w:type="dxa"/>
            </w:tcMar>
            <w:vAlign w:val="center"/>
          </w:tcPr>
          <w:p w14:paraId="37158D0C" w14:textId="77777777" w:rsidR="00BB7911" w:rsidRDefault="00000000">
            <w:pPr>
              <w:spacing w:after="0" w:line="240" w:lineRule="auto"/>
            </w:pPr>
            <w:r>
              <w:rPr>
                <w:sz w:val="17"/>
              </w:rPr>
              <w:t>Required</w:t>
            </w:r>
          </w:p>
        </w:tc>
        <w:tc>
          <w:tcPr>
            <w:tcW w:w="2592" w:type="dxa"/>
            <w:tcMar>
              <w:top w:w="80" w:type="dxa"/>
              <w:left w:w="90" w:type="dxa"/>
              <w:bottom w:w="80" w:type="dxa"/>
              <w:right w:w="90" w:type="dxa"/>
            </w:tcMar>
            <w:vAlign w:val="center"/>
          </w:tcPr>
          <w:p w14:paraId="50D0E2A5" w14:textId="77777777" w:rsidR="00BB7911" w:rsidRDefault="00000000">
            <w:pPr>
              <w:spacing w:after="0" w:line="240" w:lineRule="auto"/>
            </w:pPr>
            <w:r>
              <w:rPr>
                <w:sz w:val="17"/>
              </w:rPr>
              <w:t>Formal</w:t>
            </w:r>
          </w:p>
        </w:tc>
      </w:tr>
      <w:tr w:rsidR="00BB7911" w14:paraId="00181B8A" w14:textId="77777777">
        <w:trPr>
          <w:jc w:val="center"/>
        </w:trPr>
        <w:tc>
          <w:tcPr>
            <w:tcW w:w="3384" w:type="dxa"/>
            <w:shd w:val="clear" w:color="auto" w:fill="F8FAFC"/>
            <w:tcMar>
              <w:top w:w="80" w:type="dxa"/>
              <w:left w:w="90" w:type="dxa"/>
              <w:bottom w:w="80" w:type="dxa"/>
              <w:right w:w="90" w:type="dxa"/>
            </w:tcMar>
            <w:vAlign w:val="center"/>
          </w:tcPr>
          <w:p w14:paraId="555079E3" w14:textId="77777777" w:rsidR="00BB7911" w:rsidRDefault="00000000">
            <w:pPr>
              <w:spacing w:after="0" w:line="240" w:lineRule="auto"/>
            </w:pPr>
            <w:r>
              <w:rPr>
                <w:sz w:val="17"/>
              </w:rPr>
              <w:t>Monitoring Plan</w:t>
            </w:r>
          </w:p>
        </w:tc>
        <w:tc>
          <w:tcPr>
            <w:tcW w:w="1800" w:type="dxa"/>
            <w:shd w:val="clear" w:color="auto" w:fill="F8FAFC"/>
            <w:tcMar>
              <w:top w:w="80" w:type="dxa"/>
              <w:left w:w="90" w:type="dxa"/>
              <w:bottom w:w="80" w:type="dxa"/>
              <w:right w:w="90" w:type="dxa"/>
            </w:tcMar>
            <w:vAlign w:val="center"/>
          </w:tcPr>
          <w:p w14:paraId="0B60D900" w14:textId="77777777" w:rsidR="00BB7911" w:rsidRDefault="00000000">
            <w:pPr>
              <w:spacing w:after="0" w:line="240" w:lineRule="auto"/>
            </w:pPr>
            <w:r>
              <w:rPr>
                <w:sz w:val="17"/>
              </w:rPr>
              <w:t>Basic</w:t>
            </w:r>
          </w:p>
        </w:tc>
        <w:tc>
          <w:tcPr>
            <w:tcW w:w="2160" w:type="dxa"/>
            <w:shd w:val="clear" w:color="auto" w:fill="F8FAFC"/>
            <w:tcMar>
              <w:top w:w="80" w:type="dxa"/>
              <w:left w:w="90" w:type="dxa"/>
              <w:bottom w:w="80" w:type="dxa"/>
              <w:right w:w="90" w:type="dxa"/>
            </w:tcMar>
            <w:vAlign w:val="center"/>
          </w:tcPr>
          <w:p w14:paraId="1D719F2E" w14:textId="77777777" w:rsidR="00BB7911" w:rsidRDefault="00000000">
            <w:pPr>
              <w:spacing w:after="0" w:line="240" w:lineRule="auto"/>
            </w:pPr>
            <w:r>
              <w:rPr>
                <w:sz w:val="17"/>
              </w:rPr>
              <w:t>Required</w:t>
            </w:r>
          </w:p>
        </w:tc>
        <w:tc>
          <w:tcPr>
            <w:tcW w:w="2592" w:type="dxa"/>
            <w:shd w:val="clear" w:color="auto" w:fill="F8FAFC"/>
            <w:tcMar>
              <w:top w:w="80" w:type="dxa"/>
              <w:left w:w="90" w:type="dxa"/>
              <w:bottom w:w="80" w:type="dxa"/>
              <w:right w:w="90" w:type="dxa"/>
            </w:tcMar>
            <w:vAlign w:val="center"/>
          </w:tcPr>
          <w:p w14:paraId="2AF47ACF" w14:textId="77777777" w:rsidR="00BB7911" w:rsidRDefault="00000000">
            <w:pPr>
              <w:spacing w:after="0" w:line="240" w:lineRule="auto"/>
            </w:pPr>
            <w:r>
              <w:rPr>
                <w:sz w:val="17"/>
              </w:rPr>
              <w:t>Formal / enhanced</w:t>
            </w:r>
          </w:p>
        </w:tc>
      </w:tr>
      <w:tr w:rsidR="00BB7911" w14:paraId="51FDD929" w14:textId="77777777">
        <w:trPr>
          <w:jc w:val="center"/>
        </w:trPr>
        <w:tc>
          <w:tcPr>
            <w:tcW w:w="3384" w:type="dxa"/>
            <w:tcMar>
              <w:top w:w="80" w:type="dxa"/>
              <w:left w:w="90" w:type="dxa"/>
              <w:bottom w:w="80" w:type="dxa"/>
              <w:right w:w="90" w:type="dxa"/>
            </w:tcMar>
            <w:vAlign w:val="center"/>
          </w:tcPr>
          <w:p w14:paraId="37E5236C" w14:textId="77777777" w:rsidR="00BB7911" w:rsidRDefault="00000000">
            <w:pPr>
              <w:spacing w:after="0" w:line="240" w:lineRule="auto"/>
            </w:pPr>
            <w:r>
              <w:rPr>
                <w:sz w:val="17"/>
              </w:rPr>
              <w:t>Incident Response linkage</w:t>
            </w:r>
          </w:p>
        </w:tc>
        <w:tc>
          <w:tcPr>
            <w:tcW w:w="1800" w:type="dxa"/>
            <w:tcMar>
              <w:top w:w="80" w:type="dxa"/>
              <w:left w:w="90" w:type="dxa"/>
              <w:bottom w:w="80" w:type="dxa"/>
              <w:right w:w="90" w:type="dxa"/>
            </w:tcMar>
            <w:vAlign w:val="center"/>
          </w:tcPr>
          <w:p w14:paraId="6C8CB91B" w14:textId="77777777" w:rsidR="00BB7911" w:rsidRDefault="00000000">
            <w:pPr>
              <w:spacing w:after="0" w:line="240" w:lineRule="auto"/>
            </w:pPr>
            <w:r>
              <w:rPr>
                <w:sz w:val="17"/>
              </w:rPr>
              <w:t>Required</w:t>
            </w:r>
          </w:p>
        </w:tc>
        <w:tc>
          <w:tcPr>
            <w:tcW w:w="2160" w:type="dxa"/>
            <w:tcMar>
              <w:top w:w="80" w:type="dxa"/>
              <w:left w:w="90" w:type="dxa"/>
              <w:bottom w:w="80" w:type="dxa"/>
              <w:right w:w="90" w:type="dxa"/>
            </w:tcMar>
            <w:vAlign w:val="center"/>
          </w:tcPr>
          <w:p w14:paraId="6DA6243C" w14:textId="77777777" w:rsidR="00BB7911" w:rsidRDefault="00000000">
            <w:pPr>
              <w:spacing w:after="0" w:line="240" w:lineRule="auto"/>
            </w:pPr>
            <w:r>
              <w:rPr>
                <w:sz w:val="17"/>
              </w:rPr>
              <w:t>Required</w:t>
            </w:r>
          </w:p>
        </w:tc>
        <w:tc>
          <w:tcPr>
            <w:tcW w:w="2592" w:type="dxa"/>
            <w:tcMar>
              <w:top w:w="80" w:type="dxa"/>
              <w:left w:w="90" w:type="dxa"/>
              <w:bottom w:w="80" w:type="dxa"/>
              <w:right w:w="90" w:type="dxa"/>
            </w:tcMar>
            <w:vAlign w:val="center"/>
          </w:tcPr>
          <w:p w14:paraId="19C91380" w14:textId="77777777" w:rsidR="00BB7911" w:rsidRDefault="00000000">
            <w:pPr>
              <w:spacing w:after="0" w:line="240" w:lineRule="auto"/>
            </w:pPr>
            <w:r>
              <w:rPr>
                <w:sz w:val="17"/>
              </w:rPr>
              <w:t>Required</w:t>
            </w:r>
          </w:p>
        </w:tc>
      </w:tr>
      <w:tr w:rsidR="00BB7911" w14:paraId="4F1B103E" w14:textId="77777777">
        <w:trPr>
          <w:jc w:val="center"/>
        </w:trPr>
        <w:tc>
          <w:tcPr>
            <w:tcW w:w="3384" w:type="dxa"/>
            <w:shd w:val="clear" w:color="auto" w:fill="F8FAFC"/>
            <w:tcMar>
              <w:top w:w="80" w:type="dxa"/>
              <w:left w:w="90" w:type="dxa"/>
              <w:bottom w:w="80" w:type="dxa"/>
              <w:right w:w="90" w:type="dxa"/>
            </w:tcMar>
            <w:vAlign w:val="center"/>
          </w:tcPr>
          <w:p w14:paraId="1280D490" w14:textId="77777777" w:rsidR="00BB7911" w:rsidRDefault="00000000">
            <w:pPr>
              <w:spacing w:after="0" w:line="240" w:lineRule="auto"/>
            </w:pPr>
            <w:r>
              <w:rPr>
                <w:sz w:val="17"/>
              </w:rPr>
              <w:t>Change / release record</w:t>
            </w:r>
          </w:p>
        </w:tc>
        <w:tc>
          <w:tcPr>
            <w:tcW w:w="1800" w:type="dxa"/>
            <w:shd w:val="clear" w:color="auto" w:fill="F8FAFC"/>
            <w:tcMar>
              <w:top w:w="80" w:type="dxa"/>
              <w:left w:w="90" w:type="dxa"/>
              <w:bottom w:w="80" w:type="dxa"/>
              <w:right w:w="90" w:type="dxa"/>
            </w:tcMar>
            <w:vAlign w:val="center"/>
          </w:tcPr>
          <w:p w14:paraId="7367438B" w14:textId="77777777" w:rsidR="00BB7911" w:rsidRDefault="00000000">
            <w:pPr>
              <w:spacing w:after="0" w:line="240" w:lineRule="auto"/>
            </w:pPr>
            <w:r>
              <w:rPr>
                <w:sz w:val="17"/>
              </w:rPr>
              <w:t>Basic</w:t>
            </w:r>
          </w:p>
        </w:tc>
        <w:tc>
          <w:tcPr>
            <w:tcW w:w="2160" w:type="dxa"/>
            <w:shd w:val="clear" w:color="auto" w:fill="F8FAFC"/>
            <w:tcMar>
              <w:top w:w="80" w:type="dxa"/>
              <w:left w:w="90" w:type="dxa"/>
              <w:bottom w:w="80" w:type="dxa"/>
              <w:right w:w="90" w:type="dxa"/>
            </w:tcMar>
            <w:vAlign w:val="center"/>
          </w:tcPr>
          <w:p w14:paraId="5B972447" w14:textId="77777777" w:rsidR="00BB7911" w:rsidRDefault="00000000">
            <w:pPr>
              <w:spacing w:after="0" w:line="240" w:lineRule="auto"/>
            </w:pPr>
            <w:r>
              <w:rPr>
                <w:sz w:val="17"/>
              </w:rPr>
              <w:t>Required</w:t>
            </w:r>
          </w:p>
        </w:tc>
        <w:tc>
          <w:tcPr>
            <w:tcW w:w="2592" w:type="dxa"/>
            <w:shd w:val="clear" w:color="auto" w:fill="F8FAFC"/>
            <w:tcMar>
              <w:top w:w="80" w:type="dxa"/>
              <w:left w:w="90" w:type="dxa"/>
              <w:bottom w:w="80" w:type="dxa"/>
              <w:right w:w="90" w:type="dxa"/>
            </w:tcMar>
            <w:vAlign w:val="center"/>
          </w:tcPr>
          <w:p w14:paraId="5057B080" w14:textId="77777777" w:rsidR="00BB7911" w:rsidRDefault="00000000">
            <w:pPr>
              <w:spacing w:after="0" w:line="240" w:lineRule="auto"/>
            </w:pPr>
            <w:r>
              <w:rPr>
                <w:sz w:val="17"/>
              </w:rPr>
              <w:t>Formal</w:t>
            </w:r>
          </w:p>
        </w:tc>
      </w:tr>
    </w:tbl>
    <w:p w14:paraId="5C4AEA05" w14:textId="77777777" w:rsidR="00BB7911" w:rsidRDefault="00BB7911">
      <w:pPr>
        <w:spacing w:after="0"/>
      </w:pPr>
    </w:p>
    <w:p w14:paraId="4100B74E" w14:textId="77777777" w:rsidR="00BB7911" w:rsidRDefault="00000000">
      <w:pPr>
        <w:pStyle w:val="Heading1"/>
      </w:pPr>
      <w:r>
        <w:t>Appendix C. AI Incident Severity Matrix</w:t>
      </w:r>
    </w:p>
    <w:tbl>
      <w:tblPr>
        <w:tblW w:w="0" w:type="auto"/>
        <w:jc w:val="center"/>
        <w:tblBorders>
          <w:top w:val="single" w:sz="6" w:space="0" w:color="B7C9DB"/>
          <w:left w:val="single" w:sz="6" w:space="0" w:color="B7C9DB"/>
          <w:bottom w:val="single" w:sz="6" w:space="0" w:color="B7C9DB"/>
          <w:right w:val="single" w:sz="6" w:space="0" w:color="B7C9DB"/>
          <w:insideH w:val="single" w:sz="6" w:space="0" w:color="B7C9DB"/>
          <w:insideV w:val="single" w:sz="6" w:space="0" w:color="B7C9DB"/>
        </w:tblBorders>
        <w:tblLayout w:type="fixed"/>
        <w:tblLook w:val="04A0" w:firstRow="1" w:lastRow="0" w:firstColumn="1" w:lastColumn="0" w:noHBand="0" w:noVBand="1"/>
      </w:tblPr>
      <w:tblGrid>
        <w:gridCol w:w="1584"/>
        <w:gridCol w:w="4392"/>
        <w:gridCol w:w="4032"/>
      </w:tblGrid>
      <w:tr w:rsidR="00BB7911" w14:paraId="074A6A04" w14:textId="77777777">
        <w:trPr>
          <w:tblHeader/>
          <w:jc w:val="center"/>
        </w:trPr>
        <w:tc>
          <w:tcPr>
            <w:tcW w:w="1584" w:type="dxa"/>
            <w:shd w:val="clear" w:color="auto" w:fill="17365D"/>
            <w:tcMar>
              <w:top w:w="80" w:type="dxa"/>
              <w:left w:w="90" w:type="dxa"/>
              <w:bottom w:w="80" w:type="dxa"/>
              <w:right w:w="90" w:type="dxa"/>
            </w:tcMar>
            <w:vAlign w:val="center"/>
          </w:tcPr>
          <w:p w14:paraId="5384FDFB" w14:textId="77777777" w:rsidR="00BB7911" w:rsidRDefault="00000000">
            <w:pPr>
              <w:spacing w:after="0"/>
            </w:pPr>
            <w:r>
              <w:rPr>
                <w:b/>
                <w:color w:val="FFFFFF"/>
                <w:sz w:val="17"/>
              </w:rPr>
              <w:t>Severity</w:t>
            </w:r>
          </w:p>
        </w:tc>
        <w:tc>
          <w:tcPr>
            <w:tcW w:w="4392" w:type="dxa"/>
            <w:shd w:val="clear" w:color="auto" w:fill="17365D"/>
            <w:tcMar>
              <w:top w:w="80" w:type="dxa"/>
              <w:left w:w="90" w:type="dxa"/>
              <w:bottom w:w="80" w:type="dxa"/>
              <w:right w:w="90" w:type="dxa"/>
            </w:tcMar>
            <w:vAlign w:val="center"/>
          </w:tcPr>
          <w:p w14:paraId="30106D70" w14:textId="77777777" w:rsidR="00BB7911" w:rsidRDefault="00000000">
            <w:pPr>
              <w:spacing w:after="0"/>
            </w:pPr>
            <w:r>
              <w:rPr>
                <w:b/>
                <w:color w:val="FFFFFF"/>
                <w:sz w:val="17"/>
              </w:rPr>
              <w:t>Example impact</w:t>
            </w:r>
          </w:p>
        </w:tc>
        <w:tc>
          <w:tcPr>
            <w:tcW w:w="4032" w:type="dxa"/>
            <w:shd w:val="clear" w:color="auto" w:fill="17365D"/>
            <w:tcMar>
              <w:top w:w="80" w:type="dxa"/>
              <w:left w:w="90" w:type="dxa"/>
              <w:bottom w:w="80" w:type="dxa"/>
              <w:right w:w="90" w:type="dxa"/>
            </w:tcMar>
            <w:vAlign w:val="center"/>
          </w:tcPr>
          <w:p w14:paraId="014320B5" w14:textId="77777777" w:rsidR="00BB7911" w:rsidRDefault="00000000">
            <w:pPr>
              <w:spacing w:after="0"/>
            </w:pPr>
            <w:r>
              <w:rPr>
                <w:b/>
                <w:color w:val="FFFFFF"/>
                <w:sz w:val="17"/>
              </w:rPr>
              <w:t>Immediate response</w:t>
            </w:r>
          </w:p>
        </w:tc>
      </w:tr>
      <w:tr w:rsidR="00BB7911" w14:paraId="0548B2C4" w14:textId="77777777">
        <w:trPr>
          <w:jc w:val="center"/>
        </w:trPr>
        <w:tc>
          <w:tcPr>
            <w:tcW w:w="1584" w:type="dxa"/>
            <w:tcMar>
              <w:top w:w="80" w:type="dxa"/>
              <w:left w:w="90" w:type="dxa"/>
              <w:bottom w:w="80" w:type="dxa"/>
              <w:right w:w="90" w:type="dxa"/>
            </w:tcMar>
            <w:vAlign w:val="center"/>
          </w:tcPr>
          <w:p w14:paraId="4CD1E003" w14:textId="77777777" w:rsidR="00BB7911" w:rsidRDefault="00000000">
            <w:pPr>
              <w:spacing w:after="0" w:line="240" w:lineRule="auto"/>
            </w:pPr>
            <w:r>
              <w:rPr>
                <w:sz w:val="17"/>
              </w:rPr>
              <w:t>1 - Low</w:t>
            </w:r>
          </w:p>
        </w:tc>
        <w:tc>
          <w:tcPr>
            <w:tcW w:w="4392" w:type="dxa"/>
            <w:tcMar>
              <w:top w:w="80" w:type="dxa"/>
              <w:left w:w="90" w:type="dxa"/>
              <w:bottom w:w="80" w:type="dxa"/>
              <w:right w:w="90" w:type="dxa"/>
            </w:tcMar>
            <w:vAlign w:val="center"/>
          </w:tcPr>
          <w:p w14:paraId="2A8BC026" w14:textId="77777777" w:rsidR="00BB7911" w:rsidRDefault="00000000">
            <w:pPr>
              <w:spacing w:after="0" w:line="240" w:lineRule="auto"/>
            </w:pPr>
            <w:r>
              <w:rPr>
                <w:sz w:val="17"/>
              </w:rPr>
              <w:t>Minor formatting or non-sensitive internal error caught before use.</w:t>
            </w:r>
          </w:p>
        </w:tc>
        <w:tc>
          <w:tcPr>
            <w:tcW w:w="4032" w:type="dxa"/>
            <w:tcMar>
              <w:top w:w="80" w:type="dxa"/>
              <w:left w:w="90" w:type="dxa"/>
              <w:bottom w:w="80" w:type="dxa"/>
              <w:right w:w="90" w:type="dxa"/>
            </w:tcMar>
            <w:vAlign w:val="center"/>
          </w:tcPr>
          <w:p w14:paraId="4E5746EC" w14:textId="77777777" w:rsidR="00BB7911" w:rsidRDefault="00000000">
            <w:pPr>
              <w:spacing w:after="0" w:line="240" w:lineRule="auto"/>
            </w:pPr>
            <w:r>
              <w:rPr>
                <w:sz w:val="17"/>
              </w:rPr>
              <w:t>Correct output; record if recurring; adjust prompt or instruction if needed.</w:t>
            </w:r>
          </w:p>
        </w:tc>
      </w:tr>
      <w:tr w:rsidR="00BB7911" w14:paraId="7DB5B1A6" w14:textId="77777777">
        <w:trPr>
          <w:jc w:val="center"/>
        </w:trPr>
        <w:tc>
          <w:tcPr>
            <w:tcW w:w="1584" w:type="dxa"/>
            <w:shd w:val="clear" w:color="auto" w:fill="F8FAFC"/>
            <w:tcMar>
              <w:top w:w="80" w:type="dxa"/>
              <w:left w:w="90" w:type="dxa"/>
              <w:bottom w:w="80" w:type="dxa"/>
              <w:right w:w="90" w:type="dxa"/>
            </w:tcMar>
            <w:vAlign w:val="center"/>
          </w:tcPr>
          <w:p w14:paraId="50FEB350" w14:textId="77777777" w:rsidR="00BB7911" w:rsidRDefault="00000000">
            <w:pPr>
              <w:spacing w:after="0" w:line="240" w:lineRule="auto"/>
            </w:pPr>
            <w:r>
              <w:rPr>
                <w:sz w:val="17"/>
              </w:rPr>
              <w:t>2 - Medium</w:t>
            </w:r>
          </w:p>
        </w:tc>
        <w:tc>
          <w:tcPr>
            <w:tcW w:w="4392" w:type="dxa"/>
            <w:shd w:val="clear" w:color="auto" w:fill="F8FAFC"/>
            <w:tcMar>
              <w:top w:w="80" w:type="dxa"/>
              <w:left w:w="90" w:type="dxa"/>
              <w:bottom w:w="80" w:type="dxa"/>
              <w:right w:w="90" w:type="dxa"/>
            </w:tcMar>
            <w:vAlign w:val="center"/>
          </w:tcPr>
          <w:p w14:paraId="5631E10C" w14:textId="77777777" w:rsidR="00BB7911" w:rsidRDefault="00000000">
            <w:pPr>
              <w:spacing w:after="0" w:line="240" w:lineRule="auto"/>
            </w:pPr>
            <w:r>
              <w:rPr>
                <w:sz w:val="17"/>
              </w:rPr>
              <w:t>Wrong internal summary; incorrect extraction caught in review; repeated quality failure.</w:t>
            </w:r>
          </w:p>
        </w:tc>
        <w:tc>
          <w:tcPr>
            <w:tcW w:w="4032" w:type="dxa"/>
            <w:shd w:val="clear" w:color="auto" w:fill="F8FAFC"/>
            <w:tcMar>
              <w:top w:w="80" w:type="dxa"/>
              <w:left w:w="90" w:type="dxa"/>
              <w:bottom w:w="80" w:type="dxa"/>
              <w:right w:w="90" w:type="dxa"/>
            </w:tcMar>
            <w:vAlign w:val="center"/>
          </w:tcPr>
          <w:p w14:paraId="52937328" w14:textId="77777777" w:rsidR="00BB7911" w:rsidRDefault="00000000">
            <w:pPr>
              <w:spacing w:after="0" w:line="240" w:lineRule="auto"/>
            </w:pPr>
            <w:r>
              <w:rPr>
                <w:sz w:val="17"/>
              </w:rPr>
              <w:t>Contain; notify owner; review affected outputs; document; correct workflow; monitor recurrence.</w:t>
            </w:r>
          </w:p>
        </w:tc>
      </w:tr>
      <w:tr w:rsidR="00BB7911" w14:paraId="05F4BE3A" w14:textId="77777777">
        <w:trPr>
          <w:jc w:val="center"/>
        </w:trPr>
        <w:tc>
          <w:tcPr>
            <w:tcW w:w="1584" w:type="dxa"/>
            <w:tcMar>
              <w:top w:w="80" w:type="dxa"/>
              <w:left w:w="90" w:type="dxa"/>
              <w:bottom w:w="80" w:type="dxa"/>
              <w:right w:w="90" w:type="dxa"/>
            </w:tcMar>
            <w:vAlign w:val="center"/>
          </w:tcPr>
          <w:p w14:paraId="3E6D31A1" w14:textId="77777777" w:rsidR="00BB7911" w:rsidRDefault="00000000">
            <w:pPr>
              <w:spacing w:after="0" w:line="240" w:lineRule="auto"/>
            </w:pPr>
            <w:r>
              <w:rPr>
                <w:sz w:val="17"/>
              </w:rPr>
              <w:t>3 - High</w:t>
            </w:r>
          </w:p>
        </w:tc>
        <w:tc>
          <w:tcPr>
            <w:tcW w:w="4392" w:type="dxa"/>
            <w:tcMar>
              <w:top w:w="80" w:type="dxa"/>
              <w:left w:w="90" w:type="dxa"/>
              <w:bottom w:w="80" w:type="dxa"/>
              <w:right w:w="90" w:type="dxa"/>
            </w:tcMar>
            <w:vAlign w:val="center"/>
          </w:tcPr>
          <w:p w14:paraId="7E15BEEF" w14:textId="77777777" w:rsidR="00BB7911" w:rsidRDefault="00000000">
            <w:pPr>
              <w:spacing w:after="0" w:line="240" w:lineRule="auto"/>
            </w:pPr>
            <w:r>
              <w:rPr>
                <w:sz w:val="17"/>
              </w:rPr>
              <w:t>Client-facing wrong information; confidential exposure; wrong-client retrieval; unauthorized action; sensitive workflow impact.</w:t>
            </w:r>
          </w:p>
        </w:tc>
        <w:tc>
          <w:tcPr>
            <w:tcW w:w="4032" w:type="dxa"/>
            <w:tcMar>
              <w:top w:w="80" w:type="dxa"/>
              <w:left w:w="90" w:type="dxa"/>
              <w:bottom w:w="80" w:type="dxa"/>
              <w:right w:w="90" w:type="dxa"/>
            </w:tcMar>
            <w:vAlign w:val="center"/>
          </w:tcPr>
          <w:p w14:paraId="234AC1AD" w14:textId="77777777" w:rsidR="00BB7911" w:rsidRDefault="00000000">
            <w:pPr>
              <w:spacing w:after="0" w:line="240" w:lineRule="auto"/>
            </w:pPr>
            <w:r>
              <w:rPr>
                <w:sz w:val="17"/>
              </w:rPr>
              <w:t>Immediate containment; incident owner; preserve logs; identify affected parties; root cause; corrective action; notification review; approval before reactivation.</w:t>
            </w:r>
          </w:p>
        </w:tc>
      </w:tr>
      <w:tr w:rsidR="00BB7911" w14:paraId="60B95CE3" w14:textId="77777777">
        <w:trPr>
          <w:jc w:val="center"/>
        </w:trPr>
        <w:tc>
          <w:tcPr>
            <w:tcW w:w="1584" w:type="dxa"/>
            <w:shd w:val="clear" w:color="auto" w:fill="F8FAFC"/>
            <w:tcMar>
              <w:top w:w="80" w:type="dxa"/>
              <w:left w:w="90" w:type="dxa"/>
              <w:bottom w:w="80" w:type="dxa"/>
              <w:right w:w="90" w:type="dxa"/>
            </w:tcMar>
            <w:vAlign w:val="center"/>
          </w:tcPr>
          <w:p w14:paraId="19326946" w14:textId="77777777" w:rsidR="00BB7911" w:rsidRDefault="00000000">
            <w:pPr>
              <w:spacing w:after="0" w:line="240" w:lineRule="auto"/>
            </w:pPr>
            <w:r>
              <w:rPr>
                <w:sz w:val="17"/>
              </w:rPr>
              <w:t>4 - Critical</w:t>
            </w:r>
          </w:p>
        </w:tc>
        <w:tc>
          <w:tcPr>
            <w:tcW w:w="4392" w:type="dxa"/>
            <w:shd w:val="clear" w:color="auto" w:fill="F8FAFC"/>
            <w:tcMar>
              <w:top w:w="80" w:type="dxa"/>
              <w:left w:w="90" w:type="dxa"/>
              <w:bottom w:w="80" w:type="dxa"/>
              <w:right w:w="90" w:type="dxa"/>
            </w:tcMar>
            <w:vAlign w:val="center"/>
          </w:tcPr>
          <w:p w14:paraId="3DFD70BB" w14:textId="77777777" w:rsidR="00BB7911" w:rsidRDefault="00000000">
            <w:pPr>
              <w:spacing w:after="0" w:line="240" w:lineRule="auto"/>
            </w:pPr>
            <w:r>
              <w:rPr>
                <w:sz w:val="17"/>
              </w:rPr>
              <w:t>Large-scale cross-client leak; severe personal-data exposure; dangerous high-impact automated action; serious harm or major regulatory risk.</w:t>
            </w:r>
          </w:p>
        </w:tc>
        <w:tc>
          <w:tcPr>
            <w:tcW w:w="4032" w:type="dxa"/>
            <w:shd w:val="clear" w:color="auto" w:fill="F8FAFC"/>
            <w:tcMar>
              <w:top w:w="80" w:type="dxa"/>
              <w:left w:w="90" w:type="dxa"/>
              <w:bottom w:w="80" w:type="dxa"/>
              <w:right w:w="90" w:type="dxa"/>
            </w:tcMar>
            <w:vAlign w:val="center"/>
          </w:tcPr>
          <w:p w14:paraId="3EDA88A8" w14:textId="77777777" w:rsidR="00BB7911" w:rsidRDefault="00000000">
            <w:pPr>
              <w:spacing w:after="0" w:line="240" w:lineRule="auto"/>
            </w:pPr>
            <w:r>
              <w:rPr>
                <w:sz w:val="17"/>
              </w:rPr>
              <w:t>Stop affected system; leadership/security/legal response; preserve evidence; urgent impact analysis; required notifications; formal root cause; management approval before reactivation.</w:t>
            </w:r>
          </w:p>
        </w:tc>
      </w:tr>
    </w:tbl>
    <w:p w14:paraId="422D51B9" w14:textId="77777777" w:rsidR="00BB7911" w:rsidRDefault="00BB7911">
      <w:pPr>
        <w:spacing w:after="0"/>
      </w:pPr>
    </w:p>
    <w:p w14:paraId="5FA4F734" w14:textId="77777777" w:rsidR="00BB7911" w:rsidRDefault="00000000">
      <w:pPr>
        <w:pStyle w:val="Heading1"/>
      </w:pPr>
      <w:r>
        <w:t>Appendix D. Pre-Deployment AI Review Checklist</w:t>
      </w:r>
    </w:p>
    <w:tbl>
      <w:tblPr>
        <w:tblW w:w="0" w:type="auto"/>
        <w:jc w:val="center"/>
        <w:tblBorders>
          <w:top w:val="single" w:sz="6" w:space="0" w:color="B7C9DB"/>
          <w:left w:val="single" w:sz="6" w:space="0" w:color="B7C9DB"/>
          <w:bottom w:val="single" w:sz="6" w:space="0" w:color="B7C9DB"/>
          <w:right w:val="single" w:sz="6" w:space="0" w:color="B7C9DB"/>
          <w:insideH w:val="single" w:sz="6" w:space="0" w:color="B7C9DB"/>
          <w:insideV w:val="single" w:sz="6" w:space="0" w:color="B7C9DB"/>
        </w:tblBorders>
        <w:tblLayout w:type="fixed"/>
        <w:tblLook w:val="04A0" w:firstRow="1" w:lastRow="0" w:firstColumn="1" w:lastColumn="0" w:noHBand="0" w:noVBand="1"/>
      </w:tblPr>
      <w:tblGrid>
        <w:gridCol w:w="3293"/>
        <w:gridCol w:w="3293"/>
        <w:gridCol w:w="3293"/>
      </w:tblGrid>
      <w:tr w:rsidR="00BB7911" w14:paraId="326AE6F4" w14:textId="77777777">
        <w:trPr>
          <w:tblHeader/>
          <w:jc w:val="center"/>
        </w:trPr>
        <w:tc>
          <w:tcPr>
            <w:tcW w:w="3293" w:type="dxa"/>
            <w:shd w:val="clear" w:color="auto" w:fill="17365D"/>
            <w:tcMar>
              <w:top w:w="80" w:type="dxa"/>
              <w:left w:w="90" w:type="dxa"/>
              <w:bottom w:w="80" w:type="dxa"/>
              <w:right w:w="90" w:type="dxa"/>
            </w:tcMar>
            <w:vAlign w:val="center"/>
          </w:tcPr>
          <w:p w14:paraId="56AC6D4A" w14:textId="77777777" w:rsidR="00BB7911" w:rsidRDefault="00000000">
            <w:r>
              <w:rPr>
                <w:b/>
                <w:color w:val="FFFFFF"/>
                <w:sz w:val="17"/>
              </w:rPr>
              <w:t>#</w:t>
            </w:r>
          </w:p>
        </w:tc>
        <w:tc>
          <w:tcPr>
            <w:tcW w:w="3293" w:type="dxa"/>
            <w:shd w:val="clear" w:color="auto" w:fill="17365D"/>
            <w:tcMar>
              <w:top w:w="80" w:type="dxa"/>
              <w:left w:w="90" w:type="dxa"/>
              <w:bottom w:w="80" w:type="dxa"/>
              <w:right w:w="90" w:type="dxa"/>
            </w:tcMar>
            <w:vAlign w:val="center"/>
          </w:tcPr>
          <w:p w14:paraId="2FE9A333" w14:textId="77777777" w:rsidR="00BB7911" w:rsidRDefault="00000000">
            <w:r>
              <w:rPr>
                <w:b/>
                <w:color w:val="FFFFFF"/>
                <w:sz w:val="17"/>
              </w:rPr>
              <w:t>Review item</w:t>
            </w:r>
          </w:p>
        </w:tc>
        <w:tc>
          <w:tcPr>
            <w:tcW w:w="3293" w:type="dxa"/>
            <w:shd w:val="clear" w:color="auto" w:fill="17365D"/>
            <w:tcMar>
              <w:top w:w="80" w:type="dxa"/>
              <w:left w:w="90" w:type="dxa"/>
              <w:bottom w:w="80" w:type="dxa"/>
              <w:right w:w="90" w:type="dxa"/>
            </w:tcMar>
            <w:vAlign w:val="center"/>
          </w:tcPr>
          <w:p w14:paraId="3126A3E9" w14:textId="77777777" w:rsidR="00BB7911" w:rsidRDefault="00000000">
            <w:r>
              <w:rPr>
                <w:b/>
                <w:color w:val="FFFFFF"/>
                <w:sz w:val="17"/>
              </w:rPr>
              <w:t>Complete / Evidence</w:t>
            </w:r>
          </w:p>
        </w:tc>
      </w:tr>
      <w:tr w:rsidR="00BB7911" w14:paraId="0A33FFFB" w14:textId="77777777">
        <w:trPr>
          <w:jc w:val="center"/>
        </w:trPr>
        <w:tc>
          <w:tcPr>
            <w:tcW w:w="3293" w:type="dxa"/>
            <w:tcMar>
              <w:top w:w="80" w:type="dxa"/>
              <w:left w:w="90" w:type="dxa"/>
              <w:bottom w:w="80" w:type="dxa"/>
              <w:right w:w="90" w:type="dxa"/>
            </w:tcMar>
            <w:vAlign w:val="center"/>
          </w:tcPr>
          <w:p w14:paraId="4A2AF927" w14:textId="77777777" w:rsidR="00BB7911" w:rsidRDefault="00000000">
            <w:pPr>
              <w:spacing w:after="0"/>
            </w:pPr>
            <w:r>
              <w:rPr>
                <w:sz w:val="16"/>
              </w:rPr>
              <w:t>1</w:t>
            </w:r>
          </w:p>
        </w:tc>
        <w:tc>
          <w:tcPr>
            <w:tcW w:w="3293" w:type="dxa"/>
            <w:tcMar>
              <w:top w:w="80" w:type="dxa"/>
              <w:left w:w="90" w:type="dxa"/>
              <w:bottom w:w="80" w:type="dxa"/>
              <w:right w:w="90" w:type="dxa"/>
            </w:tcMar>
            <w:vAlign w:val="center"/>
          </w:tcPr>
          <w:p w14:paraId="6DA53730" w14:textId="77777777" w:rsidR="00BB7911" w:rsidRDefault="00000000">
            <w:pPr>
              <w:spacing w:after="0"/>
            </w:pPr>
            <w:r>
              <w:rPr>
                <w:sz w:val="16"/>
              </w:rPr>
              <w:t>The system is listed in the AI System Inventory and has named owners.</w:t>
            </w:r>
          </w:p>
        </w:tc>
        <w:tc>
          <w:tcPr>
            <w:tcW w:w="3293" w:type="dxa"/>
            <w:tcMar>
              <w:top w:w="80" w:type="dxa"/>
              <w:left w:w="90" w:type="dxa"/>
              <w:bottom w:w="80" w:type="dxa"/>
              <w:right w:w="90" w:type="dxa"/>
            </w:tcMar>
            <w:vAlign w:val="center"/>
          </w:tcPr>
          <w:p w14:paraId="76432D76" w14:textId="77777777" w:rsidR="00BB7911" w:rsidRDefault="00000000">
            <w:pPr>
              <w:spacing w:after="0"/>
            </w:pPr>
            <w:r>
              <w:rPr>
                <w:sz w:val="16"/>
              </w:rPr>
              <w:t>☐  ____________________</w:t>
            </w:r>
          </w:p>
        </w:tc>
      </w:tr>
      <w:tr w:rsidR="00BB7911" w14:paraId="56BF97BE" w14:textId="77777777">
        <w:trPr>
          <w:jc w:val="center"/>
        </w:trPr>
        <w:tc>
          <w:tcPr>
            <w:tcW w:w="3293" w:type="dxa"/>
            <w:shd w:val="clear" w:color="auto" w:fill="F8FAFC"/>
            <w:tcMar>
              <w:top w:w="80" w:type="dxa"/>
              <w:left w:w="90" w:type="dxa"/>
              <w:bottom w:w="80" w:type="dxa"/>
              <w:right w:w="90" w:type="dxa"/>
            </w:tcMar>
            <w:vAlign w:val="center"/>
          </w:tcPr>
          <w:p w14:paraId="07EFFA42" w14:textId="77777777" w:rsidR="00BB7911" w:rsidRDefault="00000000">
            <w:pPr>
              <w:spacing w:after="0"/>
            </w:pPr>
            <w:r>
              <w:rPr>
                <w:sz w:val="16"/>
              </w:rPr>
              <w:t>2</w:t>
            </w:r>
          </w:p>
        </w:tc>
        <w:tc>
          <w:tcPr>
            <w:tcW w:w="3293" w:type="dxa"/>
            <w:shd w:val="clear" w:color="auto" w:fill="F8FAFC"/>
            <w:tcMar>
              <w:top w:w="80" w:type="dxa"/>
              <w:left w:w="90" w:type="dxa"/>
              <w:bottom w:w="80" w:type="dxa"/>
              <w:right w:w="90" w:type="dxa"/>
            </w:tcMar>
            <w:vAlign w:val="center"/>
          </w:tcPr>
          <w:p w14:paraId="1C6060B0" w14:textId="77777777" w:rsidR="00BB7911" w:rsidRDefault="00000000">
            <w:pPr>
              <w:spacing w:after="0"/>
            </w:pPr>
            <w:r>
              <w:rPr>
                <w:sz w:val="16"/>
              </w:rPr>
              <w:t>The intended purpose, users and deployment context are documented.</w:t>
            </w:r>
          </w:p>
        </w:tc>
        <w:tc>
          <w:tcPr>
            <w:tcW w:w="3293" w:type="dxa"/>
            <w:shd w:val="clear" w:color="auto" w:fill="F8FAFC"/>
            <w:tcMar>
              <w:top w:w="80" w:type="dxa"/>
              <w:left w:w="90" w:type="dxa"/>
              <w:bottom w:w="80" w:type="dxa"/>
              <w:right w:w="90" w:type="dxa"/>
            </w:tcMar>
            <w:vAlign w:val="center"/>
          </w:tcPr>
          <w:p w14:paraId="386A07F2" w14:textId="77777777" w:rsidR="00BB7911" w:rsidRDefault="00000000">
            <w:pPr>
              <w:spacing w:after="0"/>
            </w:pPr>
            <w:r>
              <w:rPr>
                <w:sz w:val="16"/>
              </w:rPr>
              <w:t>☐  ____________________</w:t>
            </w:r>
          </w:p>
        </w:tc>
      </w:tr>
      <w:tr w:rsidR="00BB7911" w14:paraId="3FB3C281" w14:textId="77777777">
        <w:trPr>
          <w:jc w:val="center"/>
        </w:trPr>
        <w:tc>
          <w:tcPr>
            <w:tcW w:w="3293" w:type="dxa"/>
            <w:tcMar>
              <w:top w:w="80" w:type="dxa"/>
              <w:left w:w="90" w:type="dxa"/>
              <w:bottom w:w="80" w:type="dxa"/>
              <w:right w:w="90" w:type="dxa"/>
            </w:tcMar>
            <w:vAlign w:val="center"/>
          </w:tcPr>
          <w:p w14:paraId="0F2D4325" w14:textId="77777777" w:rsidR="00BB7911" w:rsidRDefault="00000000">
            <w:pPr>
              <w:spacing w:after="0"/>
            </w:pPr>
            <w:r>
              <w:rPr>
                <w:sz w:val="16"/>
              </w:rPr>
              <w:t>3</w:t>
            </w:r>
          </w:p>
        </w:tc>
        <w:tc>
          <w:tcPr>
            <w:tcW w:w="3293" w:type="dxa"/>
            <w:tcMar>
              <w:top w:w="80" w:type="dxa"/>
              <w:left w:w="90" w:type="dxa"/>
              <w:bottom w:w="80" w:type="dxa"/>
              <w:right w:w="90" w:type="dxa"/>
            </w:tcMar>
            <w:vAlign w:val="center"/>
          </w:tcPr>
          <w:p w14:paraId="5675A43A" w14:textId="299139F6" w:rsidR="00BB7911" w:rsidRDefault="00697BCC">
            <w:pPr>
              <w:spacing w:after="0"/>
            </w:pPr>
            <w:r>
              <w:rPr>
                <w:sz w:val="16"/>
              </w:rPr>
              <w:t>KOMGIS</w:t>
            </w:r>
            <w:r w:rsidR="00000000">
              <w:rPr>
                <w:sz w:val="16"/>
              </w:rPr>
              <w:t>'s legal role and regulatory classification have been assessed where applicable.</w:t>
            </w:r>
          </w:p>
        </w:tc>
        <w:tc>
          <w:tcPr>
            <w:tcW w:w="3293" w:type="dxa"/>
            <w:tcMar>
              <w:top w:w="80" w:type="dxa"/>
              <w:left w:w="90" w:type="dxa"/>
              <w:bottom w:w="80" w:type="dxa"/>
              <w:right w:w="90" w:type="dxa"/>
            </w:tcMar>
            <w:vAlign w:val="center"/>
          </w:tcPr>
          <w:p w14:paraId="7A2A3157" w14:textId="77777777" w:rsidR="00BB7911" w:rsidRDefault="00000000">
            <w:pPr>
              <w:spacing w:after="0"/>
            </w:pPr>
            <w:r>
              <w:rPr>
                <w:sz w:val="16"/>
              </w:rPr>
              <w:t>☐  ____________________</w:t>
            </w:r>
          </w:p>
        </w:tc>
      </w:tr>
      <w:tr w:rsidR="00BB7911" w14:paraId="22B5B971" w14:textId="77777777">
        <w:trPr>
          <w:jc w:val="center"/>
        </w:trPr>
        <w:tc>
          <w:tcPr>
            <w:tcW w:w="3293" w:type="dxa"/>
            <w:shd w:val="clear" w:color="auto" w:fill="F8FAFC"/>
            <w:tcMar>
              <w:top w:w="80" w:type="dxa"/>
              <w:left w:w="90" w:type="dxa"/>
              <w:bottom w:w="80" w:type="dxa"/>
              <w:right w:w="90" w:type="dxa"/>
            </w:tcMar>
            <w:vAlign w:val="center"/>
          </w:tcPr>
          <w:p w14:paraId="6E3997EA" w14:textId="77777777" w:rsidR="00BB7911" w:rsidRDefault="00000000">
            <w:pPr>
              <w:spacing w:after="0"/>
            </w:pPr>
            <w:r>
              <w:rPr>
                <w:sz w:val="16"/>
              </w:rPr>
              <w:t>4</w:t>
            </w:r>
          </w:p>
        </w:tc>
        <w:tc>
          <w:tcPr>
            <w:tcW w:w="3293" w:type="dxa"/>
            <w:shd w:val="clear" w:color="auto" w:fill="F8FAFC"/>
            <w:tcMar>
              <w:top w:w="80" w:type="dxa"/>
              <w:left w:w="90" w:type="dxa"/>
              <w:bottom w:w="80" w:type="dxa"/>
              <w:right w:w="90" w:type="dxa"/>
            </w:tcMar>
            <w:vAlign w:val="center"/>
          </w:tcPr>
          <w:p w14:paraId="3285F008" w14:textId="77777777" w:rsidR="00BB7911" w:rsidRDefault="00000000">
            <w:pPr>
              <w:spacing w:after="0"/>
            </w:pPr>
            <w:r>
              <w:rPr>
                <w:sz w:val="16"/>
              </w:rPr>
              <w:t>The internal risk classification is approved.</w:t>
            </w:r>
          </w:p>
        </w:tc>
        <w:tc>
          <w:tcPr>
            <w:tcW w:w="3293" w:type="dxa"/>
            <w:shd w:val="clear" w:color="auto" w:fill="F8FAFC"/>
            <w:tcMar>
              <w:top w:w="80" w:type="dxa"/>
              <w:left w:w="90" w:type="dxa"/>
              <w:bottom w:w="80" w:type="dxa"/>
              <w:right w:w="90" w:type="dxa"/>
            </w:tcMar>
            <w:vAlign w:val="center"/>
          </w:tcPr>
          <w:p w14:paraId="57563ED8" w14:textId="77777777" w:rsidR="00BB7911" w:rsidRDefault="00000000">
            <w:pPr>
              <w:spacing w:after="0"/>
            </w:pPr>
            <w:r>
              <w:rPr>
                <w:sz w:val="16"/>
              </w:rPr>
              <w:t>☐  ____________________</w:t>
            </w:r>
          </w:p>
        </w:tc>
      </w:tr>
      <w:tr w:rsidR="00BB7911" w14:paraId="40CFC736" w14:textId="77777777">
        <w:trPr>
          <w:jc w:val="center"/>
        </w:trPr>
        <w:tc>
          <w:tcPr>
            <w:tcW w:w="3293" w:type="dxa"/>
            <w:tcMar>
              <w:top w:w="80" w:type="dxa"/>
              <w:left w:w="90" w:type="dxa"/>
              <w:bottom w:w="80" w:type="dxa"/>
              <w:right w:w="90" w:type="dxa"/>
            </w:tcMar>
            <w:vAlign w:val="center"/>
          </w:tcPr>
          <w:p w14:paraId="3097D6C7" w14:textId="77777777" w:rsidR="00BB7911" w:rsidRDefault="00000000">
            <w:pPr>
              <w:spacing w:after="0"/>
            </w:pPr>
            <w:r>
              <w:rPr>
                <w:sz w:val="16"/>
              </w:rPr>
              <w:t>5</w:t>
            </w:r>
          </w:p>
        </w:tc>
        <w:tc>
          <w:tcPr>
            <w:tcW w:w="3293" w:type="dxa"/>
            <w:tcMar>
              <w:top w:w="80" w:type="dxa"/>
              <w:left w:w="90" w:type="dxa"/>
              <w:bottom w:w="80" w:type="dxa"/>
              <w:right w:w="90" w:type="dxa"/>
            </w:tcMar>
            <w:vAlign w:val="center"/>
          </w:tcPr>
          <w:p w14:paraId="4C176902" w14:textId="77777777" w:rsidR="00BB7911" w:rsidRDefault="00000000">
            <w:pPr>
              <w:spacing w:after="0"/>
            </w:pPr>
            <w:r>
              <w:rPr>
                <w:sz w:val="16"/>
              </w:rPr>
              <w:t>Required AI risk and impact assessments are complete.</w:t>
            </w:r>
          </w:p>
        </w:tc>
        <w:tc>
          <w:tcPr>
            <w:tcW w:w="3293" w:type="dxa"/>
            <w:tcMar>
              <w:top w:w="80" w:type="dxa"/>
              <w:left w:w="90" w:type="dxa"/>
              <w:bottom w:w="80" w:type="dxa"/>
              <w:right w:w="90" w:type="dxa"/>
            </w:tcMar>
            <w:vAlign w:val="center"/>
          </w:tcPr>
          <w:p w14:paraId="39244DF7" w14:textId="77777777" w:rsidR="00BB7911" w:rsidRDefault="00000000">
            <w:pPr>
              <w:spacing w:after="0"/>
            </w:pPr>
            <w:r>
              <w:rPr>
                <w:sz w:val="16"/>
              </w:rPr>
              <w:t>☐  ____________________</w:t>
            </w:r>
          </w:p>
        </w:tc>
      </w:tr>
      <w:tr w:rsidR="00BB7911" w14:paraId="25CAC340" w14:textId="77777777">
        <w:trPr>
          <w:jc w:val="center"/>
        </w:trPr>
        <w:tc>
          <w:tcPr>
            <w:tcW w:w="3293" w:type="dxa"/>
            <w:shd w:val="clear" w:color="auto" w:fill="F8FAFC"/>
            <w:tcMar>
              <w:top w:w="80" w:type="dxa"/>
              <w:left w:w="90" w:type="dxa"/>
              <w:bottom w:w="80" w:type="dxa"/>
              <w:right w:w="90" w:type="dxa"/>
            </w:tcMar>
            <w:vAlign w:val="center"/>
          </w:tcPr>
          <w:p w14:paraId="7E1A2B38" w14:textId="77777777" w:rsidR="00BB7911" w:rsidRDefault="00000000">
            <w:pPr>
              <w:spacing w:after="0"/>
            </w:pPr>
            <w:r>
              <w:rPr>
                <w:sz w:val="16"/>
              </w:rPr>
              <w:t>6</w:t>
            </w:r>
          </w:p>
        </w:tc>
        <w:tc>
          <w:tcPr>
            <w:tcW w:w="3293" w:type="dxa"/>
            <w:shd w:val="clear" w:color="auto" w:fill="F8FAFC"/>
            <w:tcMar>
              <w:top w:w="80" w:type="dxa"/>
              <w:left w:w="90" w:type="dxa"/>
              <w:bottom w:w="80" w:type="dxa"/>
              <w:right w:w="90" w:type="dxa"/>
            </w:tcMar>
            <w:vAlign w:val="center"/>
          </w:tcPr>
          <w:p w14:paraId="4CF903EC" w14:textId="77777777" w:rsidR="00BB7911" w:rsidRDefault="00000000">
            <w:pPr>
              <w:spacing w:after="0"/>
            </w:pPr>
            <w:r>
              <w:rPr>
                <w:sz w:val="16"/>
              </w:rPr>
              <w:t>The Data Processing Map identifies data, transfers, providers and storage.</w:t>
            </w:r>
          </w:p>
        </w:tc>
        <w:tc>
          <w:tcPr>
            <w:tcW w:w="3293" w:type="dxa"/>
            <w:shd w:val="clear" w:color="auto" w:fill="F8FAFC"/>
            <w:tcMar>
              <w:top w:w="80" w:type="dxa"/>
              <w:left w:w="90" w:type="dxa"/>
              <w:bottom w:w="80" w:type="dxa"/>
              <w:right w:w="90" w:type="dxa"/>
            </w:tcMar>
            <w:vAlign w:val="center"/>
          </w:tcPr>
          <w:p w14:paraId="081842E3" w14:textId="77777777" w:rsidR="00BB7911" w:rsidRDefault="00000000">
            <w:pPr>
              <w:spacing w:after="0"/>
            </w:pPr>
            <w:r>
              <w:rPr>
                <w:sz w:val="16"/>
              </w:rPr>
              <w:t>☐  ____________________</w:t>
            </w:r>
          </w:p>
        </w:tc>
      </w:tr>
      <w:tr w:rsidR="00BB7911" w14:paraId="5229E1B0" w14:textId="77777777">
        <w:trPr>
          <w:jc w:val="center"/>
        </w:trPr>
        <w:tc>
          <w:tcPr>
            <w:tcW w:w="3293" w:type="dxa"/>
            <w:tcMar>
              <w:top w:w="80" w:type="dxa"/>
              <w:left w:w="90" w:type="dxa"/>
              <w:bottom w:w="80" w:type="dxa"/>
              <w:right w:w="90" w:type="dxa"/>
            </w:tcMar>
            <w:vAlign w:val="center"/>
          </w:tcPr>
          <w:p w14:paraId="6EB13E59" w14:textId="77777777" w:rsidR="00BB7911" w:rsidRDefault="00000000">
            <w:pPr>
              <w:spacing w:after="0"/>
            </w:pPr>
            <w:r>
              <w:rPr>
                <w:sz w:val="16"/>
              </w:rPr>
              <w:t>7</w:t>
            </w:r>
          </w:p>
        </w:tc>
        <w:tc>
          <w:tcPr>
            <w:tcW w:w="3293" w:type="dxa"/>
            <w:tcMar>
              <w:top w:w="80" w:type="dxa"/>
              <w:left w:w="90" w:type="dxa"/>
              <w:bottom w:w="80" w:type="dxa"/>
              <w:right w:w="90" w:type="dxa"/>
            </w:tcMar>
            <w:vAlign w:val="center"/>
          </w:tcPr>
          <w:p w14:paraId="20B1BCD8" w14:textId="77777777" w:rsidR="00BB7911" w:rsidRDefault="00000000">
            <w:pPr>
              <w:spacing w:after="0"/>
            </w:pPr>
            <w:r>
              <w:rPr>
                <w:sz w:val="16"/>
              </w:rPr>
              <w:t>The model provider and subprocessors are approved for the data and use case.</w:t>
            </w:r>
          </w:p>
        </w:tc>
        <w:tc>
          <w:tcPr>
            <w:tcW w:w="3293" w:type="dxa"/>
            <w:tcMar>
              <w:top w:w="80" w:type="dxa"/>
              <w:left w:w="90" w:type="dxa"/>
              <w:bottom w:w="80" w:type="dxa"/>
              <w:right w:w="90" w:type="dxa"/>
            </w:tcMar>
            <w:vAlign w:val="center"/>
          </w:tcPr>
          <w:p w14:paraId="5DA65C25" w14:textId="77777777" w:rsidR="00BB7911" w:rsidRDefault="00000000">
            <w:pPr>
              <w:spacing w:after="0"/>
            </w:pPr>
            <w:r>
              <w:rPr>
                <w:sz w:val="16"/>
              </w:rPr>
              <w:t>☐  ____________________</w:t>
            </w:r>
          </w:p>
        </w:tc>
      </w:tr>
      <w:tr w:rsidR="00BB7911" w14:paraId="4044604A" w14:textId="77777777">
        <w:trPr>
          <w:jc w:val="center"/>
        </w:trPr>
        <w:tc>
          <w:tcPr>
            <w:tcW w:w="3293" w:type="dxa"/>
            <w:shd w:val="clear" w:color="auto" w:fill="F8FAFC"/>
            <w:tcMar>
              <w:top w:w="80" w:type="dxa"/>
              <w:left w:w="90" w:type="dxa"/>
              <w:bottom w:w="80" w:type="dxa"/>
              <w:right w:w="90" w:type="dxa"/>
            </w:tcMar>
            <w:vAlign w:val="center"/>
          </w:tcPr>
          <w:p w14:paraId="2BC40C82" w14:textId="77777777" w:rsidR="00BB7911" w:rsidRDefault="00000000">
            <w:pPr>
              <w:spacing w:after="0"/>
            </w:pPr>
            <w:r>
              <w:rPr>
                <w:sz w:val="16"/>
              </w:rPr>
              <w:t>8</w:t>
            </w:r>
          </w:p>
        </w:tc>
        <w:tc>
          <w:tcPr>
            <w:tcW w:w="3293" w:type="dxa"/>
            <w:shd w:val="clear" w:color="auto" w:fill="F8FAFC"/>
            <w:tcMar>
              <w:top w:w="80" w:type="dxa"/>
              <w:left w:w="90" w:type="dxa"/>
              <w:bottom w:w="80" w:type="dxa"/>
              <w:right w:w="90" w:type="dxa"/>
            </w:tcMar>
            <w:vAlign w:val="center"/>
          </w:tcPr>
          <w:p w14:paraId="1B209C76" w14:textId="77777777" w:rsidR="00BB7911" w:rsidRDefault="00000000">
            <w:pPr>
              <w:spacing w:after="0"/>
            </w:pPr>
            <w:r>
              <w:rPr>
                <w:sz w:val="16"/>
              </w:rPr>
              <w:t>Client requirements, data residency and provider restrictions are documented.</w:t>
            </w:r>
          </w:p>
        </w:tc>
        <w:tc>
          <w:tcPr>
            <w:tcW w:w="3293" w:type="dxa"/>
            <w:shd w:val="clear" w:color="auto" w:fill="F8FAFC"/>
            <w:tcMar>
              <w:top w:w="80" w:type="dxa"/>
              <w:left w:w="90" w:type="dxa"/>
              <w:bottom w:w="80" w:type="dxa"/>
              <w:right w:w="90" w:type="dxa"/>
            </w:tcMar>
            <w:vAlign w:val="center"/>
          </w:tcPr>
          <w:p w14:paraId="4D1F2E69" w14:textId="77777777" w:rsidR="00BB7911" w:rsidRDefault="00000000">
            <w:pPr>
              <w:spacing w:after="0"/>
            </w:pPr>
            <w:r>
              <w:rPr>
                <w:sz w:val="16"/>
              </w:rPr>
              <w:t>☐  ____________________</w:t>
            </w:r>
          </w:p>
        </w:tc>
      </w:tr>
      <w:tr w:rsidR="00BB7911" w14:paraId="346CB86E" w14:textId="77777777">
        <w:trPr>
          <w:jc w:val="center"/>
        </w:trPr>
        <w:tc>
          <w:tcPr>
            <w:tcW w:w="3293" w:type="dxa"/>
            <w:tcMar>
              <w:top w:w="80" w:type="dxa"/>
              <w:left w:w="90" w:type="dxa"/>
              <w:bottom w:w="80" w:type="dxa"/>
              <w:right w:w="90" w:type="dxa"/>
            </w:tcMar>
            <w:vAlign w:val="center"/>
          </w:tcPr>
          <w:p w14:paraId="1A2ED12D" w14:textId="77777777" w:rsidR="00BB7911" w:rsidRDefault="00000000">
            <w:pPr>
              <w:spacing w:after="0"/>
            </w:pPr>
            <w:r>
              <w:rPr>
                <w:sz w:val="16"/>
              </w:rPr>
              <w:t>9</w:t>
            </w:r>
          </w:p>
        </w:tc>
        <w:tc>
          <w:tcPr>
            <w:tcW w:w="3293" w:type="dxa"/>
            <w:tcMar>
              <w:top w:w="80" w:type="dxa"/>
              <w:left w:w="90" w:type="dxa"/>
              <w:bottom w:w="80" w:type="dxa"/>
              <w:right w:w="90" w:type="dxa"/>
            </w:tcMar>
            <w:vAlign w:val="center"/>
          </w:tcPr>
          <w:p w14:paraId="111B5A1B" w14:textId="77777777" w:rsidR="00BB7911" w:rsidRDefault="00000000">
            <w:pPr>
              <w:spacing w:after="0"/>
            </w:pPr>
            <w:r>
              <w:rPr>
                <w:sz w:val="16"/>
              </w:rPr>
              <w:t>Authentication, role permissions and object-level authorization are implemented.</w:t>
            </w:r>
          </w:p>
        </w:tc>
        <w:tc>
          <w:tcPr>
            <w:tcW w:w="3293" w:type="dxa"/>
            <w:tcMar>
              <w:top w:w="80" w:type="dxa"/>
              <w:left w:w="90" w:type="dxa"/>
              <w:bottom w:w="80" w:type="dxa"/>
              <w:right w:w="90" w:type="dxa"/>
            </w:tcMar>
            <w:vAlign w:val="center"/>
          </w:tcPr>
          <w:p w14:paraId="615C7E78" w14:textId="77777777" w:rsidR="00BB7911" w:rsidRDefault="00000000">
            <w:pPr>
              <w:spacing w:after="0"/>
            </w:pPr>
            <w:r>
              <w:rPr>
                <w:sz w:val="16"/>
              </w:rPr>
              <w:t>☐  ____________________</w:t>
            </w:r>
          </w:p>
        </w:tc>
      </w:tr>
      <w:tr w:rsidR="00BB7911" w14:paraId="320E711F" w14:textId="77777777">
        <w:trPr>
          <w:jc w:val="center"/>
        </w:trPr>
        <w:tc>
          <w:tcPr>
            <w:tcW w:w="3293" w:type="dxa"/>
            <w:shd w:val="clear" w:color="auto" w:fill="F8FAFC"/>
            <w:tcMar>
              <w:top w:w="80" w:type="dxa"/>
              <w:left w:w="90" w:type="dxa"/>
              <w:bottom w:w="80" w:type="dxa"/>
              <w:right w:w="90" w:type="dxa"/>
            </w:tcMar>
            <w:vAlign w:val="center"/>
          </w:tcPr>
          <w:p w14:paraId="49EC30F2" w14:textId="77777777" w:rsidR="00BB7911" w:rsidRDefault="00000000">
            <w:pPr>
              <w:spacing w:after="0"/>
            </w:pPr>
            <w:r>
              <w:rPr>
                <w:sz w:val="16"/>
              </w:rPr>
              <w:t>10</w:t>
            </w:r>
          </w:p>
        </w:tc>
        <w:tc>
          <w:tcPr>
            <w:tcW w:w="3293" w:type="dxa"/>
            <w:shd w:val="clear" w:color="auto" w:fill="F8FAFC"/>
            <w:tcMar>
              <w:top w:w="80" w:type="dxa"/>
              <w:left w:w="90" w:type="dxa"/>
              <w:bottom w:w="80" w:type="dxa"/>
              <w:right w:w="90" w:type="dxa"/>
            </w:tcMar>
            <w:vAlign w:val="center"/>
          </w:tcPr>
          <w:p w14:paraId="051E9DB7" w14:textId="77777777" w:rsidR="00BB7911" w:rsidRDefault="00000000">
            <w:pPr>
              <w:spacing w:after="0"/>
            </w:pPr>
            <w:r>
              <w:rPr>
                <w:sz w:val="16"/>
              </w:rPr>
              <w:t>Tenant and client data isolation are tested.</w:t>
            </w:r>
          </w:p>
        </w:tc>
        <w:tc>
          <w:tcPr>
            <w:tcW w:w="3293" w:type="dxa"/>
            <w:shd w:val="clear" w:color="auto" w:fill="F8FAFC"/>
            <w:tcMar>
              <w:top w:w="80" w:type="dxa"/>
              <w:left w:w="90" w:type="dxa"/>
              <w:bottom w:w="80" w:type="dxa"/>
              <w:right w:w="90" w:type="dxa"/>
            </w:tcMar>
            <w:vAlign w:val="center"/>
          </w:tcPr>
          <w:p w14:paraId="02953B3E" w14:textId="77777777" w:rsidR="00BB7911" w:rsidRDefault="00000000">
            <w:pPr>
              <w:spacing w:after="0"/>
            </w:pPr>
            <w:r>
              <w:rPr>
                <w:sz w:val="16"/>
              </w:rPr>
              <w:t>☐  ____________________</w:t>
            </w:r>
          </w:p>
        </w:tc>
      </w:tr>
      <w:tr w:rsidR="00BB7911" w14:paraId="16F86D4D" w14:textId="77777777">
        <w:trPr>
          <w:jc w:val="center"/>
        </w:trPr>
        <w:tc>
          <w:tcPr>
            <w:tcW w:w="3293" w:type="dxa"/>
            <w:tcMar>
              <w:top w:w="80" w:type="dxa"/>
              <w:left w:w="90" w:type="dxa"/>
              <w:bottom w:w="80" w:type="dxa"/>
              <w:right w:w="90" w:type="dxa"/>
            </w:tcMar>
            <w:vAlign w:val="center"/>
          </w:tcPr>
          <w:p w14:paraId="6F16838F" w14:textId="77777777" w:rsidR="00BB7911" w:rsidRDefault="00000000">
            <w:pPr>
              <w:spacing w:after="0"/>
            </w:pPr>
            <w:r>
              <w:rPr>
                <w:sz w:val="16"/>
              </w:rPr>
              <w:t>11</w:t>
            </w:r>
          </w:p>
        </w:tc>
        <w:tc>
          <w:tcPr>
            <w:tcW w:w="3293" w:type="dxa"/>
            <w:tcMar>
              <w:top w:w="80" w:type="dxa"/>
              <w:left w:w="90" w:type="dxa"/>
              <w:bottom w:w="80" w:type="dxa"/>
              <w:right w:w="90" w:type="dxa"/>
            </w:tcMar>
            <w:vAlign w:val="center"/>
          </w:tcPr>
          <w:p w14:paraId="4DC1F8DD" w14:textId="77777777" w:rsidR="00BB7911" w:rsidRDefault="00000000">
            <w:pPr>
              <w:spacing w:after="0"/>
            </w:pPr>
            <w:r>
              <w:rPr>
                <w:sz w:val="16"/>
              </w:rPr>
              <w:t>RAG retrieval is filtered by client, user and document permission before prompt construction.</w:t>
            </w:r>
          </w:p>
        </w:tc>
        <w:tc>
          <w:tcPr>
            <w:tcW w:w="3293" w:type="dxa"/>
            <w:tcMar>
              <w:top w:w="80" w:type="dxa"/>
              <w:left w:w="90" w:type="dxa"/>
              <w:bottom w:w="80" w:type="dxa"/>
              <w:right w:w="90" w:type="dxa"/>
            </w:tcMar>
            <w:vAlign w:val="center"/>
          </w:tcPr>
          <w:p w14:paraId="25751020" w14:textId="77777777" w:rsidR="00BB7911" w:rsidRDefault="00000000">
            <w:pPr>
              <w:spacing w:after="0"/>
            </w:pPr>
            <w:r>
              <w:rPr>
                <w:sz w:val="16"/>
              </w:rPr>
              <w:t>☐  ____________________</w:t>
            </w:r>
          </w:p>
        </w:tc>
      </w:tr>
      <w:tr w:rsidR="00BB7911" w14:paraId="185362A2" w14:textId="77777777">
        <w:trPr>
          <w:jc w:val="center"/>
        </w:trPr>
        <w:tc>
          <w:tcPr>
            <w:tcW w:w="3293" w:type="dxa"/>
            <w:shd w:val="clear" w:color="auto" w:fill="F8FAFC"/>
            <w:tcMar>
              <w:top w:w="80" w:type="dxa"/>
              <w:left w:w="90" w:type="dxa"/>
              <w:bottom w:w="80" w:type="dxa"/>
              <w:right w:w="90" w:type="dxa"/>
            </w:tcMar>
            <w:vAlign w:val="center"/>
          </w:tcPr>
          <w:p w14:paraId="5385D5FF" w14:textId="77777777" w:rsidR="00BB7911" w:rsidRDefault="00000000">
            <w:pPr>
              <w:spacing w:after="0"/>
            </w:pPr>
            <w:r>
              <w:rPr>
                <w:sz w:val="16"/>
              </w:rPr>
              <w:t>12</w:t>
            </w:r>
          </w:p>
        </w:tc>
        <w:tc>
          <w:tcPr>
            <w:tcW w:w="3293" w:type="dxa"/>
            <w:shd w:val="clear" w:color="auto" w:fill="F8FAFC"/>
            <w:tcMar>
              <w:top w:w="80" w:type="dxa"/>
              <w:left w:w="90" w:type="dxa"/>
              <w:bottom w:w="80" w:type="dxa"/>
              <w:right w:w="90" w:type="dxa"/>
            </w:tcMar>
            <w:vAlign w:val="center"/>
          </w:tcPr>
          <w:p w14:paraId="506F8C39" w14:textId="77777777" w:rsidR="00BB7911" w:rsidRDefault="00000000">
            <w:pPr>
              <w:spacing w:after="0"/>
            </w:pPr>
            <w:r>
              <w:rPr>
                <w:sz w:val="16"/>
              </w:rPr>
              <w:t>Retrieved content and tool outputs are treated as untrusted.</w:t>
            </w:r>
          </w:p>
        </w:tc>
        <w:tc>
          <w:tcPr>
            <w:tcW w:w="3293" w:type="dxa"/>
            <w:shd w:val="clear" w:color="auto" w:fill="F8FAFC"/>
            <w:tcMar>
              <w:top w:w="80" w:type="dxa"/>
              <w:left w:w="90" w:type="dxa"/>
              <w:bottom w:w="80" w:type="dxa"/>
              <w:right w:w="90" w:type="dxa"/>
            </w:tcMar>
            <w:vAlign w:val="center"/>
          </w:tcPr>
          <w:p w14:paraId="626358D2" w14:textId="77777777" w:rsidR="00BB7911" w:rsidRDefault="00000000">
            <w:pPr>
              <w:spacing w:after="0"/>
            </w:pPr>
            <w:r>
              <w:rPr>
                <w:sz w:val="16"/>
              </w:rPr>
              <w:t>☐  ____________________</w:t>
            </w:r>
          </w:p>
        </w:tc>
      </w:tr>
      <w:tr w:rsidR="00BB7911" w14:paraId="633A344D" w14:textId="77777777">
        <w:trPr>
          <w:jc w:val="center"/>
        </w:trPr>
        <w:tc>
          <w:tcPr>
            <w:tcW w:w="3293" w:type="dxa"/>
            <w:tcMar>
              <w:top w:w="80" w:type="dxa"/>
              <w:left w:w="90" w:type="dxa"/>
              <w:bottom w:w="80" w:type="dxa"/>
              <w:right w:w="90" w:type="dxa"/>
            </w:tcMar>
            <w:vAlign w:val="center"/>
          </w:tcPr>
          <w:p w14:paraId="51FB9B5F" w14:textId="77777777" w:rsidR="00BB7911" w:rsidRDefault="00000000">
            <w:pPr>
              <w:spacing w:after="0"/>
            </w:pPr>
            <w:r>
              <w:rPr>
                <w:sz w:val="16"/>
              </w:rPr>
              <w:lastRenderedPageBreak/>
              <w:t>13</w:t>
            </w:r>
          </w:p>
        </w:tc>
        <w:tc>
          <w:tcPr>
            <w:tcW w:w="3293" w:type="dxa"/>
            <w:tcMar>
              <w:top w:w="80" w:type="dxa"/>
              <w:left w:w="90" w:type="dxa"/>
              <w:bottom w:w="80" w:type="dxa"/>
              <w:right w:w="90" w:type="dxa"/>
            </w:tcMar>
            <w:vAlign w:val="center"/>
          </w:tcPr>
          <w:p w14:paraId="3C846008" w14:textId="77777777" w:rsidR="00BB7911" w:rsidRDefault="00000000">
            <w:pPr>
              <w:spacing w:after="0"/>
            </w:pPr>
            <w:r>
              <w:rPr>
                <w:sz w:val="16"/>
              </w:rPr>
              <w:t>Prompt injection defenses and malicious-document tests are complete.</w:t>
            </w:r>
          </w:p>
        </w:tc>
        <w:tc>
          <w:tcPr>
            <w:tcW w:w="3293" w:type="dxa"/>
            <w:tcMar>
              <w:top w:w="80" w:type="dxa"/>
              <w:left w:w="90" w:type="dxa"/>
              <w:bottom w:w="80" w:type="dxa"/>
              <w:right w:w="90" w:type="dxa"/>
            </w:tcMar>
            <w:vAlign w:val="center"/>
          </w:tcPr>
          <w:p w14:paraId="3D64E88D" w14:textId="77777777" w:rsidR="00BB7911" w:rsidRDefault="00000000">
            <w:pPr>
              <w:spacing w:after="0"/>
            </w:pPr>
            <w:r>
              <w:rPr>
                <w:sz w:val="16"/>
              </w:rPr>
              <w:t>☐  ____________________</w:t>
            </w:r>
          </w:p>
        </w:tc>
      </w:tr>
      <w:tr w:rsidR="00BB7911" w14:paraId="641AC311" w14:textId="77777777">
        <w:trPr>
          <w:jc w:val="center"/>
        </w:trPr>
        <w:tc>
          <w:tcPr>
            <w:tcW w:w="3293" w:type="dxa"/>
            <w:shd w:val="clear" w:color="auto" w:fill="F8FAFC"/>
            <w:tcMar>
              <w:top w:w="80" w:type="dxa"/>
              <w:left w:w="90" w:type="dxa"/>
              <w:bottom w:w="80" w:type="dxa"/>
              <w:right w:w="90" w:type="dxa"/>
            </w:tcMar>
            <w:vAlign w:val="center"/>
          </w:tcPr>
          <w:p w14:paraId="4AF547F6" w14:textId="77777777" w:rsidR="00BB7911" w:rsidRDefault="00000000">
            <w:pPr>
              <w:spacing w:after="0"/>
            </w:pPr>
            <w:r>
              <w:rPr>
                <w:sz w:val="16"/>
              </w:rPr>
              <w:t>14</w:t>
            </w:r>
          </w:p>
        </w:tc>
        <w:tc>
          <w:tcPr>
            <w:tcW w:w="3293" w:type="dxa"/>
            <w:shd w:val="clear" w:color="auto" w:fill="F8FAFC"/>
            <w:tcMar>
              <w:top w:w="80" w:type="dxa"/>
              <w:left w:w="90" w:type="dxa"/>
              <w:bottom w:w="80" w:type="dxa"/>
              <w:right w:w="90" w:type="dxa"/>
            </w:tcMar>
            <w:vAlign w:val="center"/>
          </w:tcPr>
          <w:p w14:paraId="3ED687FA" w14:textId="77777777" w:rsidR="00BB7911" w:rsidRDefault="00000000">
            <w:pPr>
              <w:spacing w:after="0"/>
            </w:pPr>
            <w:r>
              <w:rPr>
                <w:sz w:val="16"/>
              </w:rPr>
              <w:t>Agent tools are explicitly approved and least-privilege scoped.</w:t>
            </w:r>
          </w:p>
        </w:tc>
        <w:tc>
          <w:tcPr>
            <w:tcW w:w="3293" w:type="dxa"/>
            <w:shd w:val="clear" w:color="auto" w:fill="F8FAFC"/>
            <w:tcMar>
              <w:top w:w="80" w:type="dxa"/>
              <w:left w:w="90" w:type="dxa"/>
              <w:bottom w:w="80" w:type="dxa"/>
              <w:right w:w="90" w:type="dxa"/>
            </w:tcMar>
            <w:vAlign w:val="center"/>
          </w:tcPr>
          <w:p w14:paraId="472B52F8" w14:textId="77777777" w:rsidR="00BB7911" w:rsidRDefault="00000000">
            <w:pPr>
              <w:spacing w:after="0"/>
            </w:pPr>
            <w:r>
              <w:rPr>
                <w:sz w:val="16"/>
              </w:rPr>
              <w:t>☐  ____________________</w:t>
            </w:r>
          </w:p>
        </w:tc>
      </w:tr>
      <w:tr w:rsidR="00BB7911" w14:paraId="7F579B50" w14:textId="77777777">
        <w:trPr>
          <w:jc w:val="center"/>
        </w:trPr>
        <w:tc>
          <w:tcPr>
            <w:tcW w:w="3293" w:type="dxa"/>
            <w:tcMar>
              <w:top w:w="80" w:type="dxa"/>
              <w:left w:w="90" w:type="dxa"/>
              <w:bottom w:w="80" w:type="dxa"/>
              <w:right w:w="90" w:type="dxa"/>
            </w:tcMar>
            <w:vAlign w:val="center"/>
          </w:tcPr>
          <w:p w14:paraId="71BA4E3F" w14:textId="77777777" w:rsidR="00BB7911" w:rsidRDefault="00000000">
            <w:pPr>
              <w:spacing w:after="0"/>
            </w:pPr>
            <w:r>
              <w:rPr>
                <w:sz w:val="16"/>
              </w:rPr>
              <w:t>15</w:t>
            </w:r>
          </w:p>
        </w:tc>
        <w:tc>
          <w:tcPr>
            <w:tcW w:w="3293" w:type="dxa"/>
            <w:tcMar>
              <w:top w:w="80" w:type="dxa"/>
              <w:left w:w="90" w:type="dxa"/>
              <w:bottom w:w="80" w:type="dxa"/>
              <w:right w:w="90" w:type="dxa"/>
            </w:tcMar>
            <w:vAlign w:val="center"/>
          </w:tcPr>
          <w:p w14:paraId="1358B662" w14:textId="77777777" w:rsidR="00BB7911" w:rsidRDefault="00000000">
            <w:pPr>
              <w:spacing w:after="0"/>
            </w:pPr>
            <w:r>
              <w:rPr>
                <w:sz w:val="16"/>
              </w:rPr>
              <w:t>Read and write tools are separated where practical.</w:t>
            </w:r>
          </w:p>
        </w:tc>
        <w:tc>
          <w:tcPr>
            <w:tcW w:w="3293" w:type="dxa"/>
            <w:tcMar>
              <w:top w:w="80" w:type="dxa"/>
              <w:left w:w="90" w:type="dxa"/>
              <w:bottom w:w="80" w:type="dxa"/>
              <w:right w:w="90" w:type="dxa"/>
            </w:tcMar>
            <w:vAlign w:val="center"/>
          </w:tcPr>
          <w:p w14:paraId="4D598BDE" w14:textId="77777777" w:rsidR="00BB7911" w:rsidRDefault="00000000">
            <w:pPr>
              <w:spacing w:after="0"/>
            </w:pPr>
            <w:r>
              <w:rPr>
                <w:sz w:val="16"/>
              </w:rPr>
              <w:t>☐  ____________________</w:t>
            </w:r>
          </w:p>
        </w:tc>
      </w:tr>
      <w:tr w:rsidR="00BB7911" w14:paraId="2B6730F1" w14:textId="77777777">
        <w:trPr>
          <w:jc w:val="center"/>
        </w:trPr>
        <w:tc>
          <w:tcPr>
            <w:tcW w:w="3293" w:type="dxa"/>
            <w:shd w:val="clear" w:color="auto" w:fill="F8FAFC"/>
            <w:tcMar>
              <w:top w:w="80" w:type="dxa"/>
              <w:left w:w="90" w:type="dxa"/>
              <w:bottom w:w="80" w:type="dxa"/>
              <w:right w:w="90" w:type="dxa"/>
            </w:tcMar>
            <w:vAlign w:val="center"/>
          </w:tcPr>
          <w:p w14:paraId="5EEE39D5" w14:textId="77777777" w:rsidR="00BB7911" w:rsidRDefault="00000000">
            <w:pPr>
              <w:spacing w:after="0"/>
            </w:pPr>
            <w:r>
              <w:rPr>
                <w:sz w:val="16"/>
              </w:rPr>
              <w:t>16</w:t>
            </w:r>
          </w:p>
        </w:tc>
        <w:tc>
          <w:tcPr>
            <w:tcW w:w="3293" w:type="dxa"/>
            <w:shd w:val="clear" w:color="auto" w:fill="F8FAFC"/>
            <w:tcMar>
              <w:top w:w="80" w:type="dxa"/>
              <w:left w:w="90" w:type="dxa"/>
              <w:bottom w:w="80" w:type="dxa"/>
              <w:right w:w="90" w:type="dxa"/>
            </w:tcMar>
            <w:vAlign w:val="center"/>
          </w:tcPr>
          <w:p w14:paraId="742D7E43" w14:textId="77777777" w:rsidR="00BB7911" w:rsidRDefault="00000000">
            <w:pPr>
              <w:spacing w:after="0"/>
            </w:pPr>
            <w:r>
              <w:rPr>
                <w:sz w:val="16"/>
              </w:rPr>
              <w:t>Sensitive actions are blocked pending human approval.</w:t>
            </w:r>
          </w:p>
        </w:tc>
        <w:tc>
          <w:tcPr>
            <w:tcW w:w="3293" w:type="dxa"/>
            <w:shd w:val="clear" w:color="auto" w:fill="F8FAFC"/>
            <w:tcMar>
              <w:top w:w="80" w:type="dxa"/>
              <w:left w:w="90" w:type="dxa"/>
              <w:bottom w:w="80" w:type="dxa"/>
              <w:right w:w="90" w:type="dxa"/>
            </w:tcMar>
            <w:vAlign w:val="center"/>
          </w:tcPr>
          <w:p w14:paraId="1051C109" w14:textId="77777777" w:rsidR="00BB7911" w:rsidRDefault="00000000">
            <w:pPr>
              <w:spacing w:after="0"/>
            </w:pPr>
            <w:r>
              <w:rPr>
                <w:sz w:val="16"/>
              </w:rPr>
              <w:t>☐  ____________________</w:t>
            </w:r>
          </w:p>
        </w:tc>
      </w:tr>
      <w:tr w:rsidR="00BB7911" w14:paraId="0D0A000F" w14:textId="77777777">
        <w:trPr>
          <w:jc w:val="center"/>
        </w:trPr>
        <w:tc>
          <w:tcPr>
            <w:tcW w:w="3293" w:type="dxa"/>
            <w:tcMar>
              <w:top w:w="80" w:type="dxa"/>
              <w:left w:w="90" w:type="dxa"/>
              <w:bottom w:w="80" w:type="dxa"/>
              <w:right w:w="90" w:type="dxa"/>
            </w:tcMar>
            <w:vAlign w:val="center"/>
          </w:tcPr>
          <w:p w14:paraId="30CD49A5" w14:textId="77777777" w:rsidR="00BB7911" w:rsidRDefault="00000000">
            <w:pPr>
              <w:spacing w:after="0"/>
            </w:pPr>
            <w:r>
              <w:rPr>
                <w:sz w:val="16"/>
              </w:rPr>
              <w:t>17</w:t>
            </w:r>
          </w:p>
        </w:tc>
        <w:tc>
          <w:tcPr>
            <w:tcW w:w="3293" w:type="dxa"/>
            <w:tcMar>
              <w:top w:w="80" w:type="dxa"/>
              <w:left w:w="90" w:type="dxa"/>
              <w:bottom w:w="80" w:type="dxa"/>
              <w:right w:w="90" w:type="dxa"/>
            </w:tcMar>
            <w:vAlign w:val="center"/>
          </w:tcPr>
          <w:p w14:paraId="4E8F0C57" w14:textId="77777777" w:rsidR="00BB7911" w:rsidRDefault="00000000">
            <w:pPr>
              <w:spacing w:after="0"/>
            </w:pPr>
            <w:r>
              <w:rPr>
                <w:sz w:val="16"/>
              </w:rPr>
              <w:t>Human reviewers have sufficient evidence, competence, authority and override/stop capability.</w:t>
            </w:r>
          </w:p>
        </w:tc>
        <w:tc>
          <w:tcPr>
            <w:tcW w:w="3293" w:type="dxa"/>
            <w:tcMar>
              <w:top w:w="80" w:type="dxa"/>
              <w:left w:w="90" w:type="dxa"/>
              <w:bottom w:w="80" w:type="dxa"/>
              <w:right w:w="90" w:type="dxa"/>
            </w:tcMar>
            <w:vAlign w:val="center"/>
          </w:tcPr>
          <w:p w14:paraId="60D957CB" w14:textId="77777777" w:rsidR="00BB7911" w:rsidRDefault="00000000">
            <w:pPr>
              <w:spacing w:after="0"/>
            </w:pPr>
            <w:r>
              <w:rPr>
                <w:sz w:val="16"/>
              </w:rPr>
              <w:t>☐  ____________________</w:t>
            </w:r>
          </w:p>
        </w:tc>
      </w:tr>
      <w:tr w:rsidR="00BB7911" w14:paraId="0C625A24" w14:textId="77777777">
        <w:trPr>
          <w:jc w:val="center"/>
        </w:trPr>
        <w:tc>
          <w:tcPr>
            <w:tcW w:w="3293" w:type="dxa"/>
            <w:shd w:val="clear" w:color="auto" w:fill="F8FAFC"/>
            <w:tcMar>
              <w:top w:w="80" w:type="dxa"/>
              <w:left w:w="90" w:type="dxa"/>
              <w:bottom w:w="80" w:type="dxa"/>
              <w:right w:w="90" w:type="dxa"/>
            </w:tcMar>
            <w:vAlign w:val="center"/>
          </w:tcPr>
          <w:p w14:paraId="53B0F5D9" w14:textId="77777777" w:rsidR="00BB7911" w:rsidRDefault="00000000">
            <w:pPr>
              <w:spacing w:after="0"/>
            </w:pPr>
            <w:r>
              <w:rPr>
                <w:sz w:val="16"/>
              </w:rPr>
              <w:t>18</w:t>
            </w:r>
          </w:p>
        </w:tc>
        <w:tc>
          <w:tcPr>
            <w:tcW w:w="3293" w:type="dxa"/>
            <w:shd w:val="clear" w:color="auto" w:fill="F8FAFC"/>
            <w:tcMar>
              <w:top w:w="80" w:type="dxa"/>
              <w:left w:w="90" w:type="dxa"/>
              <w:bottom w:w="80" w:type="dxa"/>
              <w:right w:w="90" w:type="dxa"/>
            </w:tcMar>
            <w:vAlign w:val="center"/>
          </w:tcPr>
          <w:p w14:paraId="46D45ABA" w14:textId="77777777" w:rsidR="00BB7911" w:rsidRDefault="00000000">
            <w:pPr>
              <w:spacing w:after="0"/>
            </w:pPr>
            <w:r>
              <w:rPr>
                <w:sz w:val="16"/>
              </w:rPr>
              <w:t>AI output validation is implemented for downstream APIs or automated workflows.</w:t>
            </w:r>
          </w:p>
        </w:tc>
        <w:tc>
          <w:tcPr>
            <w:tcW w:w="3293" w:type="dxa"/>
            <w:shd w:val="clear" w:color="auto" w:fill="F8FAFC"/>
            <w:tcMar>
              <w:top w:w="80" w:type="dxa"/>
              <w:left w:w="90" w:type="dxa"/>
              <w:bottom w:w="80" w:type="dxa"/>
              <w:right w:w="90" w:type="dxa"/>
            </w:tcMar>
            <w:vAlign w:val="center"/>
          </w:tcPr>
          <w:p w14:paraId="5BA963B1" w14:textId="77777777" w:rsidR="00BB7911" w:rsidRDefault="00000000">
            <w:pPr>
              <w:spacing w:after="0"/>
            </w:pPr>
            <w:r>
              <w:rPr>
                <w:sz w:val="16"/>
              </w:rPr>
              <w:t>☐  ____________________</w:t>
            </w:r>
          </w:p>
        </w:tc>
      </w:tr>
      <w:tr w:rsidR="00BB7911" w14:paraId="2D4E95DA" w14:textId="77777777">
        <w:trPr>
          <w:jc w:val="center"/>
        </w:trPr>
        <w:tc>
          <w:tcPr>
            <w:tcW w:w="3293" w:type="dxa"/>
            <w:tcMar>
              <w:top w:w="80" w:type="dxa"/>
              <w:left w:w="90" w:type="dxa"/>
              <w:bottom w:w="80" w:type="dxa"/>
              <w:right w:w="90" w:type="dxa"/>
            </w:tcMar>
            <w:vAlign w:val="center"/>
          </w:tcPr>
          <w:p w14:paraId="3428CC94" w14:textId="77777777" w:rsidR="00BB7911" w:rsidRDefault="00000000">
            <w:pPr>
              <w:spacing w:after="0"/>
            </w:pPr>
            <w:r>
              <w:rPr>
                <w:sz w:val="16"/>
              </w:rPr>
              <w:t>19</w:t>
            </w:r>
          </w:p>
        </w:tc>
        <w:tc>
          <w:tcPr>
            <w:tcW w:w="3293" w:type="dxa"/>
            <w:tcMar>
              <w:top w:w="80" w:type="dxa"/>
              <w:left w:w="90" w:type="dxa"/>
              <w:bottom w:w="80" w:type="dxa"/>
              <w:right w:w="90" w:type="dxa"/>
            </w:tcMar>
            <w:vAlign w:val="center"/>
          </w:tcPr>
          <w:p w14:paraId="1C3D17C5" w14:textId="77777777" w:rsidR="00BB7911" w:rsidRDefault="00000000">
            <w:pPr>
              <w:spacing w:after="0"/>
            </w:pPr>
            <w:r>
              <w:rPr>
                <w:sz w:val="16"/>
              </w:rPr>
              <w:t>Secrets are excluded from prompts and logs.</w:t>
            </w:r>
          </w:p>
        </w:tc>
        <w:tc>
          <w:tcPr>
            <w:tcW w:w="3293" w:type="dxa"/>
            <w:tcMar>
              <w:top w:w="80" w:type="dxa"/>
              <w:left w:w="90" w:type="dxa"/>
              <w:bottom w:w="80" w:type="dxa"/>
              <w:right w:w="90" w:type="dxa"/>
            </w:tcMar>
            <w:vAlign w:val="center"/>
          </w:tcPr>
          <w:p w14:paraId="6EC59769" w14:textId="77777777" w:rsidR="00BB7911" w:rsidRDefault="00000000">
            <w:pPr>
              <w:spacing w:after="0"/>
            </w:pPr>
            <w:r>
              <w:rPr>
                <w:sz w:val="16"/>
              </w:rPr>
              <w:t>☐  ____________________</w:t>
            </w:r>
          </w:p>
        </w:tc>
      </w:tr>
      <w:tr w:rsidR="00BB7911" w14:paraId="2ABE2A42" w14:textId="77777777">
        <w:trPr>
          <w:jc w:val="center"/>
        </w:trPr>
        <w:tc>
          <w:tcPr>
            <w:tcW w:w="3293" w:type="dxa"/>
            <w:shd w:val="clear" w:color="auto" w:fill="F8FAFC"/>
            <w:tcMar>
              <w:top w:w="80" w:type="dxa"/>
              <w:left w:w="90" w:type="dxa"/>
              <w:bottom w:w="80" w:type="dxa"/>
              <w:right w:w="90" w:type="dxa"/>
            </w:tcMar>
            <w:vAlign w:val="center"/>
          </w:tcPr>
          <w:p w14:paraId="3AD785AA" w14:textId="77777777" w:rsidR="00BB7911" w:rsidRDefault="00000000">
            <w:pPr>
              <w:spacing w:after="0"/>
            </w:pPr>
            <w:r>
              <w:rPr>
                <w:sz w:val="16"/>
              </w:rPr>
              <w:t>20</w:t>
            </w:r>
          </w:p>
        </w:tc>
        <w:tc>
          <w:tcPr>
            <w:tcW w:w="3293" w:type="dxa"/>
            <w:shd w:val="clear" w:color="auto" w:fill="F8FAFC"/>
            <w:tcMar>
              <w:top w:w="80" w:type="dxa"/>
              <w:left w:w="90" w:type="dxa"/>
              <w:bottom w:w="80" w:type="dxa"/>
              <w:right w:w="90" w:type="dxa"/>
            </w:tcMar>
            <w:vAlign w:val="center"/>
          </w:tcPr>
          <w:p w14:paraId="792FB0CF" w14:textId="77777777" w:rsidR="00BB7911" w:rsidRDefault="00000000">
            <w:pPr>
              <w:spacing w:after="0"/>
            </w:pPr>
            <w:r>
              <w:rPr>
                <w:sz w:val="16"/>
              </w:rPr>
              <w:t>Required quality, citation, extraction or classification evaluation has passed defined criteria.</w:t>
            </w:r>
          </w:p>
        </w:tc>
        <w:tc>
          <w:tcPr>
            <w:tcW w:w="3293" w:type="dxa"/>
            <w:shd w:val="clear" w:color="auto" w:fill="F8FAFC"/>
            <w:tcMar>
              <w:top w:w="80" w:type="dxa"/>
              <w:left w:w="90" w:type="dxa"/>
              <w:bottom w:w="80" w:type="dxa"/>
              <w:right w:w="90" w:type="dxa"/>
            </w:tcMar>
            <w:vAlign w:val="center"/>
          </w:tcPr>
          <w:p w14:paraId="359EDE2D" w14:textId="77777777" w:rsidR="00BB7911" w:rsidRDefault="00000000">
            <w:pPr>
              <w:spacing w:after="0"/>
            </w:pPr>
            <w:r>
              <w:rPr>
                <w:sz w:val="16"/>
              </w:rPr>
              <w:t>☐  ____________________</w:t>
            </w:r>
          </w:p>
        </w:tc>
      </w:tr>
      <w:tr w:rsidR="00BB7911" w14:paraId="0B8A9BBC" w14:textId="77777777">
        <w:trPr>
          <w:jc w:val="center"/>
        </w:trPr>
        <w:tc>
          <w:tcPr>
            <w:tcW w:w="3293" w:type="dxa"/>
            <w:tcMar>
              <w:top w:w="80" w:type="dxa"/>
              <w:left w:w="90" w:type="dxa"/>
              <w:bottom w:w="80" w:type="dxa"/>
              <w:right w:w="90" w:type="dxa"/>
            </w:tcMar>
            <w:vAlign w:val="center"/>
          </w:tcPr>
          <w:p w14:paraId="5C67EB82" w14:textId="77777777" w:rsidR="00BB7911" w:rsidRDefault="00000000">
            <w:pPr>
              <w:spacing w:after="0"/>
            </w:pPr>
            <w:r>
              <w:rPr>
                <w:sz w:val="16"/>
              </w:rPr>
              <w:t>21</w:t>
            </w:r>
          </w:p>
        </w:tc>
        <w:tc>
          <w:tcPr>
            <w:tcW w:w="3293" w:type="dxa"/>
            <w:tcMar>
              <w:top w:w="80" w:type="dxa"/>
              <w:left w:w="90" w:type="dxa"/>
              <w:bottom w:w="80" w:type="dxa"/>
              <w:right w:w="90" w:type="dxa"/>
            </w:tcMar>
            <w:vAlign w:val="center"/>
          </w:tcPr>
          <w:p w14:paraId="19C2C9A6" w14:textId="77777777" w:rsidR="00BB7911" w:rsidRDefault="00000000">
            <w:pPr>
              <w:spacing w:after="0"/>
            </w:pPr>
            <w:r>
              <w:rPr>
                <w:sz w:val="16"/>
              </w:rPr>
              <w:t>Security tests applicable to the architecture have passed.</w:t>
            </w:r>
          </w:p>
        </w:tc>
        <w:tc>
          <w:tcPr>
            <w:tcW w:w="3293" w:type="dxa"/>
            <w:tcMar>
              <w:top w:w="80" w:type="dxa"/>
              <w:left w:w="90" w:type="dxa"/>
              <w:bottom w:w="80" w:type="dxa"/>
              <w:right w:w="90" w:type="dxa"/>
            </w:tcMar>
            <w:vAlign w:val="center"/>
          </w:tcPr>
          <w:p w14:paraId="60BE9C9A" w14:textId="77777777" w:rsidR="00BB7911" w:rsidRDefault="00000000">
            <w:pPr>
              <w:spacing w:after="0"/>
            </w:pPr>
            <w:r>
              <w:rPr>
                <w:sz w:val="16"/>
              </w:rPr>
              <w:t>☐  ____________________</w:t>
            </w:r>
          </w:p>
        </w:tc>
      </w:tr>
      <w:tr w:rsidR="00BB7911" w14:paraId="72519A63" w14:textId="77777777">
        <w:trPr>
          <w:jc w:val="center"/>
        </w:trPr>
        <w:tc>
          <w:tcPr>
            <w:tcW w:w="3293" w:type="dxa"/>
            <w:shd w:val="clear" w:color="auto" w:fill="F8FAFC"/>
            <w:tcMar>
              <w:top w:w="80" w:type="dxa"/>
              <w:left w:w="90" w:type="dxa"/>
              <w:bottom w:w="80" w:type="dxa"/>
              <w:right w:w="90" w:type="dxa"/>
            </w:tcMar>
            <w:vAlign w:val="center"/>
          </w:tcPr>
          <w:p w14:paraId="5F854254" w14:textId="77777777" w:rsidR="00BB7911" w:rsidRDefault="00000000">
            <w:pPr>
              <w:spacing w:after="0"/>
            </w:pPr>
            <w:r>
              <w:rPr>
                <w:sz w:val="16"/>
              </w:rPr>
              <w:t>22</w:t>
            </w:r>
          </w:p>
        </w:tc>
        <w:tc>
          <w:tcPr>
            <w:tcW w:w="3293" w:type="dxa"/>
            <w:shd w:val="clear" w:color="auto" w:fill="F8FAFC"/>
            <w:tcMar>
              <w:top w:w="80" w:type="dxa"/>
              <w:left w:w="90" w:type="dxa"/>
              <w:bottom w:w="80" w:type="dxa"/>
              <w:right w:w="90" w:type="dxa"/>
            </w:tcMar>
            <w:vAlign w:val="center"/>
          </w:tcPr>
          <w:p w14:paraId="164E71DA" w14:textId="77777777" w:rsidR="00BB7911" w:rsidRDefault="00000000">
            <w:pPr>
              <w:spacing w:after="0"/>
            </w:pPr>
            <w:r>
              <w:rPr>
                <w:sz w:val="16"/>
              </w:rPr>
              <w:t>Prompt/workflow/model versions are identifiable.</w:t>
            </w:r>
          </w:p>
        </w:tc>
        <w:tc>
          <w:tcPr>
            <w:tcW w:w="3293" w:type="dxa"/>
            <w:shd w:val="clear" w:color="auto" w:fill="F8FAFC"/>
            <w:tcMar>
              <w:top w:w="80" w:type="dxa"/>
              <w:left w:w="90" w:type="dxa"/>
              <w:bottom w:w="80" w:type="dxa"/>
              <w:right w:w="90" w:type="dxa"/>
            </w:tcMar>
            <w:vAlign w:val="center"/>
          </w:tcPr>
          <w:p w14:paraId="5A7269CC" w14:textId="77777777" w:rsidR="00BB7911" w:rsidRDefault="00000000">
            <w:pPr>
              <w:spacing w:after="0"/>
            </w:pPr>
            <w:r>
              <w:rPr>
                <w:sz w:val="16"/>
              </w:rPr>
              <w:t>☐  ____________________</w:t>
            </w:r>
          </w:p>
        </w:tc>
      </w:tr>
      <w:tr w:rsidR="00BB7911" w14:paraId="69476ABA" w14:textId="77777777">
        <w:trPr>
          <w:jc w:val="center"/>
        </w:trPr>
        <w:tc>
          <w:tcPr>
            <w:tcW w:w="3293" w:type="dxa"/>
            <w:tcMar>
              <w:top w:w="80" w:type="dxa"/>
              <w:left w:w="90" w:type="dxa"/>
              <w:bottom w:w="80" w:type="dxa"/>
              <w:right w:w="90" w:type="dxa"/>
            </w:tcMar>
            <w:vAlign w:val="center"/>
          </w:tcPr>
          <w:p w14:paraId="3F9CBBA8" w14:textId="77777777" w:rsidR="00BB7911" w:rsidRDefault="00000000">
            <w:pPr>
              <w:spacing w:after="0"/>
            </w:pPr>
            <w:r>
              <w:rPr>
                <w:sz w:val="16"/>
              </w:rPr>
              <w:t>23</w:t>
            </w:r>
          </w:p>
        </w:tc>
        <w:tc>
          <w:tcPr>
            <w:tcW w:w="3293" w:type="dxa"/>
            <w:tcMar>
              <w:top w:w="80" w:type="dxa"/>
              <w:left w:w="90" w:type="dxa"/>
              <w:bottom w:w="80" w:type="dxa"/>
              <w:right w:w="90" w:type="dxa"/>
            </w:tcMar>
            <w:vAlign w:val="center"/>
          </w:tcPr>
          <w:p w14:paraId="7AD7E0E3" w14:textId="77777777" w:rsidR="00BB7911" w:rsidRDefault="00000000">
            <w:pPr>
              <w:spacing w:after="0"/>
            </w:pPr>
            <w:r>
              <w:rPr>
                <w:sz w:val="16"/>
              </w:rPr>
              <w:t>Audit logging and sensitive-log controls are configured.</w:t>
            </w:r>
          </w:p>
        </w:tc>
        <w:tc>
          <w:tcPr>
            <w:tcW w:w="3293" w:type="dxa"/>
            <w:tcMar>
              <w:top w:w="80" w:type="dxa"/>
              <w:left w:w="90" w:type="dxa"/>
              <w:bottom w:w="80" w:type="dxa"/>
              <w:right w:w="90" w:type="dxa"/>
            </w:tcMar>
            <w:vAlign w:val="center"/>
          </w:tcPr>
          <w:p w14:paraId="46DB61E5" w14:textId="77777777" w:rsidR="00BB7911" w:rsidRDefault="00000000">
            <w:pPr>
              <w:spacing w:after="0"/>
            </w:pPr>
            <w:r>
              <w:rPr>
                <w:sz w:val="16"/>
              </w:rPr>
              <w:t>☐  ____________________</w:t>
            </w:r>
          </w:p>
        </w:tc>
      </w:tr>
      <w:tr w:rsidR="00BB7911" w14:paraId="021C9E76" w14:textId="77777777">
        <w:trPr>
          <w:jc w:val="center"/>
        </w:trPr>
        <w:tc>
          <w:tcPr>
            <w:tcW w:w="3293" w:type="dxa"/>
            <w:shd w:val="clear" w:color="auto" w:fill="F8FAFC"/>
            <w:tcMar>
              <w:top w:w="80" w:type="dxa"/>
              <w:left w:w="90" w:type="dxa"/>
              <w:bottom w:w="80" w:type="dxa"/>
              <w:right w:w="90" w:type="dxa"/>
            </w:tcMar>
            <w:vAlign w:val="center"/>
          </w:tcPr>
          <w:p w14:paraId="73D647EB" w14:textId="77777777" w:rsidR="00BB7911" w:rsidRDefault="00000000">
            <w:pPr>
              <w:spacing w:after="0"/>
            </w:pPr>
            <w:r>
              <w:rPr>
                <w:sz w:val="16"/>
              </w:rPr>
              <w:t>24</w:t>
            </w:r>
          </w:p>
        </w:tc>
        <w:tc>
          <w:tcPr>
            <w:tcW w:w="3293" w:type="dxa"/>
            <w:shd w:val="clear" w:color="auto" w:fill="F8FAFC"/>
            <w:tcMar>
              <w:top w:w="80" w:type="dxa"/>
              <w:left w:w="90" w:type="dxa"/>
              <w:bottom w:w="80" w:type="dxa"/>
              <w:right w:w="90" w:type="dxa"/>
            </w:tcMar>
            <w:vAlign w:val="center"/>
          </w:tcPr>
          <w:p w14:paraId="7E920737" w14:textId="77777777" w:rsidR="00BB7911" w:rsidRDefault="00000000">
            <w:pPr>
              <w:spacing w:after="0"/>
            </w:pPr>
            <w:r>
              <w:rPr>
                <w:sz w:val="16"/>
              </w:rPr>
              <w:t>Monitoring and alert ownership are defined.</w:t>
            </w:r>
          </w:p>
        </w:tc>
        <w:tc>
          <w:tcPr>
            <w:tcW w:w="3293" w:type="dxa"/>
            <w:shd w:val="clear" w:color="auto" w:fill="F8FAFC"/>
            <w:tcMar>
              <w:top w:w="80" w:type="dxa"/>
              <w:left w:w="90" w:type="dxa"/>
              <w:bottom w:w="80" w:type="dxa"/>
              <w:right w:w="90" w:type="dxa"/>
            </w:tcMar>
            <w:vAlign w:val="center"/>
          </w:tcPr>
          <w:p w14:paraId="432BCB22" w14:textId="77777777" w:rsidR="00BB7911" w:rsidRDefault="00000000">
            <w:pPr>
              <w:spacing w:after="0"/>
            </w:pPr>
            <w:r>
              <w:rPr>
                <w:sz w:val="16"/>
              </w:rPr>
              <w:t>☐  ____________________</w:t>
            </w:r>
          </w:p>
        </w:tc>
      </w:tr>
      <w:tr w:rsidR="00BB7911" w14:paraId="460BD4C0" w14:textId="77777777">
        <w:trPr>
          <w:jc w:val="center"/>
        </w:trPr>
        <w:tc>
          <w:tcPr>
            <w:tcW w:w="3293" w:type="dxa"/>
            <w:tcMar>
              <w:top w:w="80" w:type="dxa"/>
              <w:left w:w="90" w:type="dxa"/>
              <w:bottom w:w="80" w:type="dxa"/>
              <w:right w:w="90" w:type="dxa"/>
            </w:tcMar>
            <w:vAlign w:val="center"/>
          </w:tcPr>
          <w:p w14:paraId="1EF7D6CE" w14:textId="77777777" w:rsidR="00BB7911" w:rsidRDefault="00000000">
            <w:pPr>
              <w:spacing w:after="0"/>
            </w:pPr>
            <w:r>
              <w:rPr>
                <w:sz w:val="16"/>
              </w:rPr>
              <w:t>25</w:t>
            </w:r>
          </w:p>
        </w:tc>
        <w:tc>
          <w:tcPr>
            <w:tcW w:w="3293" w:type="dxa"/>
            <w:tcMar>
              <w:top w:w="80" w:type="dxa"/>
              <w:left w:w="90" w:type="dxa"/>
              <w:bottom w:w="80" w:type="dxa"/>
              <w:right w:w="90" w:type="dxa"/>
            </w:tcMar>
            <w:vAlign w:val="center"/>
          </w:tcPr>
          <w:p w14:paraId="24F870AF" w14:textId="77777777" w:rsidR="00BB7911" w:rsidRDefault="00000000">
            <w:pPr>
              <w:spacing w:after="0"/>
            </w:pPr>
            <w:r>
              <w:rPr>
                <w:sz w:val="16"/>
              </w:rPr>
              <w:t>Retention and deletion rules cover source and derived AI data.</w:t>
            </w:r>
          </w:p>
        </w:tc>
        <w:tc>
          <w:tcPr>
            <w:tcW w:w="3293" w:type="dxa"/>
            <w:tcMar>
              <w:top w:w="80" w:type="dxa"/>
              <w:left w:w="90" w:type="dxa"/>
              <w:bottom w:w="80" w:type="dxa"/>
              <w:right w:w="90" w:type="dxa"/>
            </w:tcMar>
            <w:vAlign w:val="center"/>
          </w:tcPr>
          <w:p w14:paraId="6A07BDDE" w14:textId="77777777" w:rsidR="00BB7911" w:rsidRDefault="00000000">
            <w:pPr>
              <w:spacing w:after="0"/>
            </w:pPr>
            <w:r>
              <w:rPr>
                <w:sz w:val="16"/>
              </w:rPr>
              <w:t>☐  ____________________</w:t>
            </w:r>
          </w:p>
        </w:tc>
      </w:tr>
      <w:tr w:rsidR="00BB7911" w14:paraId="088A5F11" w14:textId="77777777">
        <w:trPr>
          <w:jc w:val="center"/>
        </w:trPr>
        <w:tc>
          <w:tcPr>
            <w:tcW w:w="3293" w:type="dxa"/>
            <w:shd w:val="clear" w:color="auto" w:fill="F8FAFC"/>
            <w:tcMar>
              <w:top w:w="80" w:type="dxa"/>
              <w:left w:w="90" w:type="dxa"/>
              <w:bottom w:w="80" w:type="dxa"/>
              <w:right w:w="90" w:type="dxa"/>
            </w:tcMar>
            <w:vAlign w:val="center"/>
          </w:tcPr>
          <w:p w14:paraId="4EEDA131" w14:textId="77777777" w:rsidR="00BB7911" w:rsidRDefault="00000000">
            <w:pPr>
              <w:spacing w:after="0"/>
            </w:pPr>
            <w:r>
              <w:rPr>
                <w:sz w:val="16"/>
              </w:rPr>
              <w:t>26</w:t>
            </w:r>
          </w:p>
        </w:tc>
        <w:tc>
          <w:tcPr>
            <w:tcW w:w="3293" w:type="dxa"/>
            <w:shd w:val="clear" w:color="auto" w:fill="F8FAFC"/>
            <w:tcMar>
              <w:top w:w="80" w:type="dxa"/>
              <w:left w:w="90" w:type="dxa"/>
              <w:bottom w:w="80" w:type="dxa"/>
              <w:right w:w="90" w:type="dxa"/>
            </w:tcMar>
            <w:vAlign w:val="center"/>
          </w:tcPr>
          <w:p w14:paraId="0D4DADAB" w14:textId="77777777" w:rsidR="00BB7911" w:rsidRDefault="00000000">
            <w:pPr>
              <w:spacing w:after="0"/>
            </w:pPr>
            <w:r>
              <w:rPr>
                <w:sz w:val="16"/>
              </w:rPr>
              <w:t>The incident reporting path and disable/rollback mechanism are ready.</w:t>
            </w:r>
          </w:p>
        </w:tc>
        <w:tc>
          <w:tcPr>
            <w:tcW w:w="3293" w:type="dxa"/>
            <w:shd w:val="clear" w:color="auto" w:fill="F8FAFC"/>
            <w:tcMar>
              <w:top w:w="80" w:type="dxa"/>
              <w:left w:w="90" w:type="dxa"/>
              <w:bottom w:w="80" w:type="dxa"/>
              <w:right w:w="90" w:type="dxa"/>
            </w:tcMar>
            <w:vAlign w:val="center"/>
          </w:tcPr>
          <w:p w14:paraId="780C3CEE" w14:textId="77777777" w:rsidR="00BB7911" w:rsidRDefault="00000000">
            <w:pPr>
              <w:spacing w:after="0"/>
            </w:pPr>
            <w:r>
              <w:rPr>
                <w:sz w:val="16"/>
              </w:rPr>
              <w:t>☐  ____________________</w:t>
            </w:r>
          </w:p>
        </w:tc>
      </w:tr>
      <w:tr w:rsidR="00BB7911" w14:paraId="41749454" w14:textId="77777777">
        <w:trPr>
          <w:jc w:val="center"/>
        </w:trPr>
        <w:tc>
          <w:tcPr>
            <w:tcW w:w="3293" w:type="dxa"/>
            <w:tcMar>
              <w:top w:w="80" w:type="dxa"/>
              <w:left w:w="90" w:type="dxa"/>
              <w:bottom w:w="80" w:type="dxa"/>
              <w:right w:w="90" w:type="dxa"/>
            </w:tcMar>
            <w:vAlign w:val="center"/>
          </w:tcPr>
          <w:p w14:paraId="3F6DB22B" w14:textId="77777777" w:rsidR="00BB7911" w:rsidRDefault="00000000">
            <w:pPr>
              <w:spacing w:after="0"/>
            </w:pPr>
            <w:r>
              <w:rPr>
                <w:sz w:val="16"/>
              </w:rPr>
              <w:t>27</w:t>
            </w:r>
          </w:p>
        </w:tc>
        <w:tc>
          <w:tcPr>
            <w:tcW w:w="3293" w:type="dxa"/>
            <w:tcMar>
              <w:top w:w="80" w:type="dxa"/>
              <w:left w:w="90" w:type="dxa"/>
              <w:bottom w:w="80" w:type="dxa"/>
              <w:right w:w="90" w:type="dxa"/>
            </w:tcMar>
            <w:vAlign w:val="center"/>
          </w:tcPr>
          <w:p w14:paraId="6E58EECA" w14:textId="77777777" w:rsidR="00BB7911" w:rsidRDefault="00000000">
            <w:pPr>
              <w:spacing w:after="0"/>
            </w:pPr>
            <w:r>
              <w:rPr>
                <w:sz w:val="16"/>
              </w:rPr>
              <w:t>Required client transparency or AI interaction notice is implemented.</w:t>
            </w:r>
          </w:p>
        </w:tc>
        <w:tc>
          <w:tcPr>
            <w:tcW w:w="3293" w:type="dxa"/>
            <w:tcMar>
              <w:top w:w="80" w:type="dxa"/>
              <w:left w:w="90" w:type="dxa"/>
              <w:bottom w:w="80" w:type="dxa"/>
              <w:right w:w="90" w:type="dxa"/>
            </w:tcMar>
            <w:vAlign w:val="center"/>
          </w:tcPr>
          <w:p w14:paraId="64CDAD0C" w14:textId="77777777" w:rsidR="00BB7911" w:rsidRDefault="00000000">
            <w:pPr>
              <w:spacing w:after="0"/>
            </w:pPr>
            <w:r>
              <w:rPr>
                <w:sz w:val="16"/>
              </w:rPr>
              <w:t>☐  ____________________</w:t>
            </w:r>
          </w:p>
        </w:tc>
      </w:tr>
      <w:tr w:rsidR="00BB7911" w14:paraId="04AAEA65" w14:textId="77777777">
        <w:trPr>
          <w:jc w:val="center"/>
        </w:trPr>
        <w:tc>
          <w:tcPr>
            <w:tcW w:w="3293" w:type="dxa"/>
            <w:shd w:val="clear" w:color="auto" w:fill="F8FAFC"/>
            <w:tcMar>
              <w:top w:w="80" w:type="dxa"/>
              <w:left w:w="90" w:type="dxa"/>
              <w:bottom w:w="80" w:type="dxa"/>
              <w:right w:w="90" w:type="dxa"/>
            </w:tcMar>
            <w:vAlign w:val="center"/>
          </w:tcPr>
          <w:p w14:paraId="306B34BB" w14:textId="77777777" w:rsidR="00BB7911" w:rsidRDefault="00000000">
            <w:pPr>
              <w:spacing w:after="0"/>
            </w:pPr>
            <w:r>
              <w:rPr>
                <w:sz w:val="16"/>
              </w:rPr>
              <w:t>28</w:t>
            </w:r>
          </w:p>
        </w:tc>
        <w:tc>
          <w:tcPr>
            <w:tcW w:w="3293" w:type="dxa"/>
            <w:shd w:val="clear" w:color="auto" w:fill="F8FAFC"/>
            <w:tcMar>
              <w:top w:w="80" w:type="dxa"/>
              <w:left w:w="90" w:type="dxa"/>
              <w:bottom w:w="80" w:type="dxa"/>
              <w:right w:w="90" w:type="dxa"/>
            </w:tcMar>
            <w:vAlign w:val="center"/>
          </w:tcPr>
          <w:p w14:paraId="1BD2B816" w14:textId="77777777" w:rsidR="00BB7911" w:rsidRDefault="00000000">
            <w:pPr>
              <w:spacing w:after="0"/>
            </w:pPr>
            <w:r>
              <w:rPr>
                <w:sz w:val="16"/>
              </w:rPr>
              <w:t>Residual risks have been accepted by the authorized owner.</w:t>
            </w:r>
          </w:p>
        </w:tc>
        <w:tc>
          <w:tcPr>
            <w:tcW w:w="3293" w:type="dxa"/>
            <w:shd w:val="clear" w:color="auto" w:fill="F8FAFC"/>
            <w:tcMar>
              <w:top w:w="80" w:type="dxa"/>
              <w:left w:w="90" w:type="dxa"/>
              <w:bottom w:w="80" w:type="dxa"/>
              <w:right w:w="90" w:type="dxa"/>
            </w:tcMar>
            <w:vAlign w:val="center"/>
          </w:tcPr>
          <w:p w14:paraId="7DECE8C6" w14:textId="77777777" w:rsidR="00BB7911" w:rsidRDefault="00000000">
            <w:pPr>
              <w:spacing w:after="0"/>
            </w:pPr>
            <w:r>
              <w:rPr>
                <w:sz w:val="16"/>
              </w:rPr>
              <w:t>☐  ____________________</w:t>
            </w:r>
          </w:p>
        </w:tc>
      </w:tr>
    </w:tbl>
    <w:p w14:paraId="2BEEDEEA" w14:textId="77777777" w:rsidR="00BB7911" w:rsidRDefault="00BB7911"/>
    <w:p w14:paraId="05EA6FA8" w14:textId="77777777" w:rsidR="00BB7911" w:rsidRDefault="00000000">
      <w:pPr>
        <w:pStyle w:val="Heading1"/>
      </w:pPr>
      <w:r>
        <w:t>Appendix E. Alignment Overview</w:t>
      </w:r>
    </w:p>
    <w:p w14:paraId="0DCA3FCC" w14:textId="77777777" w:rsidR="00BB7911" w:rsidRDefault="00000000">
      <w:pPr>
        <w:spacing w:line="252" w:lineRule="auto"/>
      </w:pPr>
      <w:r>
        <w:t>The table below is a high-level design alignment. It is not a certification or legal-compliance statement and does not replace system-specific applicability analysis.</w:t>
      </w:r>
    </w:p>
    <w:tbl>
      <w:tblPr>
        <w:tblW w:w="0" w:type="auto"/>
        <w:jc w:val="center"/>
        <w:tblBorders>
          <w:top w:val="single" w:sz="6" w:space="0" w:color="B7C9DB"/>
          <w:left w:val="single" w:sz="6" w:space="0" w:color="B7C9DB"/>
          <w:bottom w:val="single" w:sz="6" w:space="0" w:color="B7C9DB"/>
          <w:right w:val="single" w:sz="6" w:space="0" w:color="B7C9DB"/>
          <w:insideH w:val="single" w:sz="6" w:space="0" w:color="B7C9DB"/>
          <w:insideV w:val="single" w:sz="6" w:space="0" w:color="B7C9DB"/>
        </w:tblBorders>
        <w:tblLayout w:type="fixed"/>
        <w:tblLook w:val="04A0" w:firstRow="1" w:lastRow="0" w:firstColumn="1" w:lastColumn="0" w:noHBand="0" w:noVBand="1"/>
      </w:tblPr>
      <w:tblGrid>
        <w:gridCol w:w="2448"/>
        <w:gridCol w:w="4032"/>
        <w:gridCol w:w="3456"/>
      </w:tblGrid>
      <w:tr w:rsidR="00BB7911" w14:paraId="5D6BA258" w14:textId="77777777">
        <w:trPr>
          <w:tblHeader/>
          <w:jc w:val="center"/>
        </w:trPr>
        <w:tc>
          <w:tcPr>
            <w:tcW w:w="2448" w:type="dxa"/>
            <w:shd w:val="clear" w:color="auto" w:fill="17365D"/>
            <w:tcMar>
              <w:top w:w="80" w:type="dxa"/>
              <w:left w:w="90" w:type="dxa"/>
              <w:bottom w:w="80" w:type="dxa"/>
              <w:right w:w="90" w:type="dxa"/>
            </w:tcMar>
            <w:vAlign w:val="center"/>
          </w:tcPr>
          <w:p w14:paraId="22FE3EB1" w14:textId="77777777" w:rsidR="00BB7911" w:rsidRDefault="00000000">
            <w:pPr>
              <w:spacing w:after="0"/>
            </w:pPr>
            <w:r>
              <w:rPr>
                <w:b/>
                <w:color w:val="FFFFFF"/>
                <w:sz w:val="17"/>
              </w:rPr>
              <w:t>Policy area</w:t>
            </w:r>
          </w:p>
        </w:tc>
        <w:tc>
          <w:tcPr>
            <w:tcW w:w="4032" w:type="dxa"/>
            <w:shd w:val="clear" w:color="auto" w:fill="17365D"/>
            <w:tcMar>
              <w:top w:w="80" w:type="dxa"/>
              <w:left w:w="90" w:type="dxa"/>
              <w:bottom w:w="80" w:type="dxa"/>
              <w:right w:w="90" w:type="dxa"/>
            </w:tcMar>
            <w:vAlign w:val="center"/>
          </w:tcPr>
          <w:p w14:paraId="0EB7CE04" w14:textId="77777777" w:rsidR="00BB7911" w:rsidRDefault="00000000">
            <w:pPr>
              <w:spacing w:after="0"/>
            </w:pPr>
            <w:r>
              <w:rPr>
                <w:b/>
                <w:color w:val="FFFFFF"/>
                <w:sz w:val="17"/>
              </w:rPr>
              <w:t>ISO/IEC 42001:2023 management-system theme</w:t>
            </w:r>
          </w:p>
        </w:tc>
        <w:tc>
          <w:tcPr>
            <w:tcW w:w="3456" w:type="dxa"/>
            <w:shd w:val="clear" w:color="auto" w:fill="17365D"/>
            <w:tcMar>
              <w:top w:w="80" w:type="dxa"/>
              <w:left w:w="90" w:type="dxa"/>
              <w:bottom w:w="80" w:type="dxa"/>
              <w:right w:w="90" w:type="dxa"/>
            </w:tcMar>
            <w:vAlign w:val="center"/>
          </w:tcPr>
          <w:p w14:paraId="3C672E65" w14:textId="77777777" w:rsidR="00BB7911" w:rsidRDefault="00000000">
            <w:pPr>
              <w:spacing w:after="0"/>
            </w:pPr>
            <w:r>
              <w:rPr>
                <w:b/>
                <w:color w:val="FFFFFF"/>
                <w:sz w:val="17"/>
              </w:rPr>
              <w:t>EU AI Act theme</w:t>
            </w:r>
          </w:p>
        </w:tc>
      </w:tr>
      <w:tr w:rsidR="00BB7911" w14:paraId="77601006" w14:textId="77777777">
        <w:trPr>
          <w:jc w:val="center"/>
        </w:trPr>
        <w:tc>
          <w:tcPr>
            <w:tcW w:w="2448" w:type="dxa"/>
            <w:tcMar>
              <w:top w:w="80" w:type="dxa"/>
              <w:left w:w="90" w:type="dxa"/>
              <w:bottom w:w="80" w:type="dxa"/>
              <w:right w:w="90" w:type="dxa"/>
            </w:tcMar>
            <w:vAlign w:val="center"/>
          </w:tcPr>
          <w:p w14:paraId="053FF904" w14:textId="77777777" w:rsidR="00BB7911" w:rsidRDefault="00000000">
            <w:pPr>
              <w:spacing w:after="0" w:line="240" w:lineRule="auto"/>
            </w:pPr>
            <w:r>
              <w:rPr>
                <w:sz w:val="17"/>
              </w:rPr>
              <w:t>Context, scope and governance</w:t>
            </w:r>
          </w:p>
        </w:tc>
        <w:tc>
          <w:tcPr>
            <w:tcW w:w="4032" w:type="dxa"/>
            <w:tcMar>
              <w:top w:w="80" w:type="dxa"/>
              <w:left w:w="90" w:type="dxa"/>
              <w:bottom w:w="80" w:type="dxa"/>
              <w:right w:w="90" w:type="dxa"/>
            </w:tcMar>
            <w:vAlign w:val="center"/>
          </w:tcPr>
          <w:p w14:paraId="0240C947" w14:textId="77777777" w:rsidR="00BB7911" w:rsidRDefault="00000000">
            <w:pPr>
              <w:spacing w:after="0" w:line="240" w:lineRule="auto"/>
            </w:pPr>
            <w:r>
              <w:rPr>
                <w:sz w:val="17"/>
              </w:rPr>
              <w:t>Context of the organization; AI management system</w:t>
            </w:r>
          </w:p>
        </w:tc>
        <w:tc>
          <w:tcPr>
            <w:tcW w:w="3456" w:type="dxa"/>
            <w:tcMar>
              <w:top w:w="80" w:type="dxa"/>
              <w:left w:w="90" w:type="dxa"/>
              <w:bottom w:w="80" w:type="dxa"/>
              <w:right w:w="90" w:type="dxa"/>
            </w:tcMar>
            <w:vAlign w:val="center"/>
          </w:tcPr>
          <w:p w14:paraId="0A764C76" w14:textId="77777777" w:rsidR="00BB7911" w:rsidRDefault="00000000">
            <w:pPr>
              <w:spacing w:after="0" w:line="240" w:lineRule="auto"/>
            </w:pPr>
            <w:r>
              <w:rPr>
                <w:sz w:val="17"/>
              </w:rPr>
              <w:t>Operator role, scope and risk-based regulatory framework</w:t>
            </w:r>
          </w:p>
        </w:tc>
      </w:tr>
      <w:tr w:rsidR="00BB7911" w14:paraId="71558E07" w14:textId="77777777">
        <w:trPr>
          <w:jc w:val="center"/>
        </w:trPr>
        <w:tc>
          <w:tcPr>
            <w:tcW w:w="2448" w:type="dxa"/>
            <w:shd w:val="clear" w:color="auto" w:fill="F8FAFC"/>
            <w:tcMar>
              <w:top w:w="80" w:type="dxa"/>
              <w:left w:w="90" w:type="dxa"/>
              <w:bottom w:w="80" w:type="dxa"/>
              <w:right w:w="90" w:type="dxa"/>
            </w:tcMar>
            <w:vAlign w:val="center"/>
          </w:tcPr>
          <w:p w14:paraId="3B53C01D" w14:textId="77777777" w:rsidR="00BB7911" w:rsidRDefault="00000000">
            <w:pPr>
              <w:spacing w:after="0" w:line="240" w:lineRule="auto"/>
            </w:pPr>
            <w:r>
              <w:rPr>
                <w:sz w:val="17"/>
              </w:rPr>
              <w:t>Leadership and policy</w:t>
            </w:r>
          </w:p>
        </w:tc>
        <w:tc>
          <w:tcPr>
            <w:tcW w:w="4032" w:type="dxa"/>
            <w:shd w:val="clear" w:color="auto" w:fill="F8FAFC"/>
            <w:tcMar>
              <w:top w:w="80" w:type="dxa"/>
              <w:left w:w="90" w:type="dxa"/>
              <w:bottom w:w="80" w:type="dxa"/>
              <w:right w:w="90" w:type="dxa"/>
            </w:tcMar>
            <w:vAlign w:val="center"/>
          </w:tcPr>
          <w:p w14:paraId="16FDF287" w14:textId="77777777" w:rsidR="00BB7911" w:rsidRDefault="00000000">
            <w:pPr>
              <w:spacing w:after="0" w:line="240" w:lineRule="auto"/>
            </w:pPr>
            <w:r>
              <w:rPr>
                <w:sz w:val="17"/>
              </w:rPr>
              <w:t>Leadership, AI policy, roles and authorities</w:t>
            </w:r>
          </w:p>
        </w:tc>
        <w:tc>
          <w:tcPr>
            <w:tcW w:w="3456" w:type="dxa"/>
            <w:shd w:val="clear" w:color="auto" w:fill="F8FAFC"/>
            <w:tcMar>
              <w:top w:w="80" w:type="dxa"/>
              <w:left w:w="90" w:type="dxa"/>
              <w:bottom w:w="80" w:type="dxa"/>
              <w:right w:w="90" w:type="dxa"/>
            </w:tcMar>
            <w:vAlign w:val="center"/>
          </w:tcPr>
          <w:p w14:paraId="274DDE4A" w14:textId="77777777" w:rsidR="00BB7911" w:rsidRDefault="00000000">
            <w:pPr>
              <w:spacing w:after="0" w:line="240" w:lineRule="auto"/>
            </w:pPr>
            <w:r>
              <w:rPr>
                <w:sz w:val="17"/>
              </w:rPr>
              <w:t>Accountability and quality-management responsibilities for relevant systems</w:t>
            </w:r>
          </w:p>
        </w:tc>
      </w:tr>
      <w:tr w:rsidR="00BB7911" w14:paraId="7E26E794" w14:textId="77777777">
        <w:trPr>
          <w:jc w:val="center"/>
        </w:trPr>
        <w:tc>
          <w:tcPr>
            <w:tcW w:w="2448" w:type="dxa"/>
            <w:tcMar>
              <w:top w:w="80" w:type="dxa"/>
              <w:left w:w="90" w:type="dxa"/>
              <w:bottom w:w="80" w:type="dxa"/>
              <w:right w:w="90" w:type="dxa"/>
            </w:tcMar>
            <w:vAlign w:val="center"/>
          </w:tcPr>
          <w:p w14:paraId="7A3697E1" w14:textId="77777777" w:rsidR="00BB7911" w:rsidRDefault="00000000">
            <w:pPr>
              <w:spacing w:after="0" w:line="240" w:lineRule="auto"/>
            </w:pPr>
            <w:r>
              <w:rPr>
                <w:sz w:val="17"/>
              </w:rPr>
              <w:lastRenderedPageBreak/>
              <w:t>Risk and impact</w:t>
            </w:r>
          </w:p>
        </w:tc>
        <w:tc>
          <w:tcPr>
            <w:tcW w:w="4032" w:type="dxa"/>
            <w:tcMar>
              <w:top w:w="80" w:type="dxa"/>
              <w:left w:w="90" w:type="dxa"/>
              <w:bottom w:w="80" w:type="dxa"/>
              <w:right w:w="90" w:type="dxa"/>
            </w:tcMar>
            <w:vAlign w:val="center"/>
          </w:tcPr>
          <w:p w14:paraId="1B6D7DF7" w14:textId="77777777" w:rsidR="00BB7911" w:rsidRDefault="00000000">
            <w:pPr>
              <w:spacing w:after="0" w:line="240" w:lineRule="auto"/>
            </w:pPr>
            <w:r>
              <w:rPr>
                <w:sz w:val="17"/>
              </w:rPr>
              <w:t>Actions to address risks/opportunities; AI risk and system impact assessment</w:t>
            </w:r>
          </w:p>
        </w:tc>
        <w:tc>
          <w:tcPr>
            <w:tcW w:w="3456" w:type="dxa"/>
            <w:tcMar>
              <w:top w:w="80" w:type="dxa"/>
              <w:left w:w="90" w:type="dxa"/>
              <w:bottom w:w="80" w:type="dxa"/>
              <w:right w:w="90" w:type="dxa"/>
            </w:tcMar>
            <w:vAlign w:val="center"/>
          </w:tcPr>
          <w:p w14:paraId="52861D82" w14:textId="77777777" w:rsidR="00BB7911" w:rsidRDefault="00000000">
            <w:pPr>
              <w:spacing w:after="0" w:line="240" w:lineRule="auto"/>
            </w:pPr>
            <w:r>
              <w:rPr>
                <w:sz w:val="17"/>
              </w:rPr>
              <w:t>Risk management; data/fundamental-rights and high-risk requirements where applicable</w:t>
            </w:r>
          </w:p>
        </w:tc>
      </w:tr>
      <w:tr w:rsidR="00BB7911" w14:paraId="5C19B354" w14:textId="77777777">
        <w:trPr>
          <w:jc w:val="center"/>
        </w:trPr>
        <w:tc>
          <w:tcPr>
            <w:tcW w:w="2448" w:type="dxa"/>
            <w:shd w:val="clear" w:color="auto" w:fill="F8FAFC"/>
            <w:tcMar>
              <w:top w:w="80" w:type="dxa"/>
              <w:left w:w="90" w:type="dxa"/>
              <w:bottom w:w="80" w:type="dxa"/>
              <w:right w:w="90" w:type="dxa"/>
            </w:tcMar>
            <w:vAlign w:val="center"/>
          </w:tcPr>
          <w:p w14:paraId="358F136D" w14:textId="77777777" w:rsidR="00BB7911" w:rsidRDefault="00000000">
            <w:pPr>
              <w:spacing w:after="0" w:line="240" w:lineRule="auto"/>
            </w:pPr>
            <w:r>
              <w:rPr>
                <w:sz w:val="17"/>
              </w:rPr>
              <w:t>Resources and competence</w:t>
            </w:r>
          </w:p>
        </w:tc>
        <w:tc>
          <w:tcPr>
            <w:tcW w:w="4032" w:type="dxa"/>
            <w:shd w:val="clear" w:color="auto" w:fill="F8FAFC"/>
            <w:tcMar>
              <w:top w:w="80" w:type="dxa"/>
              <w:left w:w="90" w:type="dxa"/>
              <w:bottom w:w="80" w:type="dxa"/>
              <w:right w:w="90" w:type="dxa"/>
            </w:tcMar>
            <w:vAlign w:val="center"/>
          </w:tcPr>
          <w:p w14:paraId="4CE8FD69" w14:textId="77777777" w:rsidR="00BB7911" w:rsidRDefault="00000000">
            <w:pPr>
              <w:spacing w:after="0" w:line="240" w:lineRule="auto"/>
            </w:pPr>
            <w:r>
              <w:rPr>
                <w:sz w:val="17"/>
              </w:rPr>
              <w:t>Resources, competence, awareness and communication</w:t>
            </w:r>
          </w:p>
        </w:tc>
        <w:tc>
          <w:tcPr>
            <w:tcW w:w="3456" w:type="dxa"/>
            <w:shd w:val="clear" w:color="auto" w:fill="F8FAFC"/>
            <w:tcMar>
              <w:top w:w="80" w:type="dxa"/>
              <w:left w:w="90" w:type="dxa"/>
              <w:bottom w:w="80" w:type="dxa"/>
              <w:right w:w="90" w:type="dxa"/>
            </w:tcMar>
            <w:vAlign w:val="center"/>
          </w:tcPr>
          <w:p w14:paraId="214E838E" w14:textId="77777777" w:rsidR="00BB7911" w:rsidRDefault="00000000">
            <w:pPr>
              <w:spacing w:after="0" w:line="240" w:lineRule="auto"/>
            </w:pPr>
            <w:r>
              <w:rPr>
                <w:sz w:val="17"/>
              </w:rPr>
              <w:t>AI literacy and competent human oversight</w:t>
            </w:r>
          </w:p>
        </w:tc>
      </w:tr>
      <w:tr w:rsidR="00BB7911" w14:paraId="63EE8598" w14:textId="77777777">
        <w:trPr>
          <w:jc w:val="center"/>
        </w:trPr>
        <w:tc>
          <w:tcPr>
            <w:tcW w:w="2448" w:type="dxa"/>
            <w:tcMar>
              <w:top w:w="80" w:type="dxa"/>
              <w:left w:w="90" w:type="dxa"/>
              <w:bottom w:w="80" w:type="dxa"/>
              <w:right w:w="90" w:type="dxa"/>
            </w:tcMar>
            <w:vAlign w:val="center"/>
          </w:tcPr>
          <w:p w14:paraId="61018810" w14:textId="77777777" w:rsidR="00BB7911" w:rsidRDefault="00000000">
            <w:pPr>
              <w:spacing w:after="0" w:line="240" w:lineRule="auto"/>
            </w:pPr>
            <w:r>
              <w:rPr>
                <w:sz w:val="17"/>
              </w:rPr>
              <w:t>Documented information</w:t>
            </w:r>
          </w:p>
        </w:tc>
        <w:tc>
          <w:tcPr>
            <w:tcW w:w="4032" w:type="dxa"/>
            <w:tcMar>
              <w:top w:w="80" w:type="dxa"/>
              <w:left w:w="90" w:type="dxa"/>
              <w:bottom w:w="80" w:type="dxa"/>
              <w:right w:w="90" w:type="dxa"/>
            </w:tcMar>
            <w:vAlign w:val="center"/>
          </w:tcPr>
          <w:p w14:paraId="12CDB2E5" w14:textId="77777777" w:rsidR="00BB7911" w:rsidRDefault="00000000">
            <w:pPr>
              <w:spacing w:after="0" w:line="240" w:lineRule="auto"/>
            </w:pPr>
            <w:r>
              <w:rPr>
                <w:sz w:val="17"/>
              </w:rPr>
              <w:t>Creation, updating and control of documented information</w:t>
            </w:r>
          </w:p>
        </w:tc>
        <w:tc>
          <w:tcPr>
            <w:tcW w:w="3456" w:type="dxa"/>
            <w:tcMar>
              <w:top w:w="80" w:type="dxa"/>
              <w:left w:w="90" w:type="dxa"/>
              <w:bottom w:w="80" w:type="dxa"/>
              <w:right w:w="90" w:type="dxa"/>
            </w:tcMar>
            <w:vAlign w:val="center"/>
          </w:tcPr>
          <w:p w14:paraId="7854AFF0" w14:textId="77777777" w:rsidR="00BB7911" w:rsidRDefault="00000000">
            <w:pPr>
              <w:spacing w:after="0" w:line="240" w:lineRule="auto"/>
            </w:pPr>
            <w:r>
              <w:rPr>
                <w:sz w:val="17"/>
              </w:rPr>
              <w:t>Technical documentation, records, logs and traceability for applicable systems</w:t>
            </w:r>
          </w:p>
        </w:tc>
      </w:tr>
      <w:tr w:rsidR="00BB7911" w14:paraId="6957FEEC" w14:textId="77777777">
        <w:trPr>
          <w:jc w:val="center"/>
        </w:trPr>
        <w:tc>
          <w:tcPr>
            <w:tcW w:w="2448" w:type="dxa"/>
            <w:shd w:val="clear" w:color="auto" w:fill="F8FAFC"/>
            <w:tcMar>
              <w:top w:w="80" w:type="dxa"/>
              <w:left w:w="90" w:type="dxa"/>
              <w:bottom w:w="80" w:type="dxa"/>
              <w:right w:w="90" w:type="dxa"/>
            </w:tcMar>
            <w:vAlign w:val="center"/>
          </w:tcPr>
          <w:p w14:paraId="5087F85A" w14:textId="77777777" w:rsidR="00BB7911" w:rsidRDefault="00000000">
            <w:pPr>
              <w:spacing w:after="0" w:line="240" w:lineRule="auto"/>
            </w:pPr>
            <w:r>
              <w:rPr>
                <w:sz w:val="17"/>
              </w:rPr>
              <w:t>Operational control</w:t>
            </w:r>
          </w:p>
        </w:tc>
        <w:tc>
          <w:tcPr>
            <w:tcW w:w="4032" w:type="dxa"/>
            <w:shd w:val="clear" w:color="auto" w:fill="F8FAFC"/>
            <w:tcMar>
              <w:top w:w="80" w:type="dxa"/>
              <w:left w:w="90" w:type="dxa"/>
              <w:bottom w:w="80" w:type="dxa"/>
              <w:right w:w="90" w:type="dxa"/>
            </w:tcMar>
            <w:vAlign w:val="center"/>
          </w:tcPr>
          <w:p w14:paraId="0B4F7043" w14:textId="77777777" w:rsidR="00BB7911" w:rsidRDefault="00000000">
            <w:pPr>
              <w:spacing w:after="0" w:line="240" w:lineRule="auto"/>
            </w:pPr>
            <w:r>
              <w:rPr>
                <w:sz w:val="17"/>
              </w:rPr>
              <w:t>Operational planning and control; AI risk/impact assessment and treatment</w:t>
            </w:r>
          </w:p>
        </w:tc>
        <w:tc>
          <w:tcPr>
            <w:tcW w:w="3456" w:type="dxa"/>
            <w:shd w:val="clear" w:color="auto" w:fill="F8FAFC"/>
            <w:tcMar>
              <w:top w:w="80" w:type="dxa"/>
              <w:left w:w="90" w:type="dxa"/>
              <w:bottom w:w="80" w:type="dxa"/>
              <w:right w:w="90" w:type="dxa"/>
            </w:tcMar>
            <w:vAlign w:val="center"/>
          </w:tcPr>
          <w:p w14:paraId="01926C79" w14:textId="77777777" w:rsidR="00BB7911" w:rsidRDefault="00000000">
            <w:pPr>
              <w:spacing w:after="0" w:line="240" w:lineRule="auto"/>
            </w:pPr>
            <w:r>
              <w:rPr>
                <w:sz w:val="17"/>
              </w:rPr>
              <w:t>Data governance, transparency, human oversight, accuracy, robustness and cybersecurity</w:t>
            </w:r>
          </w:p>
        </w:tc>
      </w:tr>
      <w:tr w:rsidR="00BB7911" w14:paraId="60869051" w14:textId="77777777">
        <w:trPr>
          <w:jc w:val="center"/>
        </w:trPr>
        <w:tc>
          <w:tcPr>
            <w:tcW w:w="2448" w:type="dxa"/>
            <w:tcMar>
              <w:top w:w="80" w:type="dxa"/>
              <w:left w:w="90" w:type="dxa"/>
              <w:bottom w:w="80" w:type="dxa"/>
              <w:right w:w="90" w:type="dxa"/>
            </w:tcMar>
            <w:vAlign w:val="center"/>
          </w:tcPr>
          <w:p w14:paraId="6FDBA0F0" w14:textId="77777777" w:rsidR="00BB7911" w:rsidRDefault="00000000">
            <w:pPr>
              <w:spacing w:after="0" w:line="240" w:lineRule="auto"/>
            </w:pPr>
            <w:r>
              <w:rPr>
                <w:sz w:val="17"/>
              </w:rPr>
              <w:t>Performance evaluation</w:t>
            </w:r>
          </w:p>
        </w:tc>
        <w:tc>
          <w:tcPr>
            <w:tcW w:w="4032" w:type="dxa"/>
            <w:tcMar>
              <w:top w:w="80" w:type="dxa"/>
              <w:left w:w="90" w:type="dxa"/>
              <w:bottom w:w="80" w:type="dxa"/>
              <w:right w:w="90" w:type="dxa"/>
            </w:tcMar>
            <w:vAlign w:val="center"/>
          </w:tcPr>
          <w:p w14:paraId="57BA107F" w14:textId="77777777" w:rsidR="00BB7911" w:rsidRDefault="00000000">
            <w:pPr>
              <w:spacing w:after="0" w:line="240" w:lineRule="auto"/>
            </w:pPr>
            <w:r>
              <w:rPr>
                <w:sz w:val="17"/>
              </w:rPr>
              <w:t>Monitoring, measurement, analysis, internal audit and management review</w:t>
            </w:r>
          </w:p>
        </w:tc>
        <w:tc>
          <w:tcPr>
            <w:tcW w:w="3456" w:type="dxa"/>
            <w:tcMar>
              <w:top w:w="80" w:type="dxa"/>
              <w:left w:w="90" w:type="dxa"/>
              <w:bottom w:w="80" w:type="dxa"/>
              <w:right w:w="90" w:type="dxa"/>
            </w:tcMar>
            <w:vAlign w:val="center"/>
          </w:tcPr>
          <w:p w14:paraId="1817B4FA" w14:textId="77777777" w:rsidR="00BB7911" w:rsidRDefault="00000000">
            <w:pPr>
              <w:spacing w:after="0" w:line="240" w:lineRule="auto"/>
            </w:pPr>
            <w:r>
              <w:rPr>
                <w:sz w:val="17"/>
              </w:rPr>
              <w:t>Post-market monitoring and continuous evaluation for applicable systems</w:t>
            </w:r>
          </w:p>
        </w:tc>
      </w:tr>
      <w:tr w:rsidR="00BB7911" w14:paraId="53E5C5B5" w14:textId="77777777">
        <w:trPr>
          <w:jc w:val="center"/>
        </w:trPr>
        <w:tc>
          <w:tcPr>
            <w:tcW w:w="2448" w:type="dxa"/>
            <w:shd w:val="clear" w:color="auto" w:fill="F8FAFC"/>
            <w:tcMar>
              <w:top w:w="80" w:type="dxa"/>
              <w:left w:w="90" w:type="dxa"/>
              <w:bottom w:w="80" w:type="dxa"/>
              <w:right w:w="90" w:type="dxa"/>
            </w:tcMar>
            <w:vAlign w:val="center"/>
          </w:tcPr>
          <w:p w14:paraId="255B67CB" w14:textId="77777777" w:rsidR="00BB7911" w:rsidRDefault="00000000">
            <w:pPr>
              <w:spacing w:after="0" w:line="240" w:lineRule="auto"/>
            </w:pPr>
            <w:r>
              <w:rPr>
                <w:sz w:val="17"/>
              </w:rPr>
              <w:t>Improvement</w:t>
            </w:r>
          </w:p>
        </w:tc>
        <w:tc>
          <w:tcPr>
            <w:tcW w:w="4032" w:type="dxa"/>
            <w:shd w:val="clear" w:color="auto" w:fill="F8FAFC"/>
            <w:tcMar>
              <w:top w:w="80" w:type="dxa"/>
              <w:left w:w="90" w:type="dxa"/>
              <w:bottom w:w="80" w:type="dxa"/>
              <w:right w:w="90" w:type="dxa"/>
            </w:tcMar>
            <w:vAlign w:val="center"/>
          </w:tcPr>
          <w:p w14:paraId="3EA98D98" w14:textId="77777777" w:rsidR="00BB7911" w:rsidRDefault="00000000">
            <w:pPr>
              <w:spacing w:after="0" w:line="240" w:lineRule="auto"/>
            </w:pPr>
            <w:r>
              <w:rPr>
                <w:sz w:val="17"/>
              </w:rPr>
              <w:t>Continual improvement; nonconformity and corrective action</w:t>
            </w:r>
          </w:p>
        </w:tc>
        <w:tc>
          <w:tcPr>
            <w:tcW w:w="3456" w:type="dxa"/>
            <w:shd w:val="clear" w:color="auto" w:fill="F8FAFC"/>
            <w:tcMar>
              <w:top w:w="80" w:type="dxa"/>
              <w:left w:w="90" w:type="dxa"/>
              <w:bottom w:w="80" w:type="dxa"/>
              <w:right w:w="90" w:type="dxa"/>
            </w:tcMar>
            <w:vAlign w:val="center"/>
          </w:tcPr>
          <w:p w14:paraId="09A9D890" w14:textId="77777777" w:rsidR="00BB7911" w:rsidRDefault="00000000">
            <w:pPr>
              <w:spacing w:after="0" w:line="240" w:lineRule="auto"/>
            </w:pPr>
            <w:r>
              <w:rPr>
                <w:sz w:val="17"/>
              </w:rPr>
              <w:t>Corrective action, serious incident handling and system updates for applicable systems</w:t>
            </w:r>
          </w:p>
        </w:tc>
      </w:tr>
    </w:tbl>
    <w:p w14:paraId="30DE8FD7" w14:textId="77777777" w:rsidR="00BB7911" w:rsidRDefault="00BB7911">
      <w:pPr>
        <w:spacing w:after="0"/>
      </w:pPr>
    </w:p>
    <w:p w14:paraId="6540F1D6" w14:textId="77777777" w:rsidR="00BB7911" w:rsidRDefault="00000000">
      <w:pPr>
        <w:pStyle w:val="Heading1"/>
      </w:pPr>
      <w:r>
        <w:t>Reference Documents Used to Develop This Policy</w:t>
      </w:r>
    </w:p>
    <w:p w14:paraId="078A8A91" w14:textId="3D5DAAF4" w:rsidR="00BB7911" w:rsidRDefault="00697BCC">
      <w:pPr>
        <w:pStyle w:val="ListBullet"/>
        <w:spacing w:after="36" w:line="240" w:lineRule="auto"/>
      </w:pPr>
      <w:r>
        <w:t>KOMGIS</w:t>
      </w:r>
      <w:r w:rsidR="00000000">
        <w:t xml:space="preserve"> AI Security Policy - policy for protecting AI systems against prompt </w:t>
      </w:r>
      <w:proofErr w:type="gramStart"/>
      <w:r w:rsidR="00000000">
        <w:t>injection</w:t>
      </w:r>
      <w:proofErr w:type="gramEnd"/>
      <w:r w:rsidR="00000000">
        <w:t>, data leaks, unauthorized access and unsafe automation.</w:t>
      </w:r>
    </w:p>
    <w:p w14:paraId="68F29EC3" w14:textId="7CBB9DC6" w:rsidR="00BB7911" w:rsidRDefault="00697BCC">
      <w:pPr>
        <w:pStyle w:val="ListBullet"/>
        <w:spacing w:after="36" w:line="240" w:lineRule="auto"/>
      </w:pPr>
      <w:r>
        <w:t>KOMGIS</w:t>
      </w:r>
      <w:r w:rsidR="00000000">
        <w:t xml:space="preserve"> Data Privacy Policy - policy for handling client data in AI and software systems.</w:t>
      </w:r>
    </w:p>
    <w:p w14:paraId="3EC1809F" w14:textId="654BBFEC" w:rsidR="00BB7911" w:rsidRDefault="00697BCC">
      <w:pPr>
        <w:pStyle w:val="ListBullet"/>
        <w:spacing w:after="36" w:line="240" w:lineRule="auto"/>
      </w:pPr>
      <w:r>
        <w:t>KOMGIS</w:t>
      </w:r>
      <w:r w:rsidR="00000000">
        <w:t xml:space="preserve"> AI Incident Response Plan - plan for handling wrong, dangerous, harmful or unauthorized AI outputs and actions.</w:t>
      </w:r>
    </w:p>
    <w:p w14:paraId="20702F2D" w14:textId="77777777" w:rsidR="00BB7911" w:rsidRDefault="00000000">
      <w:pPr>
        <w:pStyle w:val="ListBullet"/>
        <w:spacing w:after="36" w:line="240" w:lineRule="auto"/>
      </w:pPr>
      <w:r>
        <w:t>ISO/IEC 42001:2023 - Information technology - Artificial intelligence - Management system.</w:t>
      </w:r>
    </w:p>
    <w:p w14:paraId="0ACE9BE8" w14:textId="77777777" w:rsidR="00BB7911" w:rsidRDefault="00000000">
      <w:pPr>
        <w:pStyle w:val="ListBullet"/>
        <w:spacing w:after="36" w:line="240" w:lineRule="auto"/>
      </w:pPr>
      <w:r>
        <w:t>Regulation (EU) 2024/1689 of the European Parliament and of the Council - Artificial Intelligence Act.</w:t>
      </w:r>
    </w:p>
    <w:p w14:paraId="333FBC7E" w14:textId="77777777" w:rsidR="00BB7911" w:rsidRDefault="00000000">
      <w:pPr>
        <w:spacing w:line="252" w:lineRule="auto"/>
      </w:pPr>
      <w:r>
        <w:t>Policy interpretation questions shall be escalated to AI Governance / Technical Leadership and, where legal or regulatory interpretation is required, to qualified legal or compliance review.</w:t>
      </w:r>
    </w:p>
    <w:sectPr w:rsidR="00BB7911" w:rsidSect="00034616">
      <w:headerReference w:type="default" r:id="rId8"/>
      <w:footerReference w:type="default" r:id="rId9"/>
      <w:headerReference w:type="first" r:id="rId10"/>
      <w:footerReference w:type="first" r:id="rId11"/>
      <w:pgSz w:w="12240" w:h="15840"/>
      <w:pgMar w:top="1037" w:right="1181" w:bottom="979" w:left="1181"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96CB77" w14:textId="77777777" w:rsidR="00AA6540" w:rsidRDefault="00AA6540">
      <w:pPr>
        <w:spacing w:after="0" w:line="240" w:lineRule="auto"/>
      </w:pPr>
      <w:r>
        <w:separator/>
      </w:r>
    </w:p>
  </w:endnote>
  <w:endnote w:type="continuationSeparator" w:id="0">
    <w:p w14:paraId="016EBF89" w14:textId="77777777" w:rsidR="00AA6540" w:rsidRDefault="00AA65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E2F61D" w14:textId="77777777" w:rsidR="00BB7911" w:rsidRDefault="00000000">
    <w:pPr>
      <w:pStyle w:val="Footer"/>
      <w:jc w:val="right"/>
    </w:pPr>
    <w:r>
      <w:rPr>
        <w:color w:val="7F7F7F"/>
        <w:sz w:val="16"/>
      </w:rPr>
      <w:t xml:space="preserve">Page </w:t>
    </w:r>
    <w:r>
      <w:rPr>
        <w:color w:val="7F7F7F"/>
        <w:sz w:val="16"/>
      </w:rPr>
      <w:fldChar w:fldCharType="begin"/>
    </w:r>
    <w:r>
      <w:rPr>
        <w:color w:val="7F7F7F"/>
        <w:sz w:val="16"/>
      </w:rPr>
      <w:instrText xml:space="preserve"> PAGE </w:instrText>
    </w:r>
    <w:r>
      <w:rPr>
        <w:color w:val="7F7F7F"/>
        <w:sz w:val="16"/>
      </w:rPr>
      <w:fldChar w:fldCharType="separate"/>
    </w:r>
    <w:r w:rsidR="00865732">
      <w:rPr>
        <w:noProof/>
        <w:color w:val="7F7F7F"/>
        <w:sz w:val="16"/>
      </w:rPr>
      <w:t>2</w:t>
    </w:r>
    <w:r>
      <w:rPr>
        <w:color w:val="7F7F7F"/>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1DC5E" w14:textId="77777777" w:rsidR="00BB7911" w:rsidRDefault="00BB791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CD9DB3" w14:textId="77777777" w:rsidR="00AA6540" w:rsidRDefault="00AA6540">
      <w:pPr>
        <w:spacing w:after="0" w:line="240" w:lineRule="auto"/>
      </w:pPr>
      <w:r>
        <w:separator/>
      </w:r>
    </w:p>
  </w:footnote>
  <w:footnote w:type="continuationSeparator" w:id="0">
    <w:p w14:paraId="544BB2F0" w14:textId="77777777" w:rsidR="00AA6540" w:rsidRDefault="00AA65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C2C16" w14:textId="52470914" w:rsidR="00BB7911" w:rsidRDefault="00697BCC">
    <w:pPr>
      <w:pStyle w:val="Header"/>
      <w:jc w:val="right"/>
    </w:pPr>
    <w:proofErr w:type="gramStart"/>
    <w:r>
      <w:rPr>
        <w:color w:val="7F7F7F"/>
        <w:sz w:val="16"/>
      </w:rPr>
      <w:t>KOMGIS</w:t>
    </w:r>
    <w:r w:rsidR="00000000">
      <w:rPr>
        <w:color w:val="7F7F7F"/>
        <w:sz w:val="16"/>
      </w:rPr>
      <w:t xml:space="preserve">  |</w:t>
    </w:r>
    <w:proofErr w:type="gramEnd"/>
    <w:r w:rsidR="00000000">
      <w:rPr>
        <w:color w:val="7F7F7F"/>
        <w:sz w:val="16"/>
      </w:rPr>
      <w:t xml:space="preserve">  Responsible AI and AI Management Policy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F50C2" w14:textId="77777777" w:rsidR="00BB7911" w:rsidRDefault="00BB791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2144405">
    <w:abstractNumId w:val="8"/>
  </w:num>
  <w:num w:numId="2" w16cid:durableId="262692796">
    <w:abstractNumId w:val="6"/>
  </w:num>
  <w:num w:numId="3" w16cid:durableId="2058159006">
    <w:abstractNumId w:val="5"/>
  </w:num>
  <w:num w:numId="4" w16cid:durableId="1022708738">
    <w:abstractNumId w:val="4"/>
  </w:num>
  <w:num w:numId="5" w16cid:durableId="308900806">
    <w:abstractNumId w:val="7"/>
  </w:num>
  <w:num w:numId="6" w16cid:durableId="1248077806">
    <w:abstractNumId w:val="3"/>
  </w:num>
  <w:num w:numId="7" w16cid:durableId="1195970854">
    <w:abstractNumId w:val="2"/>
  </w:num>
  <w:num w:numId="8" w16cid:durableId="1113093974">
    <w:abstractNumId w:val="1"/>
  </w:num>
  <w:num w:numId="9" w16cid:durableId="661950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43D9"/>
    <w:rsid w:val="00326F90"/>
    <w:rsid w:val="004B4B5E"/>
    <w:rsid w:val="00697BCC"/>
    <w:rsid w:val="00865732"/>
    <w:rsid w:val="00AA1D8D"/>
    <w:rsid w:val="00AA6540"/>
    <w:rsid w:val="00B12EB8"/>
    <w:rsid w:val="00B47730"/>
    <w:rsid w:val="00BB791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3CAB50"/>
  <w14:defaultImageDpi w14:val="300"/>
  <w15:docId w15:val="{9FAED1E5-DC1E-4896-AD34-20B6F4CC56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ptos" w:hAnsi="Aptos"/>
      <w:color w:val="1F1F1F"/>
      <w:sz w:val="19"/>
    </w:rPr>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20"/>
    </w:pPr>
    <w:rPr>
      <w:rFonts w:asciiTheme="majorHAnsi" w:eastAsiaTheme="majorEastAsia" w:hAnsiTheme="majorHAnsi" w:cstheme="majorBidi"/>
      <w:b/>
      <w:i/>
      <w:iCs/>
      <w:color w:val="2F5597"/>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18"/>
    </w:rPr>
  </w:style>
  <w:style w:type="paragraph" w:styleId="ListBullet2">
    <w:name w:val="List Bullet 2"/>
    <w:basedOn w:val="Normal"/>
    <w:uiPriority w:val="99"/>
    <w:unhideWhenUsed/>
    <w:rsid w:val="00326F90"/>
    <w:pPr>
      <w:numPr>
        <w:numId w:val="2"/>
      </w:numPr>
      <w:contextualSpacing/>
    </w:pPr>
    <w:rPr>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olicyPrinciple">
    <w:name w:val="Policy Principle"/>
    <w:pPr>
      <w:spacing w:before="120" w:after="120"/>
    </w:pPr>
    <w:rPr>
      <w:rFonts w:ascii="Aptos" w:hAnsi="Aptos"/>
      <w:b/>
      <w:color w:val="17365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22</Pages>
  <Words>8224</Words>
  <Characters>46878</Characters>
  <Application>Microsoft Office Word</Application>
  <DocSecurity>0</DocSecurity>
  <Lines>390</Lines>
  <Paragraphs>109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54993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EON Responsible AI and AI Management Policy</dc:title>
  <dc:subject>Company-wide AI governance, security, privacy, oversight and incident management policy</dc:subject>
  <dc:creator>EON</dc:creator>
  <cp:keywords>AI governance, responsible AI, AI management system, ISO IEC 42001, EU AI Act, security, privacy</cp:keywords>
  <dc:description>generated by python-docx</dc:description>
  <cp:lastModifiedBy>Nemanja Branisavljević</cp:lastModifiedBy>
  <cp:revision>3</cp:revision>
  <dcterms:created xsi:type="dcterms:W3CDTF">2013-12-23T23:15:00Z</dcterms:created>
  <dcterms:modified xsi:type="dcterms:W3CDTF">2026-07-09T09:28:00Z</dcterms:modified>
  <cp:category/>
</cp:coreProperties>
</file>