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ffff"/>
        </w:rPr>
      </w:pPr>
      <w:r w:rsidDel="00000000" w:rsidR="00000000" w:rsidRPr="00000000">
        <w:rPr>
          <w:rtl w:val="0"/>
        </w:rPr>
        <w:t xml:space="preserve">Макет здесь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https://drive.google.com/open?id=0B6WnTBSaKDIfQkVIbi1ucllqYlU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m6iuza32mn" w:id="0"/>
      <w:bookmarkEnd w:id="0"/>
      <w:r w:rsidDel="00000000" w:rsidR="00000000" w:rsidRPr="00000000">
        <w:rPr>
          <w:rtl w:val="0"/>
        </w:rPr>
        <w:t xml:space="preserve">Требования по макету - ТЗ: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:hover, :focus  эффекты на ваше усмотрение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Меню статическое, т.е. не фиксированое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bhsxd2lp549" w:id="1"/>
      <w:bookmarkEnd w:id="1"/>
      <w:r w:rsidDel="00000000" w:rsidR="00000000" w:rsidRPr="00000000">
        <w:rPr>
          <w:rtl w:val="0"/>
        </w:rPr>
        <w:t xml:space="preserve">Критерии: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Валидность HTML/CSS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Семантичность верстки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Соответствие макету (используем pixel perfect) при разрешении 1200px и больше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Бекграунд в блоках должен тянуться на всю ширину экрана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Использование шрифта как в макете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Можно использовать фреймворки,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Reset.css или normalize.css использовать можно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Шрифты подключаем через Google 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Кроссбраузерность Chrome, Firefox, Opera, IE11++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Адаптивная верстка под размеры экранов 1024 и больше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Все интерактивные элементы должны иметь :hover, :focus стили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Наличие favicon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Без использования JS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Использование препроцессоров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Правильно использовании БЭМ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4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Плюсом будет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Использование SVG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Иконки в спрайтах или в шрифтах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6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Первичная валидация формы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oefm1xdott" w:id="2"/>
      <w:bookmarkEnd w:id="2"/>
      <w:r w:rsidDel="00000000" w:rsidR="00000000" w:rsidRPr="00000000">
        <w:rPr>
          <w:rtl w:val="0"/>
        </w:rPr>
        <w:t xml:space="preserve">РЕШЕНИЕ заливаем на GitHub за 10 мин до окончания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6DfxpGHDpUyzpxxWQ2hZBb9aaiEHh6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