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A8140BA"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3427F9">
        <w:rPr>
          <w:rFonts w:ascii="Times New Roman" w:hAnsi="Times New Roman" w:cs="Times New Roman"/>
          <w:color w:val="auto"/>
          <w:sz w:val="24"/>
          <w:szCs w:val="24"/>
          <w:lang w:val="en-GB"/>
        </w:rPr>
        <w:t>:</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w:t>
      </w:r>
      <w:proofErr w:type="gramStart"/>
      <w:r w:rsidR="00C23271" w:rsidRPr="00123633">
        <w:rPr>
          <w:rFonts w:ascii="Times New Roman" w:hAnsi="Times New Roman"/>
          <w:vertAlign w:val="superscript"/>
          <w:lang w:val="en-GB"/>
        </w:rPr>
        <w:t>,2</w:t>
      </w:r>
      <w:proofErr w:type="gramEnd"/>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 xml:space="preserve">Museum Victoria, Sciences Department, GPO Box 666, Melbourne, VIC 3001, </w:t>
      </w:r>
      <w:proofErr w:type="gramStart"/>
      <w:r w:rsidRPr="00123633">
        <w:rPr>
          <w:rFonts w:ascii="Times New Roman" w:hAnsi="Times New Roman"/>
          <w:lang w:val="en-GB"/>
        </w:rPr>
        <w:t>AUSTRALIA</w:t>
      </w:r>
      <w:proofErr w:type="gramEnd"/>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255F6C"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17B34EE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1C1B00">
        <w:rPr>
          <w:rFonts w:ascii="Times New Roman" w:hAnsi="Times New Roman"/>
          <w:vertAlign w:val="superscript"/>
          <w:lang w:val="en-GB"/>
        </w:rPr>
        <w:t>1-5</w:t>
      </w:r>
      <w:r w:rsidR="000917CF" w:rsidRPr="001C1B00">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proofErr w:type="gramStart"/>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proofErr w:type="gramEnd"/>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72884FD6"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r w:rsidR="008837DA">
        <w:rPr>
          <w:rFonts w:ascii="Times New Roman" w:hAnsi="Times New Roman"/>
          <w:lang w:val="en-GB"/>
        </w:rPr>
        <w:t xml:space="preserve"> (Fig. 1a)</w:t>
      </w:r>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E2178F">
        <w:rPr>
          <w:rFonts w:ascii="Times New Roman" w:hAnsi="Times New Roman"/>
          <w:lang w:val="en-GB"/>
        </w:rPr>
        <w:t>century</w:t>
      </w:r>
      <w:r w:rsidR="00336C29" w:rsidRPr="00E2178F">
        <w:rPr>
          <w:rFonts w:ascii="Times New Roman" w:hAnsi="Times New Roman"/>
          <w:vertAlign w:val="superscript"/>
          <w:lang w:val="en-GB"/>
        </w:rPr>
        <w:t>12</w:t>
      </w:r>
      <w:proofErr w:type="gramStart"/>
      <w:r w:rsidR="00336C29" w:rsidRPr="00E2178F">
        <w:rPr>
          <w:rFonts w:ascii="Times New Roman" w:hAnsi="Times New Roman"/>
          <w:vertAlign w:val="superscript"/>
          <w:lang w:val="en-GB"/>
        </w:rPr>
        <w:t>,</w:t>
      </w:r>
      <w:r w:rsidR="000917CF" w:rsidRPr="00E2178F">
        <w:rPr>
          <w:rFonts w:ascii="Times New Roman" w:hAnsi="Times New Roman"/>
          <w:vertAlign w:val="superscript"/>
          <w:lang w:val="en-GB"/>
        </w:rPr>
        <w:t>14</w:t>
      </w:r>
      <w:r w:rsidR="00155267" w:rsidRPr="00E2178F">
        <w:rPr>
          <w:rFonts w:ascii="Times New Roman" w:hAnsi="Times New Roman"/>
          <w:vertAlign w:val="superscript"/>
          <w:lang w:val="en-GB"/>
        </w:rPr>
        <w:t>,</w:t>
      </w:r>
      <w:r w:rsidR="00336C29" w:rsidRPr="00E2178F">
        <w:rPr>
          <w:rFonts w:ascii="Times New Roman" w:hAnsi="Times New Roman"/>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proofErr w:type="gramEnd"/>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Over 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E2178F">
        <w:rPr>
          <w:rFonts w:ascii="Times New Roman" w:hAnsi="Times New Roman"/>
          <w:lang w:val="en-GB"/>
        </w:rPr>
        <w:t>°</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004BB7">
        <w:rPr>
          <w:rFonts w:ascii="Times New Roman" w:hAnsi="Times New Roman"/>
          <w:lang w:val="en-GB"/>
        </w:rPr>
        <w:t>, Supplementary Fig. S1</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8837DA">
        <w:rPr>
          <w:rFonts w:ascii="Times New Roman" w:hAnsi="Times New Roman"/>
          <w:lang w:val="en-GB"/>
        </w:rPr>
        <w:t xml:space="preserve">more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covariation increasing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w:t>
      </w:r>
      <w:r w:rsidR="002E0316" w:rsidRPr="00A96C79">
        <w:rPr>
          <w:rFonts w:ascii="Times New Roman" w:hAnsi="Times New Roman"/>
          <w:lang w:val="en-GB"/>
        </w:rPr>
        <w:lastRenderedPageBreak/>
        <w:t xml:space="preserve">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proofErr w:type="gramStart"/>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proofErr w:type="gramEnd"/>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t at all</w:t>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proofErr w:type="gramStart"/>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proofErr w:type="gramEnd"/>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proofErr w:type="gramStart"/>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proofErr w:type="gramEnd"/>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w:t>
      </w:r>
      <w:proofErr w:type="gramStart"/>
      <w:r w:rsidR="00811D18">
        <w:rPr>
          <w:rFonts w:ascii="Times New Roman" w:hAnsi="Times New Roman"/>
          <w:vertAlign w:val="superscript"/>
          <w:lang w:val="en-GB"/>
        </w:rPr>
        <w:t>,31</w:t>
      </w:r>
      <w:proofErr w:type="gramEnd"/>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r w:rsidR="004119B6">
        <w:rPr>
          <w:rFonts w:ascii="Times New Roman" w:hAnsi="Times New Roman"/>
          <w:lang w:val="en-GB"/>
        </w:rPr>
        <w:t xml:space="preserve">, central Sierra </w:t>
      </w:r>
      <w:proofErr w:type="gramStart"/>
      <w:r w:rsidR="004119B6">
        <w:rPr>
          <w:rFonts w:ascii="Times New Roman" w:hAnsi="Times New Roman"/>
          <w:lang w:val="en-GB"/>
        </w:rPr>
        <w:t>Nevada</w:t>
      </w:r>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proofErr w:type="gramEnd"/>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r w:rsidR="004119B6">
        <w:rPr>
          <w:rFonts w:ascii="Times New Roman" w:hAnsi="Times New Roman"/>
          <w:lang w:val="en-GB"/>
        </w:rPr>
        <w:t>, southern Cascade Range</w:t>
      </w:r>
      <w:r w:rsidRPr="00A96C79">
        <w:rPr>
          <w:rFonts w:ascii="Times New Roman" w:hAnsi="Times New Roman"/>
          <w:lang w:val="en-GB"/>
        </w:rPr>
        <w:t>) and south (Sequoia</w:t>
      </w:r>
      <w:r w:rsidR="003830D2" w:rsidRPr="00A96C79">
        <w:rPr>
          <w:rFonts w:ascii="Times New Roman" w:hAnsi="Times New Roman"/>
          <w:lang w:val="en-GB"/>
        </w:rPr>
        <w:t>/Kings Canyon National Parks</w:t>
      </w:r>
      <w:r w:rsidR="004119B6">
        <w:rPr>
          <w:rFonts w:ascii="Times New Roman" w:hAnsi="Times New Roman"/>
          <w:lang w:val="en-GB"/>
        </w:rPr>
        <w:t>, southern Sierra Nevada</w:t>
      </w:r>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r w:rsidR="00863804">
        <w:rPr>
          <w:rFonts w:ascii="Times New Roman" w:hAnsi="Times New Roman"/>
          <w:lang w:val="en-GB"/>
        </w:rPr>
        <w:t xml:space="preserve">elevational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EDBE8EC"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he majority of species’ elevational ranges remained stable at one or more limits, but ranges of most species shifted in at least one region</w:t>
      </w:r>
      <w:r w:rsidR="008837DA">
        <w:rPr>
          <w:rFonts w:ascii="Times New Roman" w:hAnsi="Times New Roman"/>
        </w:rPr>
        <w:t xml:space="preserve"> (Fig. 2)</w:t>
      </w:r>
      <w:r>
        <w:rPr>
          <w:rFonts w:ascii="Times New Roman" w:hAnsi="Times New Roman"/>
        </w:rPr>
        <w:t xml:space="preserve">.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37DA">
        <w:rPr>
          <w:rFonts w:ascii="Times New Roman" w:hAnsi="Times New Roman"/>
          <w:lang w:val="en-GB"/>
        </w:rPr>
        <w:t>.</w:t>
      </w:r>
      <w:r w:rsidR="00882A63" w:rsidRPr="00F90ECB">
        <w:rPr>
          <w:rFonts w:ascii="Times New Roman" w:hAnsi="Times New Roman"/>
          <w:lang w:val="en-GB"/>
        </w:rPr>
        <w:t xml:space="preserv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w:t>
      </w:r>
      <w:r w:rsidR="00004BB7">
        <w:rPr>
          <w:rFonts w:ascii="Times New Roman" w:hAnsi="Times New Roman"/>
          <w:lang w:val="en-GB"/>
        </w:rPr>
        <w:t>, Supplementary Fig. S3</w:t>
      </w:r>
      <w:r w:rsidR="00474E00" w:rsidRPr="00F90ECB">
        <w:rPr>
          <w:rFonts w:ascii="Times New Roman" w:hAnsi="Times New Roman"/>
          <w:lang w:val="en-GB"/>
        </w:rPr>
        <w:t xml:space="preserve">).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r w:rsidR="000C7360" w:rsidRPr="00A96C79">
        <w:rPr>
          <w:rFonts w:ascii="Times New Roman" w:hAnsi="Times New Roman"/>
          <w:i/>
          <w:lang w:val="en-GB"/>
        </w:rPr>
        <w:t xml:space="preserve">Thomomys bottae </w:t>
      </w:r>
      <w:r w:rsidR="000C7360" w:rsidRPr="00A96C79">
        <w:rPr>
          <w:rFonts w:ascii="Times New Roman" w:hAnsi="Times New Roman"/>
          <w:lang w:val="en-GB"/>
        </w:rPr>
        <w:t xml:space="preserve">and </w:t>
      </w:r>
      <w:r w:rsidR="000C7360" w:rsidRPr="00A96C79">
        <w:rPr>
          <w:rFonts w:ascii="Times New Roman" w:hAnsi="Times New Roman"/>
          <w:i/>
          <w:lang w:val="en-GB"/>
        </w:rPr>
        <w:t>T. monticola</w:t>
      </w:r>
      <w:r w:rsidR="000C7360" w:rsidRPr="00A96C79">
        <w:rPr>
          <w:rFonts w:ascii="Times New Roman" w:hAnsi="Times New Roman"/>
          <w:lang w:val="en-GB"/>
        </w:rPr>
        <w:t>), three chipmunks (</w:t>
      </w:r>
      <w:r w:rsidR="000C7360" w:rsidRPr="00A96C79">
        <w:rPr>
          <w:rFonts w:ascii="Times New Roman" w:hAnsi="Times New Roman"/>
          <w:i/>
          <w:lang w:val="en-GB"/>
        </w:rPr>
        <w:t>Tamias merriami, T. quadrimaculatus</w:t>
      </w:r>
      <w:r w:rsidR="000C7360" w:rsidRPr="00A96C79">
        <w:rPr>
          <w:rFonts w:ascii="Times New Roman" w:hAnsi="Times New Roman"/>
          <w:lang w:val="en-GB"/>
        </w:rPr>
        <w:t xml:space="preserve">, and </w:t>
      </w:r>
      <w:r w:rsidR="000C7360" w:rsidRPr="00A96C79">
        <w:rPr>
          <w:rFonts w:ascii="Times New Roman" w:hAnsi="Times New Roman"/>
          <w:i/>
          <w:lang w:val="en-GB"/>
        </w:rPr>
        <w:t>T. amoenus</w:t>
      </w:r>
      <w:r w:rsidR="000C7360" w:rsidRPr="00A96C79">
        <w:rPr>
          <w:rFonts w:ascii="Times New Roman" w:hAnsi="Times New Roman"/>
          <w:lang w:val="en-GB"/>
        </w:rPr>
        <w:t>), two shrews (</w:t>
      </w:r>
      <w:r w:rsidR="000C7360" w:rsidRPr="00A96C79">
        <w:rPr>
          <w:rFonts w:ascii="Times New Roman" w:hAnsi="Times New Roman"/>
          <w:i/>
          <w:lang w:val="en-GB"/>
        </w:rPr>
        <w:t xml:space="preserve">Sorex trowbridgii, </w:t>
      </w:r>
      <w:r w:rsidR="000C7360" w:rsidRPr="00A96C79">
        <w:rPr>
          <w:rFonts w:ascii="Times New Roman" w:hAnsi="Times New Roman"/>
          <w:lang w:val="en-GB"/>
        </w:rPr>
        <w:t xml:space="preserve">and </w:t>
      </w:r>
      <w:r w:rsidR="000C7360" w:rsidRPr="00A96C79">
        <w:rPr>
          <w:rFonts w:ascii="Times New Roman" w:hAnsi="Times New Roman"/>
          <w:i/>
          <w:lang w:val="en-GB"/>
        </w:rPr>
        <w:t>S. vagrans</w:t>
      </w:r>
      <w:r w:rsidR="000C7360" w:rsidRPr="00A96C79">
        <w:rPr>
          <w:rFonts w:ascii="Times New Roman" w:hAnsi="Times New Roman"/>
          <w:lang w:val="en-GB"/>
        </w:rPr>
        <w:t>), a widespread deer mouse (</w:t>
      </w:r>
      <w:r w:rsidR="000C7360" w:rsidRPr="00A96C79">
        <w:rPr>
          <w:rFonts w:ascii="Times New Roman" w:hAnsi="Times New Roman"/>
          <w:i/>
          <w:lang w:val="en-GB"/>
        </w:rPr>
        <w:t>Peromyscus maniculatus</w:t>
      </w:r>
      <w:r w:rsidR="000C7360" w:rsidRPr="00A96C79">
        <w:rPr>
          <w:rFonts w:ascii="Times New Roman" w:hAnsi="Times New Roman"/>
          <w:lang w:val="en-GB"/>
        </w:rPr>
        <w:t xml:space="preserve">), and </w:t>
      </w:r>
      <w:r w:rsidR="00E3332F">
        <w:rPr>
          <w:rFonts w:ascii="Times New Roman" w:hAnsi="Times New Roman"/>
          <w:lang w:val="en-GB"/>
        </w:rPr>
        <w:t xml:space="preserve">the </w:t>
      </w:r>
      <w:r w:rsidR="000C7360" w:rsidRPr="00A96C79">
        <w:rPr>
          <w:rFonts w:ascii="Times New Roman" w:hAnsi="Times New Roman"/>
          <w:lang w:val="en-GB"/>
        </w:rPr>
        <w:t>pika (</w:t>
      </w:r>
      <w:r w:rsidR="000C7360" w:rsidRPr="00A96C79">
        <w:rPr>
          <w:rFonts w:ascii="Times New Roman" w:hAnsi="Times New Roman"/>
          <w:i/>
          <w:lang w:val="en-GB"/>
        </w:rPr>
        <w:t>Ochotona princeps</w:t>
      </w:r>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example, both the bushy tailed woodrat (</w:t>
      </w:r>
      <w:r w:rsidR="005D1583" w:rsidRPr="00A96C79">
        <w:rPr>
          <w:rFonts w:ascii="Times New Roman" w:hAnsi="Times New Roman"/>
          <w:i/>
          <w:lang w:val="en-GB"/>
        </w:rPr>
        <w:t>Neotoma cinerea</w:t>
      </w:r>
      <w:r w:rsidR="005D1583" w:rsidRPr="00A96C79">
        <w:rPr>
          <w:rFonts w:ascii="Times New Roman" w:hAnsi="Times New Roman"/>
          <w:lang w:val="en-GB"/>
        </w:rPr>
        <w:t>) and the pinyon mouse (</w:t>
      </w:r>
      <w:r w:rsidR="005D1583" w:rsidRPr="00A96C79">
        <w:rPr>
          <w:rFonts w:ascii="Times New Roman" w:hAnsi="Times New Roman"/>
          <w:i/>
          <w:lang w:val="en-GB"/>
        </w:rPr>
        <w:t>Peromyscus truei</w:t>
      </w:r>
      <w:r w:rsidR="005D1583" w:rsidRPr="00A96C79">
        <w:rPr>
          <w:rFonts w:ascii="Times New Roman" w:hAnsi="Times New Roman"/>
          <w:lang w:val="en-GB"/>
        </w:rPr>
        <w:t xml:space="preserve">) showed substantial changes in elevational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gray squirrel (</w:t>
      </w:r>
      <w:r w:rsidR="005D1583" w:rsidRPr="00A96C79">
        <w:rPr>
          <w:rFonts w:ascii="Times New Roman" w:hAnsi="Times New Roman"/>
          <w:i/>
          <w:lang w:val="en-GB"/>
        </w:rPr>
        <w:t>Sciurus griseus</w:t>
      </w:r>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3CF0BFE3"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r w:rsidR="00C92DB7">
        <w:rPr>
          <w:rFonts w:ascii="Times New Roman" w:hAnsi="Times New Roman"/>
          <w:lang w:val="en-GB"/>
        </w:rPr>
        <w:t xml:space="preserve"> </w:t>
      </w:r>
      <w:r w:rsidR="007F65F1" w:rsidRPr="00A96C79">
        <w:rPr>
          <w:rFonts w:ascii="Times New Roman" w:hAnsi="Times New Roman"/>
          <w:lang w:val="en-GB"/>
        </w:rPr>
        <w:t xml:space="preserve">Species’ elevational limits were more than twice </w:t>
      </w:r>
      <w:r w:rsidR="007F65F1" w:rsidRPr="00F90ECB">
        <w:rPr>
          <w:rFonts w:ascii="Times New Roman" w:hAnsi="Times New Roman"/>
          <w:lang w:val="en-GB"/>
        </w:rPr>
        <w:t xml:space="preserve">as likely to move upslope (69.2%) as downslope (31.8%; one-sided binomial test, </w:t>
      </w:r>
      <w:r w:rsidR="007F65F1" w:rsidRPr="001E7611">
        <w:rPr>
          <w:rFonts w:ascii="Times New Roman" w:hAnsi="Times New Roman"/>
          <w:i/>
          <w:lang w:val="en-GB"/>
        </w:rPr>
        <w:t xml:space="preserve">n </w:t>
      </w:r>
      <w:r w:rsidR="007F65F1" w:rsidRPr="001E7611">
        <w:rPr>
          <w:rFonts w:ascii="Times New Roman" w:hAnsi="Times New Roman"/>
          <w:lang w:val="en-GB"/>
        </w:rPr>
        <w:t>= 52</w:t>
      </w:r>
      <w:r w:rsidR="008402A0">
        <w:rPr>
          <w:rFonts w:ascii="Times New Roman" w:hAnsi="Times New Roman"/>
          <w:lang w:val="en-GB"/>
        </w:rPr>
        <w:t xml:space="preserve"> species’ limits</w:t>
      </w:r>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xml:space="preserve">, Supplementary </w:t>
      </w:r>
      <w:r w:rsidR="0059631A" w:rsidRPr="00F90ECB">
        <w:rPr>
          <w:rFonts w:ascii="Times New Roman" w:hAnsi="Times New Roman"/>
          <w:lang w:val="en-GB"/>
        </w:rPr>
        <w:lastRenderedPageBreak/>
        <w:t>Table S3</w:t>
      </w:r>
      <w:r w:rsidR="007F65F1" w:rsidRPr="00F90ECB">
        <w:rPr>
          <w:rFonts w:ascii="Times New Roman" w:hAnsi="Times New Roman"/>
          <w:lang w:val="en-GB"/>
        </w:rPr>
        <w:t>).</w:t>
      </w:r>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E7611">
        <w:rPr>
          <w:rFonts w:ascii="Times New Roman" w:hAnsi="Times New Roman"/>
          <w:i/>
          <w:lang w:val="en-GB"/>
        </w:rPr>
        <w:t>n</w:t>
      </w:r>
      <w:r w:rsidR="00181C90" w:rsidRPr="001E7611">
        <w:rPr>
          <w:rFonts w:ascii="Times New Roman" w:hAnsi="Times New Roman"/>
          <w:i/>
          <w:lang w:val="en-GB"/>
        </w:rPr>
        <w:t xml:space="preserve"> </w:t>
      </w:r>
      <w:r w:rsidR="00426DF6" w:rsidRPr="001E7611">
        <w:rPr>
          <w:rFonts w:ascii="Times New Roman" w:hAnsi="Times New Roman"/>
          <w:lang w:val="en-GB"/>
        </w:rPr>
        <w:t>=</w:t>
      </w:r>
      <w:r w:rsidR="00181C90" w:rsidRPr="001E7611">
        <w:rPr>
          <w:rFonts w:ascii="Times New Roman" w:hAnsi="Times New Roman"/>
          <w:lang w:val="en-GB"/>
        </w:rPr>
        <w:t xml:space="preserve"> </w:t>
      </w:r>
      <w:r w:rsidR="00426DF6" w:rsidRPr="001E7611">
        <w:rPr>
          <w:rFonts w:ascii="Times New Roman" w:hAnsi="Times New Roman"/>
          <w:lang w:val="en-GB"/>
        </w:rPr>
        <w:t>29</w:t>
      </w:r>
      <w:r w:rsidR="008402A0">
        <w:rPr>
          <w:rFonts w:ascii="Times New Roman" w:hAnsi="Times New Roman"/>
          <w:lang w:val="en-GB"/>
        </w:rPr>
        <w:t xml:space="preserve"> species’ limits</w:t>
      </w:r>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E7611">
        <w:rPr>
          <w:rFonts w:ascii="Times New Roman" w:hAnsi="Times New Roman"/>
          <w:lang w:val="en-GB"/>
        </w:rPr>
        <w:t>22</w:t>
      </w:r>
      <w:r w:rsidR="000F71CE">
        <w:rPr>
          <w:rFonts w:ascii="Times New Roman" w:hAnsi="Times New Roman"/>
          <w:lang w:val="en-GB"/>
        </w:rPr>
        <w:t xml:space="preserve"> species’ limits</w:t>
      </w:r>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E7611">
        <w:rPr>
          <w:rFonts w:ascii="Times New Roman" w:hAnsi="Times New Roman"/>
          <w:lang w:val="en-GB"/>
        </w:rPr>
        <w:t>21</w:t>
      </w:r>
      <w:r w:rsidR="000F71CE">
        <w:rPr>
          <w:rFonts w:ascii="Times New Roman" w:hAnsi="Times New Roman"/>
          <w:lang w:val="en-GB"/>
        </w:rPr>
        <w:t xml:space="preserve"> lower limits</w:t>
      </w:r>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E7611">
        <w:rPr>
          <w:rFonts w:ascii="Times New Roman" w:hAnsi="Times New Roman"/>
          <w:lang w:val="en-GB"/>
        </w:rPr>
        <w:t>17</w:t>
      </w:r>
      <w:r w:rsidR="000F71CE">
        <w:rPr>
          <w:rFonts w:ascii="Times New Roman" w:hAnsi="Times New Roman"/>
          <w:lang w:val="en-GB"/>
        </w:rPr>
        <w:t xml:space="preserve"> upper limits</w:t>
      </w:r>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356DE3D5"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r w:rsidRPr="00A96C79">
        <w:rPr>
          <w:rFonts w:ascii="Times New Roman" w:hAnsi="Times New Roman"/>
          <w:i/>
          <w:lang w:val="en-GB"/>
        </w:rPr>
        <w:t>Urocitellus beldingi</w:t>
      </w:r>
      <w:r w:rsidRPr="00A96C79">
        <w:rPr>
          <w:rFonts w:ascii="Times New Roman" w:hAnsi="Times New Roman"/>
          <w:lang w:val="en-GB"/>
        </w:rPr>
        <w:t>), the alpine chipmunk (</w:t>
      </w:r>
      <w:r w:rsidRPr="00A96C79">
        <w:rPr>
          <w:rFonts w:ascii="Times New Roman" w:hAnsi="Times New Roman"/>
          <w:i/>
          <w:lang w:val="en-GB"/>
        </w:rPr>
        <w:t>Tamias alpinus</w:t>
      </w:r>
      <w:r w:rsidRPr="00A96C79">
        <w:rPr>
          <w:rFonts w:ascii="Times New Roman" w:hAnsi="Times New Roman"/>
          <w:lang w:val="en-GB"/>
        </w:rPr>
        <w:t>) that is endemic to central-southern montane California, the Pacific jumping mouse (</w:t>
      </w:r>
      <w:r w:rsidRPr="00A96C79">
        <w:rPr>
          <w:rFonts w:ascii="Times New Roman" w:hAnsi="Times New Roman"/>
          <w:i/>
          <w:lang w:val="en-GB"/>
        </w:rPr>
        <w:t>Zapus princeps</w:t>
      </w:r>
      <w:r w:rsidRPr="00A96C79">
        <w:rPr>
          <w:rFonts w:ascii="Times New Roman" w:hAnsi="Times New Roman"/>
          <w:lang w:val="en-GB"/>
        </w:rPr>
        <w:t>) and the water shrew (</w:t>
      </w:r>
      <w:r w:rsidRPr="00A96C79">
        <w:rPr>
          <w:rFonts w:ascii="Times New Roman" w:hAnsi="Times New Roman"/>
          <w:i/>
          <w:lang w:val="en-GB"/>
        </w:rPr>
        <w:t>Sorex palutris</w:t>
      </w:r>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U. beldingi</w:t>
      </w:r>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proofErr w:type="gramStart"/>
      <w:r w:rsidR="008B0069">
        <w:rPr>
          <w:rFonts w:ascii="Times New Roman" w:hAnsi="Times New Roman"/>
          <w:vertAlign w:val="superscript"/>
          <w:lang w:val="en-GB"/>
        </w:rPr>
        <w:t>,</w:t>
      </w:r>
      <w:r w:rsidR="001E7611" w:rsidRPr="0063037F">
        <w:rPr>
          <w:rFonts w:ascii="Times New Roman" w:hAnsi="Times New Roman"/>
          <w:vertAlign w:val="superscript"/>
          <w:lang w:val="en-GB"/>
        </w:rPr>
        <w:t>32</w:t>
      </w:r>
      <w:proofErr w:type="gramEnd"/>
      <w:r w:rsidRPr="0063037F">
        <w:rPr>
          <w:rFonts w:ascii="Times New Roman" w:hAnsi="Times New Roman"/>
          <w:lang w:val="en-GB"/>
        </w:rPr>
        <w:t>.</w:t>
      </w:r>
      <w:r>
        <w:rPr>
          <w:rFonts w:ascii="Times New Roman" w:hAnsi="Times New Roman"/>
          <w:lang w:val="en-GB"/>
        </w:rPr>
        <w:t xml:space="preserve"> </w:t>
      </w:r>
      <w:r w:rsidRPr="00A96C79">
        <w:rPr>
          <w:rFonts w:ascii="Times New Roman" w:hAnsi="Times New Roman"/>
          <w:lang w:val="en-GB"/>
        </w:rPr>
        <w:t>Of note, elevational ranges of the pika (</w:t>
      </w:r>
      <w:r w:rsidRPr="00A96C79">
        <w:rPr>
          <w:rFonts w:ascii="Times New Roman" w:hAnsi="Times New Roman"/>
          <w:i/>
          <w:lang w:val="en-GB"/>
        </w:rPr>
        <w:t>Ochotona princeps</w:t>
      </w:r>
      <w:r w:rsidRPr="00A96C79">
        <w:rPr>
          <w:rFonts w:ascii="Times New Roman" w:hAnsi="Times New Roman"/>
          <w:lang w:val="en-GB"/>
        </w:rPr>
        <w:t xml:space="preserve">), which attracted considerable attention because of extirpations and upslope retractions in the Great </w:t>
      </w:r>
      <w:r w:rsidR="001E7611" w:rsidRPr="00A96C79">
        <w:rPr>
          <w:rFonts w:ascii="Times New Roman" w:hAnsi="Times New Roman"/>
          <w:lang w:val="en-GB"/>
        </w:rPr>
        <w:t>Basin</w:t>
      </w:r>
      <w:r w:rsidR="001E7611">
        <w:rPr>
          <w:rFonts w:ascii="Times New Roman" w:hAnsi="Times New Roman"/>
          <w:vertAlign w:val="superscript"/>
          <w:lang w:val="en-GB"/>
        </w:rPr>
        <w:t>33</w:t>
      </w:r>
      <w:proofErr w:type="gramStart"/>
      <w:r w:rsidRPr="00A96C79">
        <w:rPr>
          <w:rFonts w:ascii="Times New Roman" w:hAnsi="Times New Roman"/>
          <w:vertAlign w:val="superscript"/>
          <w:lang w:val="en-GB"/>
        </w:rPr>
        <w:t>,</w:t>
      </w:r>
      <w:r w:rsidR="001E7611">
        <w:rPr>
          <w:rFonts w:ascii="Times New Roman" w:hAnsi="Times New Roman"/>
          <w:vertAlign w:val="superscript"/>
          <w:lang w:val="en-GB"/>
        </w:rPr>
        <w:t>34</w:t>
      </w:r>
      <w:proofErr w:type="gramEnd"/>
      <w:r w:rsidRPr="00A96C79">
        <w:rPr>
          <w:rFonts w:ascii="Times New Roman" w:hAnsi="Times New Roman"/>
          <w:lang w:val="en-GB"/>
        </w:rPr>
        <w:t xml:space="preserve">, were stable across all three regions. This result is consistent with a more extensive study across montane California that found pika thriving across wider geographic and elevation ranges than reported </w:t>
      </w:r>
      <w:r w:rsidR="009848D6" w:rsidRPr="00A96C79">
        <w:rPr>
          <w:rFonts w:ascii="Times New Roman" w:hAnsi="Times New Roman"/>
          <w:lang w:val="en-GB"/>
        </w:rPr>
        <w:t>historically</w:t>
      </w:r>
      <w:r w:rsidR="009848D6">
        <w:rPr>
          <w:rFonts w:ascii="Times New Roman" w:hAnsi="Times New Roman"/>
          <w:vertAlign w:val="superscript"/>
          <w:lang w:val="en-GB"/>
        </w:rPr>
        <w:t>35</w:t>
      </w:r>
      <w:r w:rsidRPr="00A96C79">
        <w:rPr>
          <w:rFonts w:ascii="Times New Roman" w:hAnsi="Times New Roman"/>
          <w:lang w:val="en-GB"/>
        </w:rPr>
        <w:t>.</w:t>
      </w:r>
    </w:p>
    <w:p w14:paraId="0376656C" w14:textId="342A8186"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9848D6" w:rsidRPr="00A96C79">
        <w:rPr>
          <w:rFonts w:ascii="Times New Roman" w:hAnsi="Times New Roman"/>
          <w:lang w:val="en-GB"/>
        </w:rPr>
        <w:t>structure</w:t>
      </w:r>
      <w:r w:rsidR="009848D6">
        <w:rPr>
          <w:rFonts w:ascii="Times New Roman" w:hAnsi="Times New Roman"/>
          <w:vertAlign w:val="superscript"/>
          <w:lang w:val="en-GB"/>
        </w:rPr>
        <w:t>36</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9848D6" w:rsidRPr="00A96C79">
        <w:rPr>
          <w:rFonts w:ascii="Times New Roman" w:hAnsi="Times New Roman"/>
          <w:lang w:val="en-GB"/>
        </w:rPr>
        <w:t>foothills</w:t>
      </w:r>
      <w:r w:rsidR="009848D6">
        <w:rPr>
          <w:rFonts w:ascii="Times New Roman" w:hAnsi="Times New Roman"/>
          <w:vertAlign w:val="superscript"/>
          <w:lang w:val="en-GB"/>
        </w:rPr>
        <w:t>37</w:t>
      </w:r>
      <w:proofErr w:type="gramStart"/>
      <w:r w:rsidR="00751C37" w:rsidRPr="00A96C79">
        <w:rPr>
          <w:rFonts w:ascii="Times New Roman" w:hAnsi="Times New Roman"/>
          <w:vertAlign w:val="superscript"/>
          <w:lang w:val="en-GB"/>
        </w:rPr>
        <w:t>,</w:t>
      </w:r>
      <w:r w:rsidR="009848D6">
        <w:rPr>
          <w:rFonts w:ascii="Times New Roman" w:hAnsi="Times New Roman"/>
          <w:vertAlign w:val="superscript"/>
          <w:lang w:val="en-GB"/>
        </w:rPr>
        <w:t>38</w:t>
      </w:r>
      <w:proofErr w:type="gramEnd"/>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w:t>
      </w:r>
      <w:r w:rsidR="00004BB7">
        <w:rPr>
          <w:rFonts w:ascii="Times New Roman" w:hAnsi="Times New Roman"/>
          <w:lang w:val="en-GB"/>
        </w:rPr>
        <w:t>3</w:t>
      </w:r>
      <w:r w:rsidR="00AE5C0F">
        <w:rPr>
          <w:rFonts w:ascii="Times New Roman" w:hAnsi="Times New Roman"/>
          <w:lang w:val="en-GB"/>
        </w:rPr>
        <w:t>)</w:t>
      </w:r>
      <w:r w:rsidR="007E3B2B" w:rsidRPr="00A96C79">
        <w:rPr>
          <w:rFonts w:ascii="Times New Roman" w:hAnsi="Times New Roman"/>
          <w:lang w:val="en-GB"/>
        </w:rPr>
        <w:t xml:space="preserve">, and shifts were significantly more common at their </w:t>
      </w:r>
      <w:r w:rsidR="007E3B2B" w:rsidRPr="00A96C79">
        <w:rPr>
          <w:rFonts w:ascii="Times New Roman" w:hAnsi="Times New Roman"/>
          <w:lang w:val="en-GB"/>
        </w:rPr>
        <w:lastRenderedPageBreak/>
        <w:t>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proofErr w:type="gramStart"/>
      <w:r w:rsidR="00E67D38" w:rsidRPr="009644B7">
        <w:rPr>
          <w:rFonts w:ascii="Times New Roman" w:hAnsi="Times New Roman"/>
          <w:vertAlign w:val="superscript"/>
          <w:lang w:val="en-GB"/>
        </w:rPr>
        <w:t>,</w:t>
      </w:r>
      <w:r w:rsidR="003E6FAD">
        <w:rPr>
          <w:rFonts w:ascii="Times New Roman" w:hAnsi="Times New Roman"/>
          <w:vertAlign w:val="superscript"/>
          <w:lang w:val="en-GB"/>
        </w:rPr>
        <w:t>30</w:t>
      </w:r>
      <w:proofErr w:type="gramEnd"/>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9848D6" w:rsidRPr="00A96C79">
        <w:rPr>
          <w:rFonts w:ascii="Times New Roman" w:hAnsi="Times New Roman"/>
          <w:lang w:val="en-GB"/>
        </w:rPr>
        <w:t>competition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2</w:t>
      </w:r>
      <w:r w:rsidR="007E3B2B"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031B3A88"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proofErr w:type="gramStart"/>
      <w:r w:rsidRPr="00A96C79">
        <w:rPr>
          <w:rFonts w:ascii="Times New Roman" w:hAnsi="Times New Roman"/>
          <w:vertAlign w:val="superscript"/>
          <w:lang w:val="en-GB"/>
        </w:rPr>
        <w:t>,</w:t>
      </w:r>
      <w:r>
        <w:rPr>
          <w:rFonts w:ascii="Times New Roman" w:hAnsi="Times New Roman"/>
          <w:vertAlign w:val="superscript"/>
          <w:lang w:val="en-GB"/>
        </w:rPr>
        <w:t>24</w:t>
      </w:r>
      <w:proofErr w:type="gramEnd"/>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influenced by local factors and were context dependent. Tingley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r w:rsidR="000F71CE">
        <w:rPr>
          <w:rFonts w:ascii="Times New Roman" w:hAnsi="Times New Roman"/>
          <w:lang w:val="en-GB"/>
        </w:rPr>
        <w:t>montane California</w:t>
      </w:r>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xml:space="preserve">, </w:t>
      </w:r>
      <w:r w:rsidR="009848D6" w:rsidRPr="00A96C79">
        <w:rPr>
          <w:rFonts w:ascii="Times New Roman" w:hAnsi="Times New Roman"/>
          <w:lang w:val="en-GB"/>
        </w:rPr>
        <w:t>butterflies</w:t>
      </w:r>
      <w:r w:rsidR="009848D6">
        <w:rPr>
          <w:rFonts w:ascii="Times New Roman" w:hAnsi="Times New Roman"/>
          <w:vertAlign w:val="superscript"/>
          <w:lang w:val="en-GB"/>
        </w:rPr>
        <w:t>38</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w:t>
      </w:r>
      <w:r w:rsidR="009F09CC" w:rsidRPr="008B0069">
        <w:rPr>
          <w:rFonts w:ascii="Times New Roman" w:hAnsi="Times New Roman"/>
          <w:lang w:val="en-GB"/>
        </w:rPr>
        <w:t>California</w:t>
      </w:r>
      <w:r w:rsidR="009F09CC" w:rsidRPr="008B0069">
        <w:rPr>
          <w:rFonts w:ascii="Times New Roman" w:hAnsi="Times New Roman"/>
          <w:vertAlign w:val="superscript"/>
          <w:lang w:val="en-GB"/>
        </w:rPr>
        <w:t>24</w:t>
      </w:r>
      <w:r w:rsidR="009F09CC" w:rsidRPr="008B006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ecophysically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019A5079"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 xml:space="preserve">local changes in temperature and </w:t>
      </w:r>
      <w:r w:rsidR="009848D6" w:rsidRPr="00A96C79">
        <w:rPr>
          <w:rFonts w:ascii="Times New Roman" w:hAnsi="Times New Roman"/>
          <w:lang w:val="en-GB"/>
        </w:rPr>
        <w:t>precipitation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9</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w:t>
      </w:r>
      <w:r w:rsidR="00332062" w:rsidRPr="00A96C79">
        <w:rPr>
          <w:rFonts w:ascii="Times New Roman" w:hAnsi="Times New Roman"/>
          <w:lang w:val="en-GB"/>
        </w:rPr>
        <w:lastRenderedPageBreak/>
        <w:t xml:space="preserve">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predictor of the 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w:t>
      </w:r>
      <w:r w:rsidR="00FB6B4C" w:rsidRPr="00A96C79">
        <w:rPr>
          <w:rFonts w:ascii="Times New Roman" w:hAnsi="Times New Roman"/>
          <w:lang w:val="en-GB"/>
        </w:rPr>
        <w:t>range limit shifts</w:t>
      </w:r>
      <w:r w:rsidR="00D40734" w:rsidRPr="00A96C79">
        <w:rPr>
          <w:rFonts w:ascii="Times New Roman" w:hAnsi="Times New Roman"/>
          <w:lang w:val="en-GB"/>
        </w:rPr>
        <w:t xml:space="preserve"> observed</w:t>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proofErr w:type="gramStart"/>
      <w:r w:rsidR="0046148E" w:rsidRPr="00A96C79">
        <w:rPr>
          <w:rFonts w:ascii="Times New Roman" w:hAnsi="Times New Roman"/>
          <w:lang w:val="en-GB"/>
        </w:rPr>
        <w:t xml:space="preserve">four </w:t>
      </w:r>
      <w:r w:rsidR="009D2A24" w:rsidRPr="00A96C79">
        <w:rPr>
          <w:rFonts w:ascii="Times New Roman" w:hAnsi="Times New Roman"/>
          <w:lang w:val="en-GB"/>
        </w:rPr>
        <w:t>temperature</w:t>
      </w:r>
      <w:proofErr w:type="gramEnd"/>
      <w:r w:rsidR="009D2A24" w:rsidRPr="00A96C79">
        <w:rPr>
          <w:rFonts w:ascii="Times New Roman" w:hAnsi="Times New Roman"/>
          <w:lang w:val="en-GB"/>
        </w:rPr>
        <w:t xml:space="preserve"> variables</w:t>
      </w:r>
      <w:r w:rsidR="001F5683" w:rsidRPr="00A96C79">
        <w:rPr>
          <w:rFonts w:ascii="Times New Roman" w:hAnsi="Times New Roman"/>
          <w:lang w:val="en-GB"/>
        </w:rPr>
        <w:t xml:space="preserve"> </w:t>
      </w:r>
      <w:r w:rsidR="00004BB7">
        <w:rPr>
          <w:rFonts w:ascii="Times New Roman" w:hAnsi="Times New Roman"/>
          <w:lang w:val="en-GB"/>
        </w:rPr>
        <w:t>were</w:t>
      </w:r>
      <w:r w:rsidR="002C4DB5">
        <w:rPr>
          <w:rFonts w:ascii="Times New Roman" w:hAnsi="Times New Roman"/>
          <w:lang w:val="en-GB"/>
        </w:rPr>
        <w:t xml:space="preserve"> </w:t>
      </w:r>
      <w:r w:rsidR="001F5683" w:rsidRPr="00A96C79">
        <w:rPr>
          <w:rFonts w:ascii="Times New Roman" w:hAnsi="Times New Roman"/>
          <w:lang w:val="en-GB"/>
        </w:rPr>
        <w:t xml:space="preserve">significantly </w:t>
      </w:r>
      <w:r w:rsidR="00004BB7">
        <w:rPr>
          <w:rFonts w:ascii="Times New Roman" w:hAnsi="Times New Roman"/>
          <w:lang w:val="en-GB"/>
        </w:rPr>
        <w:t>different</w:t>
      </w:r>
      <w:r w:rsidR="00004BB7" w:rsidRPr="00A96C79">
        <w:rPr>
          <w:rFonts w:ascii="Times New Roman" w:hAnsi="Times New Roman"/>
          <w:lang w:val="en-GB"/>
        </w:rPr>
        <w:t xml:space="preserve"> </w:t>
      </w:r>
      <w:r w:rsidR="001F5683" w:rsidRPr="00A96C79">
        <w:rPr>
          <w:rFonts w:ascii="Times New Roman" w:hAnsi="Times New Roman"/>
          <w:lang w:val="en-GB"/>
        </w:rPr>
        <w:t xml:space="preserve">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004BB7">
        <w:rPr>
          <w:rFonts w:ascii="Times New Roman" w:hAnsi="Times New Roman"/>
          <w:lang w:val="en-GB"/>
        </w:rPr>
        <w:t xml:space="preserve">Fig. 4,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highlighting the dynamic nature of species-specific responses to localized climate change. </w:t>
      </w:r>
    </w:p>
    <w:p w14:paraId="3929F7C1" w14:textId="708B957F" w:rsidR="00176B68" w:rsidRPr="00A96C79" w:rsidRDefault="005330C4" w:rsidP="00176B68">
      <w:pPr>
        <w:pStyle w:val="BodyA"/>
        <w:spacing w:line="480" w:lineRule="auto"/>
        <w:ind w:firstLine="720"/>
        <w:rPr>
          <w:rFonts w:ascii="Times New Roman" w:hAnsi="Times New Roman"/>
          <w:lang w:val="en-GB"/>
        </w:rPr>
      </w:pPr>
      <w:r>
        <w:rPr>
          <w:rFonts w:ascii="Times New Roman" w:hAnsi="Times New Roman"/>
        </w:rPr>
        <w:t>O</w:t>
      </w:r>
      <w:r w:rsidR="00176B68">
        <w:rPr>
          <w:rFonts w:ascii="Times New Roman" w:hAnsi="Times New Roman"/>
        </w:rPr>
        <w:t xml:space="preserve">ur </w:t>
      </w:r>
      <w:r w:rsidR="00176B68">
        <w:rPr>
          <w:rFonts w:ascii="Times New Roman" w:hAnsi="Times New Roman"/>
          <w:lang w:val="en-GB"/>
        </w:rPr>
        <w:t>n</w:t>
      </w:r>
      <w:r w:rsidR="00176B68" w:rsidRPr="00A96C79">
        <w:rPr>
          <w:rFonts w:ascii="Times New Roman" w:hAnsi="Times New Roman"/>
          <w:lang w:val="en-GB"/>
        </w:rPr>
        <w:t xml:space="preserve">earest climatic </w:t>
      </w:r>
      <w:r w:rsidR="00176B68" w:rsidRPr="00776F10">
        <w:rPr>
          <w:rFonts w:ascii="Times New Roman" w:hAnsi="Times New Roman"/>
          <w:lang w:val="en-GB"/>
        </w:rPr>
        <w:t>neighbour</w:t>
      </w:r>
      <w:r w:rsidR="00176B68">
        <w:rPr>
          <w:rFonts w:ascii="Times New Roman" w:hAnsi="Times New Roman"/>
          <w:lang w:val="en-GB"/>
        </w:rPr>
        <w:t xml:space="preserve"> analysi</w:t>
      </w:r>
      <w:r w:rsidR="00176B68" w:rsidRPr="00A96C79">
        <w:rPr>
          <w:rFonts w:ascii="Times New Roman" w:hAnsi="Times New Roman"/>
          <w:lang w:val="en-GB"/>
        </w:rPr>
        <w:t>s</w:t>
      </w:r>
      <w:r w:rsidR="00176B68" w:rsidRPr="0003720B">
        <w:rPr>
          <w:rFonts w:ascii="Times New Roman" w:hAnsi="Times New Roman"/>
        </w:rPr>
        <w:t xml:space="preserve"> also identified climatic conditions that are </w:t>
      </w:r>
      <w:r w:rsidR="00176B68">
        <w:rPr>
          <w:rFonts w:ascii="Times New Roman" w:hAnsi="Times New Roman"/>
        </w:rPr>
        <w:t>disappearing from the landscape (i.e.</w:t>
      </w:r>
      <w:r w:rsidR="00807FAC">
        <w:rPr>
          <w:rFonts w:ascii="Times New Roman" w:hAnsi="Times New Roman"/>
        </w:rPr>
        <w:t>,</w:t>
      </w:r>
      <w:r w:rsidR="00176B68">
        <w:rPr>
          <w:rFonts w:ascii="Times New Roman" w:hAnsi="Times New Roman"/>
        </w:rPr>
        <w:t xml:space="preserve"> a reduction of </w:t>
      </w:r>
      <w:r w:rsidR="006B5A07">
        <w:rPr>
          <w:rFonts w:ascii="Times New Roman" w:hAnsi="Times New Roman"/>
        </w:rPr>
        <w:t xml:space="preserve">their historical </w:t>
      </w:r>
      <w:r w:rsidR="006B5A07" w:rsidRPr="0003720B">
        <w:rPr>
          <w:rFonts w:ascii="Times New Roman" w:hAnsi="Times New Roman"/>
        </w:rPr>
        <w:t xml:space="preserve">geographic representation </w:t>
      </w:r>
      <w:r w:rsidR="006B5A07">
        <w:rPr>
          <w:rFonts w:ascii="Times New Roman" w:hAnsi="Times New Roman"/>
        </w:rPr>
        <w:t xml:space="preserve">to less </w:t>
      </w:r>
      <w:r w:rsidR="00176B68">
        <w:rPr>
          <w:rFonts w:ascii="Times New Roman" w:hAnsi="Times New Roman"/>
        </w:rPr>
        <w:t xml:space="preserve">than half </w:t>
      </w:r>
      <w:r w:rsidR="00176B68" w:rsidRPr="0003720B">
        <w:rPr>
          <w:rFonts w:ascii="Times New Roman" w:hAnsi="Times New Roman"/>
        </w:rPr>
        <w:t>in the modern era</w:t>
      </w:r>
      <w:r w:rsidR="00176B68">
        <w:rPr>
          <w:rFonts w:ascii="Times New Roman" w:hAnsi="Times New Roman"/>
        </w:rPr>
        <w:t xml:space="preserve">, </w:t>
      </w:r>
      <w:r w:rsidR="00176B68" w:rsidRPr="00A96C79">
        <w:rPr>
          <w:rFonts w:ascii="Times New Roman" w:hAnsi="Times New Roman"/>
          <w:lang w:val="en-GB"/>
        </w:rPr>
        <w:t>see Supplementary Information</w:t>
      </w:r>
      <w:r w:rsidR="00176B68">
        <w:rPr>
          <w:rFonts w:ascii="Times New Roman" w:hAnsi="Times New Roman"/>
          <w:lang w:val="en-GB"/>
        </w:rPr>
        <w:t xml:space="preserve"> for more details</w:t>
      </w:r>
      <w:r w:rsidR="00176B68" w:rsidRPr="00A96C79">
        <w:rPr>
          <w:rFonts w:ascii="Times New Roman" w:hAnsi="Times New Roman"/>
          <w:lang w:val="en-GB"/>
        </w:rPr>
        <w:t>)</w:t>
      </w:r>
      <w:r w:rsidR="00176B68" w:rsidRPr="0003720B">
        <w:rPr>
          <w:rFonts w:ascii="Times New Roman" w:hAnsi="Times New Roman"/>
        </w:rPr>
        <w:t xml:space="preserve">. </w:t>
      </w:r>
      <w:r w:rsidR="00176B68">
        <w:rPr>
          <w:rFonts w:ascii="Times New Roman" w:hAnsi="Times New Roman"/>
        </w:rPr>
        <w:t xml:space="preserve">Twenty-one of the historical sites in our study had climatic conditions </w:t>
      </w:r>
      <w:r w:rsidR="00176B68">
        <w:rPr>
          <w:rFonts w:ascii="Times New Roman" w:hAnsi="Times New Roman"/>
          <w:lang w:val="en-GB"/>
        </w:rPr>
        <w:t>that fit this definition of disappearing climates</w:t>
      </w:r>
      <w:r>
        <w:rPr>
          <w:rFonts w:ascii="Times New Roman" w:hAnsi="Times New Roman"/>
          <w:lang w:val="en-GB"/>
        </w:rPr>
        <w:t xml:space="preserve"> for at least one climate variable</w:t>
      </w:r>
      <w:r w:rsidR="00176B68">
        <w:rPr>
          <w:rFonts w:ascii="Times New Roman" w:hAnsi="Times New Roman"/>
          <w:lang w:val="en-GB"/>
        </w:rPr>
        <w:t xml:space="preserve">. </w:t>
      </w:r>
      <w:r w:rsidR="00176B68" w:rsidRPr="00A96C79">
        <w:rPr>
          <w:rFonts w:ascii="Times New Roman" w:hAnsi="Times New Roman"/>
          <w:lang w:val="en-GB"/>
        </w:rPr>
        <w:t xml:space="preserve">Minimum annual temperature showed the most </w:t>
      </w:r>
      <w:r w:rsidR="00176B68">
        <w:rPr>
          <w:rFonts w:ascii="Times New Roman" w:hAnsi="Times New Roman"/>
          <w:lang w:val="en-GB"/>
        </w:rPr>
        <w:t>substantial</w:t>
      </w:r>
      <w:r w:rsidR="00176B68" w:rsidRPr="00A96C79">
        <w:rPr>
          <w:rFonts w:ascii="Times New Roman" w:hAnsi="Times New Roman"/>
          <w:lang w:val="en-GB"/>
        </w:rPr>
        <w:t xml:space="preserve"> effect with values </w:t>
      </w:r>
      <w:r w:rsidR="00176B68">
        <w:rPr>
          <w:rFonts w:ascii="Times New Roman" w:hAnsi="Times New Roman"/>
          <w:lang w:val="en-GB"/>
        </w:rPr>
        <w:t>at</w:t>
      </w:r>
      <w:r w:rsidR="00176B68"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sidR="00004BB7">
        <w:rPr>
          <w:rFonts w:ascii="Times New Roman" w:hAnsi="Times New Roman"/>
          <w:lang w:val="en-GB"/>
        </w:rPr>
        <w:t>decline</w:t>
      </w:r>
      <w:r w:rsidR="00004BB7" w:rsidRPr="00A96C79">
        <w:rPr>
          <w:rFonts w:ascii="Times New Roman" w:hAnsi="Times New Roman"/>
          <w:lang w:val="en-GB"/>
        </w:rPr>
        <w:t xml:space="preserve"> </w:t>
      </w:r>
      <w:r w:rsidR="00176B68" w:rsidRPr="00A96C79">
        <w:rPr>
          <w:rFonts w:ascii="Times New Roman" w:hAnsi="Times New Roman"/>
          <w:lang w:val="en-GB"/>
        </w:rPr>
        <w:t xml:space="preserve">as dramatically across the landscape. </w:t>
      </w:r>
      <w:r>
        <w:rPr>
          <w:rFonts w:ascii="Times New Roman" w:hAnsi="Times New Roman"/>
          <w:lang w:val="en-GB"/>
        </w:rPr>
        <w:t>Consistent with the projected decline of alpine environments, a</w:t>
      </w:r>
      <w:r w:rsidR="00176B68">
        <w:rPr>
          <w:rFonts w:ascii="Times New Roman" w:hAnsi="Times New Roman"/>
          <w:lang w:val="en-GB"/>
        </w:rPr>
        <w:t xml:space="preserve">ll sites with disappearing climates occur </w:t>
      </w:r>
      <w:r w:rsidR="00176B68" w:rsidRPr="00A96C79">
        <w:rPr>
          <w:rFonts w:ascii="Times New Roman" w:hAnsi="Times New Roman"/>
          <w:lang w:val="en-GB"/>
        </w:rPr>
        <w:t>above 1500 m</w:t>
      </w:r>
      <w:r w:rsidR="009848D6">
        <w:rPr>
          <w:rFonts w:ascii="Times New Roman" w:hAnsi="Times New Roman"/>
          <w:vertAlign w:val="superscript"/>
          <w:lang w:val="en-GB"/>
        </w:rPr>
        <w:t>40</w:t>
      </w:r>
      <w:proofErr w:type="gramStart"/>
      <w:r w:rsidR="009848D6">
        <w:rPr>
          <w:rFonts w:ascii="Times New Roman" w:hAnsi="Times New Roman"/>
          <w:vertAlign w:val="superscript"/>
          <w:lang w:val="en-GB"/>
        </w:rPr>
        <w:t>,41</w:t>
      </w:r>
      <w:proofErr w:type="gramEnd"/>
      <w:r w:rsidR="00176B68" w:rsidRPr="00A96C79">
        <w:rPr>
          <w:rFonts w:ascii="Times New Roman" w:hAnsi="Times New Roman"/>
          <w:lang w:val="en-GB"/>
        </w:rPr>
        <w:t>.</w:t>
      </w:r>
      <w:r w:rsidR="00176B68">
        <w:rPr>
          <w:rFonts w:ascii="Times New Roman" w:hAnsi="Times New Roman"/>
          <w:lang w:val="en-GB"/>
        </w:rPr>
        <w:t xml:space="preserve"> For species inhabiting such sites historically, nearest climatic neighbours (Fig. 1c) provide poor prediction of contemporary range </w:t>
      </w:r>
      <w:proofErr w:type="gramStart"/>
      <w:r w:rsidR="00176B68">
        <w:rPr>
          <w:rFonts w:ascii="Times New Roman" w:hAnsi="Times New Roman"/>
          <w:lang w:val="en-GB"/>
        </w:rPr>
        <w:t>shifts</w:t>
      </w:r>
      <w:proofErr w:type="gramEnd"/>
      <w:r w:rsidR="00176B68">
        <w:rPr>
          <w:rFonts w:ascii="Times New Roman" w:hAnsi="Times New Roman"/>
          <w:lang w:val="en-GB"/>
        </w:rPr>
        <w:t xml:space="preserve"> as climatic analogues at nearby elevations are now rare or do not exist. G</w:t>
      </w:r>
      <w:r w:rsidR="00176B68" w:rsidRPr="00F90ECB">
        <w:rPr>
          <w:rFonts w:ascii="Times New Roman" w:hAnsi="Times New Roman"/>
          <w:lang w:val="en-GB"/>
        </w:rPr>
        <w:t xml:space="preserve">lobal </w:t>
      </w:r>
      <w:r w:rsidR="00176B68">
        <w:rPr>
          <w:rFonts w:ascii="Times New Roman" w:hAnsi="Times New Roman"/>
          <w:lang w:val="en-GB"/>
        </w:rPr>
        <w:t>c</w:t>
      </w:r>
      <w:r w:rsidR="00176B68" w:rsidRPr="00F90ECB">
        <w:rPr>
          <w:rFonts w:ascii="Times New Roman" w:hAnsi="Times New Roman"/>
          <w:lang w:val="en-GB"/>
        </w:rPr>
        <w:t xml:space="preserve">limate projections suggest </w:t>
      </w:r>
      <w:r w:rsidR="00176B68">
        <w:rPr>
          <w:rFonts w:ascii="Times New Roman" w:hAnsi="Times New Roman"/>
          <w:lang w:val="en-GB"/>
        </w:rPr>
        <w:t xml:space="preserve">that </w:t>
      </w:r>
      <w:r w:rsidR="00176B68" w:rsidRPr="00F90ECB">
        <w:rPr>
          <w:rFonts w:ascii="Times New Roman" w:hAnsi="Times New Roman"/>
          <w:lang w:val="en-GB"/>
        </w:rPr>
        <w:t xml:space="preserve">disappearing climates will be an increasing challenge </w:t>
      </w:r>
      <w:r w:rsidR="00176B68">
        <w:rPr>
          <w:rFonts w:ascii="Times New Roman" w:hAnsi="Times New Roman"/>
          <w:lang w:val="en-GB"/>
        </w:rPr>
        <w:t>f</w:t>
      </w:r>
      <w:r w:rsidR="00176B68" w:rsidRPr="00F90ECB">
        <w:rPr>
          <w:rFonts w:ascii="Times New Roman" w:hAnsi="Times New Roman"/>
          <w:lang w:val="en-GB"/>
        </w:rPr>
        <w:t>o</w:t>
      </w:r>
      <w:r w:rsidR="00176B68">
        <w:rPr>
          <w:rFonts w:ascii="Times New Roman" w:hAnsi="Times New Roman"/>
          <w:lang w:val="en-GB"/>
        </w:rPr>
        <w:t>r</w:t>
      </w:r>
      <w:r w:rsidR="00176B68" w:rsidRPr="00F90ECB">
        <w:rPr>
          <w:rFonts w:ascii="Times New Roman" w:hAnsi="Times New Roman"/>
          <w:lang w:val="en-GB"/>
        </w:rPr>
        <w:t xml:space="preserve"> predicting </w:t>
      </w:r>
      <w:r w:rsidR="00176B68">
        <w:rPr>
          <w:rFonts w:ascii="Times New Roman" w:hAnsi="Times New Roman"/>
          <w:lang w:val="en-GB"/>
        </w:rPr>
        <w:t xml:space="preserve">future </w:t>
      </w:r>
      <w:r w:rsidR="00176B68" w:rsidRPr="00F90ECB">
        <w:rPr>
          <w:rFonts w:ascii="Times New Roman" w:hAnsi="Times New Roman"/>
          <w:lang w:val="en-GB"/>
        </w:rPr>
        <w:t>species’ responses</w:t>
      </w:r>
      <w:r w:rsidR="00176B68" w:rsidRPr="00A96C79">
        <w:rPr>
          <w:rFonts w:ascii="Times New Roman" w:hAnsi="Times New Roman"/>
          <w:vertAlign w:val="superscript"/>
          <w:lang w:val="en-GB"/>
        </w:rPr>
        <w:t>4</w:t>
      </w:r>
      <w:r w:rsidR="009848D6">
        <w:rPr>
          <w:rFonts w:ascii="Times New Roman" w:hAnsi="Times New Roman"/>
          <w:vertAlign w:val="superscript"/>
          <w:lang w:val="en-GB"/>
        </w:rPr>
        <w:t>2</w:t>
      </w:r>
      <w:proofErr w:type="gramStart"/>
      <w:r w:rsidR="00176B68">
        <w:rPr>
          <w:rFonts w:ascii="Times New Roman" w:hAnsi="Times New Roman"/>
          <w:vertAlign w:val="superscript"/>
          <w:lang w:val="en-GB"/>
        </w:rPr>
        <w:t>,4</w:t>
      </w:r>
      <w:r w:rsidR="009848D6">
        <w:rPr>
          <w:rFonts w:ascii="Times New Roman" w:hAnsi="Times New Roman"/>
          <w:vertAlign w:val="superscript"/>
          <w:lang w:val="en-GB"/>
        </w:rPr>
        <w:t>3</w:t>
      </w:r>
      <w:proofErr w:type="gramEnd"/>
      <w:r w:rsidR="00176B68" w:rsidRPr="00F90ECB">
        <w:rPr>
          <w:rFonts w:ascii="Times New Roman" w:hAnsi="Times New Roman"/>
          <w:lang w:val="en-GB"/>
        </w:rPr>
        <w:t xml:space="preserve">. </w:t>
      </w:r>
      <w:r w:rsidR="00176B68">
        <w:rPr>
          <w:rFonts w:ascii="Times New Roman" w:hAnsi="Times New Roman"/>
          <w:lang w:val="en-GB"/>
        </w:rPr>
        <w:t xml:space="preserve">While no-analogue climates are typically considered when predicting future species’ ranges, ours is the first study to </w:t>
      </w:r>
      <w:r w:rsidR="00176B68">
        <w:rPr>
          <w:rFonts w:ascii="Times New Roman" w:hAnsi="Times New Roman"/>
          <w:lang w:val="en-GB"/>
        </w:rPr>
        <w:lastRenderedPageBreak/>
        <w:t xml:space="preserve">examine how such disappearing climates can affect inference and </w:t>
      </w:r>
      <w:r w:rsidR="00176B68" w:rsidRPr="001566DD">
        <w:rPr>
          <w:rFonts w:ascii="Times New Roman" w:hAnsi="Times New Roman"/>
          <w:lang w:val="en-GB"/>
        </w:rPr>
        <w:t xml:space="preserve">interpretability </w:t>
      </w:r>
      <w:r w:rsidR="00176B68">
        <w:rPr>
          <w:rFonts w:ascii="Times New Roman" w:hAnsi="Times New Roman"/>
          <w:lang w:val="en-GB"/>
        </w:rPr>
        <w:t>of observed range shifts.</w:t>
      </w:r>
    </w:p>
    <w:p w14:paraId="3DA6B2DC" w14:textId="7F0F6728"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elevational </w:t>
      </w:r>
      <w:r w:rsidR="006D6316" w:rsidRPr="00A96C79">
        <w:rPr>
          <w:rFonts w:ascii="Times New Roman" w:hAnsi="Times New Roman"/>
          <w:lang w:val="en-GB"/>
        </w:rPr>
        <w:t xml:space="preserve">range shifts of </w:t>
      </w:r>
      <w:r w:rsidR="00F437B9">
        <w:rPr>
          <w:rFonts w:ascii="Times New Roman" w:hAnsi="Times New Roman"/>
          <w:lang w:val="en-GB"/>
        </w:rPr>
        <w:t>mammal</w:t>
      </w:r>
      <w:r w:rsidR="006D6316" w:rsidRPr="00A96C79">
        <w:rPr>
          <w:rFonts w:ascii="Times New Roman" w:hAnsi="Times New Roman"/>
          <w:lang w:val="en-GB"/>
        </w:rPr>
        <w:t>s</w:t>
      </w:r>
      <w:r w:rsidRPr="00A96C79">
        <w:rPr>
          <w:rFonts w:ascii="Times New Roman" w:hAnsi="Times New Roman"/>
          <w:lang w:val="en-GB"/>
        </w:rPr>
        <w:t xml:space="preserve"> across</w:t>
      </w:r>
      <w:r w:rsidR="00560672">
        <w:rPr>
          <w:rFonts w:ascii="Times New Roman" w:hAnsi="Times New Roman"/>
          <w:lang w:val="en-GB"/>
        </w:rPr>
        <w:t xml:space="preserve"> </w:t>
      </w:r>
      <w:r w:rsidR="000F71CE">
        <w:rPr>
          <w:rFonts w:ascii="Times New Roman" w:hAnsi="Times New Roman"/>
          <w:lang w:val="en-GB"/>
        </w:rPr>
        <w:t>montane California</w:t>
      </w:r>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w:t>
      </w:r>
      <w:proofErr w:type="gramStart"/>
      <w:r w:rsidR="00636E66" w:rsidRPr="00A96C79">
        <w:rPr>
          <w:rFonts w:ascii="Times New Roman" w:hAnsi="Times New Roman"/>
          <w:vertAlign w:val="superscript"/>
          <w:lang w:val="en-GB"/>
        </w:rPr>
        <w:t>,5</w:t>
      </w:r>
      <w:proofErr w:type="gramEnd"/>
      <w:r w:rsidR="00867AD4">
        <w:rPr>
          <w:rFonts w:ascii="Times New Roman" w:hAnsi="Times New Roman"/>
          <w:lang w:val="en-GB"/>
        </w:rPr>
        <w:t>.</w:t>
      </w:r>
      <w:r w:rsidR="001F60C7" w:rsidRPr="00A96C79">
        <w:rPr>
          <w:rFonts w:ascii="Times New Roman" w:hAnsi="Times New Roman"/>
          <w:lang w:val="en-GB"/>
        </w:rPr>
        <w:t xml:space="preserve"> </w:t>
      </w:r>
      <w:proofErr w:type="gramStart"/>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appear</w:t>
      </w:r>
      <w:proofErr w:type="gramEnd"/>
      <w:r w:rsidR="000F71CE">
        <w:rPr>
          <w:rFonts w:ascii="Times New Roman" w:hAnsi="Times New Roman"/>
          <w:lang w:val="en-GB"/>
        </w:rPr>
        <w:t xml:space="preserve">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proofErr w:type="gramStart"/>
      <w:r w:rsidR="00636E66" w:rsidRPr="00A96C79">
        <w:rPr>
          <w:rFonts w:ascii="Times New Roman" w:hAnsi="Times New Roman"/>
          <w:vertAlign w:val="superscript"/>
          <w:lang w:val="en-GB"/>
        </w:rPr>
        <w:t>,</w:t>
      </w:r>
      <w:r w:rsidR="009848D6">
        <w:rPr>
          <w:rFonts w:ascii="Times New Roman" w:hAnsi="Times New Roman"/>
          <w:vertAlign w:val="superscript"/>
          <w:lang w:val="en-GB"/>
        </w:rPr>
        <w:t>44</w:t>
      </w:r>
      <w:proofErr w:type="gramEnd"/>
      <w:r w:rsidR="009848D6"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789F0E98"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96A404C"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9848D6">
        <w:rPr>
          <w:rFonts w:ascii="Times New Roman" w:hAnsi="Times New Roman"/>
          <w:vertAlign w:val="superscript"/>
          <w:lang w:val="en-GB"/>
        </w:rPr>
        <w:t>,</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 xml:space="preserve">See Tingley </w:t>
      </w:r>
      <w:proofErr w:type="gramStart"/>
      <w:r w:rsidR="00757576" w:rsidRPr="00F90ECB">
        <w:rPr>
          <w:rFonts w:ascii="Times New Roman" w:hAnsi="Times New Roman"/>
          <w:lang w:val="en-GB"/>
        </w:rPr>
        <w:t>et</w:t>
      </w:r>
      <w:proofErr w:type="gramEnd"/>
      <w:r w:rsidR="00757576" w:rsidRPr="00F90ECB">
        <w:rPr>
          <w:rFonts w:ascii="Times New Roman" w:hAnsi="Times New Roman"/>
          <w:lang w:val="en-GB"/>
        </w:rPr>
        <w:t xml:space="preserve">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3FFD1C1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proofErr w:type="gramEnd"/>
      <w:r w:rsidR="00B22638">
        <w:rPr>
          <w:rFonts w:ascii="Times New Roman" w:hAnsi="Times New Roman"/>
          <w:vertAlign w:val="superscript"/>
          <w:lang w:val="en-GB"/>
        </w:rPr>
        <w:t xml:space="preserve"> </w:t>
      </w:r>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w:t>
      </w:r>
      <w:r w:rsidR="00CB4BE8" w:rsidRPr="00F90ECB">
        <w:rPr>
          <w:rFonts w:ascii="Times New Roman" w:hAnsi="Times New Roman"/>
          <w:lang w:val="en-GB"/>
        </w:rPr>
        <w:lastRenderedPageBreak/>
        <w:t xml:space="preserve">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EF7103">
        <w:rPr>
          <w:rFonts w:ascii="Times New Roman" w:hAnsi="Times New Roman"/>
          <w:lang w:val="en-GB"/>
        </w:rPr>
        <w:t xml:space="preserve"> (data available on </w:t>
      </w:r>
      <w:r w:rsidR="00EF7103" w:rsidRPr="00EF7103">
        <w:rPr>
          <w:rFonts w:ascii="Times New Roman" w:hAnsi="Times New Roman"/>
        </w:rPr>
        <w:t>Dryad Digital Repository. http://dx.doi.org/10.5061/dryad</w:t>
      </w:r>
      <w:proofErr w:type="gramStart"/>
      <w:r w:rsidR="00EF7103" w:rsidRPr="00EF7103">
        <w:rPr>
          <w:rFonts w:ascii="Times New Roman" w:hAnsi="Times New Roman"/>
        </w:rPr>
        <w:t>.[</w:t>
      </w:r>
      <w:proofErr w:type="gramEnd"/>
      <w:r w:rsidR="00EF7103" w:rsidRPr="00EF7103">
        <w:rPr>
          <w:rFonts w:ascii="Times New Roman" w:hAnsi="Times New Roman"/>
        </w:rPr>
        <w:t>NNNN]</w:t>
      </w:r>
      <w:r w:rsidR="00EF7103">
        <w:rPr>
          <w:rFonts w:ascii="Times New Roman" w:hAnsi="Times New Roman"/>
          <w:lang w:val="en-GB"/>
        </w:rPr>
        <w:t>)</w:t>
      </w:r>
      <w:r w:rsidR="00CB4BE8" w:rsidRPr="00F90ECB">
        <w:rPr>
          <w:rFonts w:ascii="Times New Roman" w:hAnsi="Times New Roman"/>
          <w:lang w:val="en-GB"/>
        </w:rPr>
        <w:t xml:space="preserve">.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species of rodents, shrews, and pika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r w:rsidR="00395139" w:rsidRPr="00F90ECB">
        <w:rPr>
          <w:rFonts w:ascii="Times New Roman" w:hAnsi="Times New Roman"/>
          <w:i/>
          <w:lang w:val="en-GB"/>
        </w:rPr>
        <w:t>Pinus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w:t>
      </w:r>
      <w:proofErr w:type="gramEnd"/>
      <w:r w:rsidR="00B779A8" w:rsidRPr="00F90ECB">
        <w:rPr>
          <w:rFonts w:ascii="Times New Roman" w:hAnsi="Times New Roman"/>
          <w:vertAlign w:val="superscript"/>
          <w:lang w:val="en-GB"/>
        </w:rPr>
        <w:t>-20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4E99075B"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22638" w:rsidRPr="00F90ECB">
        <w:rPr>
          <w:rFonts w:ascii="Times New Roman" w:hAnsi="Times New Roman"/>
          <w:lang w:val="en-GB"/>
        </w:rPr>
        <w:t>0</w:t>
      </w:r>
      <w:r w:rsidR="00B22638" w:rsidRPr="00F90ECB">
        <w:rPr>
          <w:rFonts w:ascii="Times New Roman" w:hAnsi="Times New Roman"/>
          <w:vertAlign w:val="superscript"/>
          <w:lang w:val="en-GB"/>
        </w:rPr>
        <w:t>4</w:t>
      </w:r>
      <w:r w:rsidR="00B22638">
        <w:rPr>
          <w:rFonts w:ascii="Times New Roman" w:hAnsi="Times New Roman"/>
          <w:vertAlign w:val="superscript"/>
          <w:lang w:val="en-GB"/>
        </w:rPr>
        <w:t>5</w:t>
      </w:r>
      <w:proofErr w:type="gramStart"/>
      <w:r w:rsidR="00112061" w:rsidRPr="00F90ECB">
        <w:rPr>
          <w:rFonts w:ascii="Times New Roman" w:hAnsi="Times New Roman"/>
          <w:vertAlign w:val="superscript"/>
          <w:lang w:val="en-GB"/>
        </w:rPr>
        <w:t>,</w:t>
      </w:r>
      <w:r w:rsidR="00B22638" w:rsidRPr="00F90ECB">
        <w:rPr>
          <w:rFonts w:ascii="Times New Roman" w:hAnsi="Times New Roman"/>
          <w:vertAlign w:val="superscript"/>
          <w:lang w:val="en-GB"/>
        </w:rPr>
        <w:t>4</w:t>
      </w:r>
      <w:r w:rsidR="00B22638">
        <w:rPr>
          <w:rFonts w:ascii="Times New Roman" w:hAnsi="Times New Roman"/>
          <w:vertAlign w:val="superscript"/>
          <w:lang w:val="en-GB"/>
        </w:rPr>
        <w:t>6</w:t>
      </w:r>
      <w:proofErr w:type="gramEnd"/>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lastRenderedPageBreak/>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Range limit shifts with P</w:t>
      </w:r>
      <w:r w:rsidR="00757576" w:rsidRPr="00F90ECB">
        <w:rPr>
          <w:rFonts w:ascii="Times New Roman" w:hAnsi="Times New Roman"/>
          <w:i/>
          <w:vertAlign w:val="subscript"/>
          <w:lang w:val="en-GB"/>
        </w:rPr>
        <w:t>fa</w:t>
      </w:r>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r w:rsidR="00B76B00" w:rsidRPr="00F90ECB">
        <w:rPr>
          <w:rFonts w:ascii="Times New Roman" w:hAnsi="Times New Roman"/>
          <w:i/>
          <w:lang w:val="en-GB"/>
        </w:rPr>
        <w:t>P</w:t>
      </w:r>
      <w:r w:rsidR="00B76B00" w:rsidRPr="00F90ECB">
        <w:rPr>
          <w:rFonts w:ascii="Times New Roman" w:hAnsi="Times New Roman"/>
          <w:i/>
          <w:vertAlign w:val="subscript"/>
          <w:lang w:val="en-GB"/>
        </w:rPr>
        <w:t>fa</w:t>
      </w:r>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Yohe,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r w:rsidRPr="00F90ECB">
        <w:rPr>
          <w:rFonts w:ascii="Times New Roman" w:hAnsi="Times New Roman"/>
          <w:i/>
          <w:iCs/>
          <w:lang w:val="en-GB"/>
        </w:rPr>
        <w:t>Annu. Rev</w:t>
      </w:r>
      <w:proofErr w:type="gramStart"/>
      <w:r w:rsidRPr="00F90ECB">
        <w:rPr>
          <w:rFonts w:ascii="Times New Roman" w:hAnsi="Times New Roman"/>
          <w:i/>
          <w:iCs/>
          <w:lang w:val="en-GB"/>
        </w:rPr>
        <w:t>.  Ecol</w:t>
      </w:r>
      <w:proofErr w:type="gramEnd"/>
      <w:r w:rsidRPr="00F90ECB">
        <w:rPr>
          <w:rFonts w:ascii="Times New Roman" w:hAnsi="Times New Roman"/>
          <w:i/>
          <w:iCs/>
          <w:lang w:val="en-GB"/>
        </w:rPr>
        <w:t>. Evol.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Ohlemüller,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Agudo.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Gégout, J. C., Marquet, P. A., de Ruffray, P., &amp; Brisse,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Angert,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r w:rsidRPr="00F90ECB">
        <w:rPr>
          <w:rFonts w:ascii="Times New Roman" w:hAnsi="Times New Roman"/>
          <w:i/>
          <w:iCs/>
          <w:lang w:val="en-GB"/>
        </w:rPr>
        <w:t>Annu. Rev. Entomol.</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07E49C35"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Morelli, T., </w:t>
      </w:r>
      <w:r w:rsidRPr="00F90ECB">
        <w:rPr>
          <w:rFonts w:ascii="Times New Roman" w:hAnsi="Times New Roman"/>
          <w:i/>
          <w:lang w:val="en-GB"/>
        </w:rPr>
        <w:t>et al</w:t>
      </w:r>
      <w:r w:rsidR="00816871">
        <w:rPr>
          <w:rFonts w:ascii="Times New Roman" w:hAnsi="Times New Roman"/>
          <w:lang w:val="en-GB"/>
        </w:rPr>
        <w:t xml:space="preserve">. </w:t>
      </w:r>
      <w:r w:rsidRPr="00F90ECB">
        <w:rPr>
          <w:rFonts w:ascii="Times New Roman" w:hAnsi="Times New Roman"/>
          <w:lang w:val="en-GB"/>
        </w:rPr>
        <w:t xml:space="preserve">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Pinsky,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Beissinger, S. R. Detecting range shifts from historical species occurrences: new perspectives on old data. </w:t>
      </w:r>
      <w:r w:rsidRPr="00F90ECB">
        <w:rPr>
          <w:rFonts w:ascii="Times New Roman" w:hAnsi="Times New Roman"/>
          <w:i/>
          <w:iCs/>
          <w:lang w:val="en-GB"/>
        </w:rPr>
        <w:t>Trends Ecol. Evol.</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Storer,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Linsdale,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Bonfils,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87(Suppl 1),</w:t>
      </w:r>
      <w:r w:rsidRPr="00F90ECB">
        <w:rPr>
          <w:rFonts w:ascii="Times New Roman" w:hAnsi="Times New Roman"/>
          <w:lang w:val="en-GB"/>
        </w:rPr>
        <w:t xml:space="preserve"> S43–S55 (2008).</w:t>
      </w:r>
    </w:p>
    <w:p w14:paraId="1E238628" w14:textId="07D3078E" w:rsidR="00CD3192" w:rsidRPr="00A96C79" w:rsidRDefault="00123633" w:rsidP="00CD3192">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Rapacciuolo,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w:t>
      </w:r>
      <w:r w:rsidR="00816871">
        <w:rPr>
          <w:rFonts w:ascii="Times New Roman" w:hAnsi="Times New Roman"/>
          <w:lang w:val="en-GB"/>
        </w:rPr>
        <w:t>In press</w:t>
      </w:r>
      <w:r w:rsidRPr="00A96C79">
        <w:rPr>
          <w:rFonts w:ascii="Times New Roman" w:hAnsi="Times New Roman"/>
          <w:lang w:val="en-GB"/>
        </w:rPr>
        <w:t>).</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Dobrowski,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Goulden,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Crimmins, S. M., Dobrowski, S. Z., Greenberg, J. A., Abatzoglou, J. T., &amp; Mynsberge,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Rotenberry, J. T. Breeding success at the range margin of a desert species: implications for a climate-induced elevational shift. </w:t>
      </w:r>
      <w:r w:rsidRPr="00F90ECB">
        <w:rPr>
          <w:rFonts w:ascii="Times New Roman" w:hAnsi="Times New Roman"/>
          <w:i/>
          <w:iCs/>
          <w:lang w:val="en-GB"/>
        </w:rPr>
        <w:t>Oikos</w:t>
      </w:r>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Beissinger, S. R., &amp; Moritz, C. Birds track their Grinnellian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Finarelli, J. A., &amp; Rickart,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Rickart,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0CC4F1D"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Rubidge, E. M., Monahan, W. B., Parra, J. L., Cameron, S. E., &amp; Brashares,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0C9C35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Beever, E. A., Brussard, P. F., &amp; Berger, J. Patterns of apparent extirpation among isolated populations of pikas (</w:t>
      </w:r>
      <w:r w:rsidRPr="00F90ECB">
        <w:rPr>
          <w:rFonts w:ascii="Times New Roman" w:hAnsi="Times New Roman"/>
          <w:i/>
          <w:lang w:val="en-GB"/>
        </w:rPr>
        <w:t>Ochotona princeps</w:t>
      </w:r>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6DAD3E98"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Beever, E. A., Ray, C., Wilkening, J. L., Brussard,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392838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Millar, C. I., &amp; Westfall, R. D. Distribution and climatic relationships of the American Pika (</w:t>
      </w:r>
      <w:r w:rsidRPr="00F90ECB">
        <w:rPr>
          <w:rFonts w:ascii="Times New Roman" w:hAnsi="Times New Roman"/>
          <w:i/>
          <w:lang w:val="en-GB"/>
        </w:rPr>
        <w:t>Ochotona princeps</w:t>
      </w:r>
      <w:r w:rsidRPr="00F90ECB">
        <w:rPr>
          <w:rFonts w:ascii="Times New Roman" w:hAnsi="Times New Roman"/>
          <w:lang w:val="en-GB"/>
        </w:rPr>
        <w:t xml:space="preserve">) in the Sierra Nevada and Western Great Basin, U.S.A.; periglacial landforms as refugia in warming climates. </w:t>
      </w:r>
      <w:r w:rsidRPr="00F90ECB">
        <w:rPr>
          <w:rFonts w:ascii="Times New Roman" w:hAnsi="Times New Roman"/>
          <w:i/>
          <w:iCs/>
          <w:lang w:val="en-GB"/>
        </w:rPr>
        <w:t>Arct. Antarct.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0759A4EE" w14:textId="36DC65F9" w:rsidR="00B22638" w:rsidRDefault="00B22638" w:rsidP="00B22638">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sidR="000332C7">
        <w:rPr>
          <w:rFonts w:ascii="Times New Roman" w:hAnsi="Times New Roman"/>
          <w:lang w:val="en-GB"/>
        </w:rPr>
        <w:t>51 (2011).</w:t>
      </w:r>
    </w:p>
    <w:p w14:paraId="32D65A85" w14:textId="56D662ED" w:rsidR="007E5AED" w:rsidRPr="008B0069"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Nogués-Bravo, D., Araújo, M. B., Romdal, T., &amp; Rahbek,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Forister,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Harrison, S., Damschen,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24E78188" w14:textId="77777777" w:rsidR="00A75CE8" w:rsidRDefault="00B2263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Kullman, L. A richer, greener, and smaller alpine world: review and projection of warming-induced plant cover change in the Swedish Scandes. </w:t>
      </w:r>
      <w:r w:rsidRPr="00C44661">
        <w:rPr>
          <w:rFonts w:ascii="Times New Roman" w:hAnsi="Times New Roman"/>
          <w:i/>
          <w:lang w:val="en-GB"/>
        </w:rPr>
        <w:t>Ambio</w:t>
      </w:r>
      <w:r w:rsidR="00A75CE8">
        <w:rPr>
          <w:rFonts w:ascii="Times New Roman" w:hAnsi="Times New Roman"/>
          <w:lang w:val="en-GB"/>
        </w:rPr>
        <w:t xml:space="preserve"> </w:t>
      </w:r>
      <w:r w:rsidR="00A75CE8">
        <w:rPr>
          <w:rFonts w:ascii="Times New Roman" w:hAnsi="Times New Roman"/>
          <w:b/>
          <w:lang w:val="en-GB"/>
        </w:rPr>
        <w:t>39,</w:t>
      </w:r>
      <w:r w:rsidR="00A75CE8">
        <w:rPr>
          <w:rFonts w:ascii="Times New Roman" w:hAnsi="Times New Roman"/>
          <w:lang w:val="en-GB"/>
        </w:rPr>
        <w:t xml:space="preserve"> 159-169 (2010).</w:t>
      </w:r>
    </w:p>
    <w:p w14:paraId="43D3D864" w14:textId="17AFC88F" w:rsidR="00A75CE8"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Dirnböck, T., Essl, F., &amp; Rabitsch, W.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00AB4198">
        <w:rPr>
          <w:rFonts w:ascii="Times New Roman" w:hAnsi="Times New Roman"/>
          <w:lang w:val="en-GB"/>
        </w:rPr>
        <w:t xml:space="preserve"> 990-996 (2011).</w:t>
      </w:r>
    </w:p>
    <w:p w14:paraId="53095D75" w14:textId="07B5A4D6" w:rsidR="00496C22"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 W., Jackson, S. T., &amp; Kutzbach, J. 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Schloss, C. A., Nuñez,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MacKenzie,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w:t>
      </w:r>
      <w:proofErr w:type="gramStart"/>
      <w:r w:rsidRPr="00F90ECB">
        <w:rPr>
          <w:rFonts w:ascii="Times New Roman" w:hAnsi="Times New Roman"/>
          <w:lang w:val="en-GB"/>
        </w:rPr>
        <w:t xml:space="preserve">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w:t>
      </w:r>
      <w:proofErr w:type="gramEnd"/>
      <w:r w:rsidRPr="00F90ECB">
        <w:rPr>
          <w:rFonts w:ascii="Times New Roman" w:hAnsi="Times New Roman"/>
          <w:lang w:val="en-GB"/>
        </w:rPr>
        <w:t xml:space="preserve">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w:t>
      </w:r>
      <w:proofErr w:type="gramStart"/>
      <w:r w:rsidRPr="00F90ECB">
        <w:rPr>
          <w:rFonts w:ascii="Times New Roman" w:hAnsi="Times New Roman"/>
          <w:lang w:val="en-GB"/>
        </w:rPr>
        <w:t xml:space="preserve">34 </w:t>
      </w:r>
      <w:r w:rsidR="00776F10" w:rsidRPr="00776F10">
        <w:rPr>
          <w:rFonts w:ascii="Times New Roman" w:hAnsi="Times New Roman"/>
          <w:lang w:val="en-GB"/>
        </w:rPr>
        <w:t>modelled</w:t>
      </w:r>
      <w:proofErr w:type="gramEnd"/>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bookmarkStart w:id="0" w:name="_GoBack"/>
      <w:bookmarkEnd w:id="0"/>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29B99" w14:textId="77777777" w:rsidR="008837DA" w:rsidRDefault="008837DA" w:rsidP="00B37E61">
      <w:r>
        <w:separator/>
      </w:r>
    </w:p>
  </w:endnote>
  <w:endnote w:type="continuationSeparator" w:id="0">
    <w:p w14:paraId="09322D95" w14:textId="77777777" w:rsidR="008837DA" w:rsidRDefault="008837DA" w:rsidP="00B37E61">
      <w:r>
        <w:continuationSeparator/>
      </w:r>
    </w:p>
  </w:endnote>
  <w:endnote w:type="continuationNotice" w:id="1">
    <w:p w14:paraId="7E3006E0" w14:textId="77777777" w:rsidR="008837DA" w:rsidRDefault="00883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FC060" w14:textId="77777777" w:rsidR="008837DA" w:rsidRDefault="008837DA" w:rsidP="00B37E61">
      <w:r>
        <w:separator/>
      </w:r>
    </w:p>
  </w:footnote>
  <w:footnote w:type="continuationSeparator" w:id="0">
    <w:p w14:paraId="73EA9C84" w14:textId="77777777" w:rsidR="008837DA" w:rsidRDefault="008837DA" w:rsidP="00B37E61">
      <w:r>
        <w:continuationSeparator/>
      </w:r>
    </w:p>
  </w:footnote>
  <w:footnote w:type="continuationNotice" w:id="1">
    <w:p w14:paraId="6BB0A674" w14:textId="77777777" w:rsidR="008837DA" w:rsidRDefault="008837D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037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1B00"/>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30C4"/>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37DA"/>
    <w:rsid w:val="008848DA"/>
    <w:rsid w:val="00884C8D"/>
    <w:rsid w:val="00886E2F"/>
    <w:rsid w:val="00887CAA"/>
    <w:rsid w:val="008911A4"/>
    <w:rsid w:val="008916C8"/>
    <w:rsid w:val="00893C45"/>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D8C"/>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5CE8"/>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198"/>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1F48"/>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199F"/>
    <w:rsid w:val="00E13AAD"/>
    <w:rsid w:val="00E14F49"/>
    <w:rsid w:val="00E172B5"/>
    <w:rsid w:val="00E20190"/>
    <w:rsid w:val="00E201A0"/>
    <w:rsid w:val="00E2068A"/>
    <w:rsid w:val="00E215B9"/>
    <w:rsid w:val="00E2178F"/>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6AA6D-7E12-4E43-A356-124AEE8C94ED}">
  <ds:schemaRefs>
    <ds:schemaRef ds:uri="http://schemas.openxmlformats.org/officeDocument/2006/bibliography"/>
  </ds:schemaRefs>
</ds:datastoreItem>
</file>

<file path=customXml/itemProps2.xml><?xml version="1.0" encoding="utf-8"?>
<ds:datastoreItem xmlns:ds="http://schemas.openxmlformats.org/officeDocument/2006/customXml" ds:itemID="{04A3666C-5FC3-6D45-83AA-2402314D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4804</Words>
  <Characters>27387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32127</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2</cp:revision>
  <cp:lastPrinted>2014-05-08T05:37:00Z</cp:lastPrinted>
  <dcterms:created xsi:type="dcterms:W3CDTF">2014-05-09T03:07:00Z</dcterms:created>
  <dcterms:modified xsi:type="dcterms:W3CDTF">2014-05-09T03:07:00Z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