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Machine Learning Worksheet-3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Q.1</w:t>
      </w:r>
      <w:r w:rsidDel="00000000" w:rsidR="00000000" w:rsidRPr="00000000">
        <w:rPr>
          <w:rFonts w:ascii="Arial" w:cs="Arial" w:eastAsia="Arial" w:hAnsi="Arial"/>
          <w:rtl w:val="0"/>
        </w:rPr>
        <w:t xml:space="preserve"> (d)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Q.2</w:t>
      </w:r>
      <w:r w:rsidDel="00000000" w:rsidR="00000000" w:rsidRPr="00000000">
        <w:rPr>
          <w:rFonts w:ascii="Arial" w:cs="Arial" w:eastAsia="Arial" w:hAnsi="Arial"/>
          <w:rtl w:val="0"/>
        </w:rPr>
        <w:t xml:space="preserve"> (d)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Q.3</w:t>
      </w:r>
      <w:r w:rsidDel="00000000" w:rsidR="00000000" w:rsidRPr="00000000">
        <w:rPr>
          <w:rFonts w:ascii="Arial" w:cs="Arial" w:eastAsia="Arial" w:hAnsi="Arial"/>
          <w:rtl w:val="0"/>
        </w:rPr>
        <w:t xml:space="preserve"> (c)</w:t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Q.4</w:t>
      </w:r>
      <w:r w:rsidDel="00000000" w:rsidR="00000000" w:rsidRPr="00000000">
        <w:rPr>
          <w:rFonts w:ascii="Arial" w:cs="Arial" w:eastAsia="Arial" w:hAnsi="Arial"/>
          <w:rtl w:val="0"/>
        </w:rPr>
        <w:t xml:space="preserve"> (b)</w:t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Q.5</w:t>
      </w:r>
      <w:r w:rsidDel="00000000" w:rsidR="00000000" w:rsidRPr="00000000">
        <w:rPr>
          <w:rFonts w:ascii="Arial" w:cs="Arial" w:eastAsia="Arial" w:hAnsi="Arial"/>
          <w:rtl w:val="0"/>
        </w:rPr>
        <w:t xml:space="preserve"> (d)</w:t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Q.6</w:t>
      </w:r>
      <w:r w:rsidDel="00000000" w:rsidR="00000000" w:rsidRPr="00000000">
        <w:rPr>
          <w:rFonts w:ascii="Arial" w:cs="Arial" w:eastAsia="Arial" w:hAnsi="Arial"/>
          <w:rtl w:val="0"/>
        </w:rPr>
        <w:t xml:space="preserve"> (c)</w:t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Q.7</w:t>
      </w:r>
      <w:r w:rsidDel="00000000" w:rsidR="00000000" w:rsidRPr="00000000">
        <w:rPr>
          <w:rFonts w:ascii="Arial" w:cs="Arial" w:eastAsia="Arial" w:hAnsi="Arial"/>
          <w:rtl w:val="0"/>
        </w:rPr>
        <w:t xml:space="preserve"> (d)</w:t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Q.8</w:t>
      </w:r>
      <w:r w:rsidDel="00000000" w:rsidR="00000000" w:rsidRPr="00000000">
        <w:rPr>
          <w:rFonts w:ascii="Arial" w:cs="Arial" w:eastAsia="Arial" w:hAnsi="Arial"/>
          <w:rtl w:val="0"/>
        </w:rPr>
        <w:t xml:space="preserve"> (a)</w:t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Q.9</w:t>
      </w:r>
      <w:r w:rsidDel="00000000" w:rsidR="00000000" w:rsidRPr="00000000">
        <w:rPr>
          <w:rFonts w:ascii="Arial" w:cs="Arial" w:eastAsia="Arial" w:hAnsi="Arial"/>
          <w:rtl w:val="0"/>
        </w:rPr>
        <w:t xml:space="preserve"> (a)</w:t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Q.10</w:t>
      </w:r>
      <w:r w:rsidDel="00000000" w:rsidR="00000000" w:rsidRPr="00000000">
        <w:rPr>
          <w:rFonts w:ascii="Arial" w:cs="Arial" w:eastAsia="Arial" w:hAnsi="Arial"/>
          <w:rtl w:val="0"/>
        </w:rPr>
        <w:t xml:space="preserve"> (b)</w:t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Q.11</w:t>
      </w:r>
      <w:r w:rsidDel="00000000" w:rsidR="00000000" w:rsidRPr="00000000">
        <w:rPr>
          <w:rFonts w:ascii="Arial" w:cs="Arial" w:eastAsia="Arial" w:hAnsi="Arial"/>
          <w:rtl w:val="0"/>
        </w:rPr>
        <w:t xml:space="preserve"> (a)</w:t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Q.12</w:t>
      </w:r>
      <w:r w:rsidDel="00000000" w:rsidR="00000000" w:rsidRPr="00000000">
        <w:rPr>
          <w:rFonts w:ascii="Arial" w:cs="Arial" w:eastAsia="Arial" w:hAnsi="Arial"/>
          <w:rtl w:val="0"/>
        </w:rPr>
        <w:t xml:space="preserve"> (b)</w:t>
      </w:r>
    </w:p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Q.13</w:t>
      </w:r>
      <w:r w:rsidDel="00000000" w:rsidR="00000000" w:rsidRPr="00000000">
        <w:rPr>
          <w:rFonts w:ascii="Arial" w:cs="Arial" w:eastAsia="Arial" w:hAnsi="Arial"/>
          <w:rtl w:val="0"/>
        </w:rPr>
        <w:t xml:space="preserve"> Clustering is useful for exploring data. If there are many cases and no obvious groupings, clustering algorithms can be used to find natural groupings. Clustering can also serve as a useful data-preprocessing step to identify homogeneous groups on which to build supervised models.</w:t>
      </w:r>
    </w:p>
    <w:p w:rsidR="00000000" w:rsidDel="00000000" w:rsidP="00000000" w:rsidRDefault="00000000" w:rsidRPr="00000000" w14:paraId="0000001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Q.14</w:t>
      </w:r>
      <w:r w:rsidDel="00000000" w:rsidR="00000000" w:rsidRPr="00000000">
        <w:rPr>
          <w:rFonts w:ascii="Arial" w:cs="Arial" w:eastAsia="Arial" w:hAnsi="Arial"/>
          <w:rtl w:val="0"/>
        </w:rPr>
        <w:t xml:space="preserve"> K-means clustering algorithm can be significantly improved by using a better initialization technique, and by repeating (re-starting) the algorithm. When the data has overlapping clusters, k-means can improve the results of the initialization technique.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