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1F3F" w:rsidRDefault="00931AB9">
      <w:pPr>
        <w:spacing w:before="480" w:after="160"/>
        <w:jc w:val="center"/>
      </w:pPr>
      <w:r>
        <w:rPr>
          <w:b/>
          <w:bCs/>
          <w:caps/>
          <w:color w:val="1B3A5C"/>
          <w:sz w:val="36"/>
          <w:szCs w:val="36"/>
        </w:rPr>
        <w:t>INFINITI SOLUTIONS STEEL DETAILING AUTOMATION</w:t>
      </w:r>
    </w:p>
    <w:p w:rsidR="00DF1F3F" w:rsidRDefault="00931AB9">
      <w:pPr>
        <w:spacing w:after="80"/>
        <w:jc w:val="center"/>
      </w:pPr>
      <w:r>
        <w:rPr>
          <w:b/>
          <w:bCs/>
          <w:color w:val="2E75B6"/>
          <w:sz w:val="28"/>
          <w:szCs w:val="28"/>
        </w:rPr>
        <w:t>Phase 5 — Lane-Based Execution</w:t>
      </w:r>
    </w:p>
    <w:p w:rsidR="00DF1F3F" w:rsidRDefault="00931AB9">
      <w:pPr>
        <w:spacing w:after="80"/>
        <w:jc w:val="center"/>
      </w:pPr>
      <w:r>
        <w:rPr>
          <w:b/>
          <w:bCs/>
          <w:caps/>
          <w:color w:val="ED7D31"/>
          <w:sz w:val="30"/>
          <w:szCs w:val="30"/>
        </w:rPr>
        <w:t>END-OF-DAY CONSOLIDATED REPORT</w:t>
      </w:r>
    </w:p>
    <w:p w:rsidR="00DF1F3F" w:rsidRDefault="00931AB9">
      <w:pPr>
        <w:spacing w:before="60" w:after="60"/>
        <w:jc w:val="center"/>
      </w:pPr>
      <w:r>
        <w:rPr>
          <w:color w:val="595959"/>
          <w:sz w:val="18"/>
          <w:szCs w:val="18"/>
        </w:rPr>
        <w:t>DATE: 2026-04-</w:t>
      </w:r>
      <w:proofErr w:type="gramStart"/>
      <w:r>
        <w:rPr>
          <w:color w:val="595959"/>
          <w:sz w:val="18"/>
          <w:szCs w:val="18"/>
        </w:rPr>
        <w:t>27  |</w:t>
      </w:r>
      <w:proofErr w:type="gramEnd"/>
      <w:r>
        <w:rPr>
          <w:color w:val="595959"/>
          <w:sz w:val="18"/>
          <w:szCs w:val="18"/>
        </w:rPr>
        <w:t xml:space="preserve">  BASELINE: </w:t>
      </w:r>
      <w:proofErr w:type="spellStart"/>
      <w:r>
        <w:rPr>
          <w:color w:val="595959"/>
          <w:sz w:val="18"/>
          <w:szCs w:val="18"/>
        </w:rPr>
        <w:t>MasterDB</w:t>
      </w:r>
      <w:proofErr w:type="spellEnd"/>
      <w:r>
        <w:rPr>
          <w:color w:val="595959"/>
          <w:sz w:val="18"/>
          <w:szCs w:val="18"/>
        </w:rPr>
        <w:t xml:space="preserve"> v3+ / MDB-3.2.0  |  CONSOLIDATION BY: </w:t>
      </w:r>
      <w:proofErr w:type="spellStart"/>
      <w:r>
        <w:rPr>
          <w:color w:val="595959"/>
          <w:sz w:val="18"/>
          <w:szCs w:val="18"/>
        </w:rPr>
        <w:t>Komal</w:t>
      </w:r>
      <w:proofErr w:type="spellEnd"/>
    </w:p>
    <w:p w:rsidR="00DF1F3F" w:rsidRDefault="00DF1F3F">
      <w:pPr>
        <w:pBdr>
          <w:bottom w:val="single" w:sz="6" w:space="1" w:color="ED7D31"/>
        </w:pBdr>
        <w:spacing w:before="160" w:after="80"/>
      </w:pPr>
    </w:p>
    <w:p w:rsidR="00DF1F3F" w:rsidRDefault="00DF1F3F">
      <w:pPr>
        <w:spacing w:before="40" w:after="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016"/>
        <w:gridCol w:w="2016"/>
        <w:gridCol w:w="2016"/>
        <w:gridCol w:w="2016"/>
      </w:tblGrid>
      <w:tr w:rsidR="00DF1F3F">
        <w:tblPrEx>
          <w:tblCellMar>
            <w:top w:w="0" w:type="dxa"/>
            <w:bottom w:w="0" w:type="dxa"/>
          </w:tblCellMar>
        </w:tblPrEx>
        <w:tc>
          <w:tcPr>
            <w:tcW w:w="2016" w:type="dxa"/>
            <w:tcBorders>
              <w:top w:val="single" w:sz="1" w:space="0" w:color="375623"/>
              <w:left w:val="single" w:sz="1" w:space="0" w:color="375623"/>
              <w:bottom w:val="single" w:sz="1" w:space="0" w:color="375623"/>
              <w:right w:val="single" w:sz="1" w:space="0" w:color="375623"/>
            </w:tcBorders>
            <w:shd w:val="clear" w:color="auto" w:fill="E2EFDA"/>
            <w:tcMar>
              <w:top w:w="100" w:type="dxa"/>
              <w:left w:w="80" w:type="dxa"/>
              <w:bottom w:w="100" w:type="dxa"/>
              <w:right w:w="80" w:type="dxa"/>
            </w:tcMar>
          </w:tcPr>
          <w:p w:rsidR="00DF1F3F" w:rsidRDefault="00931AB9">
            <w:pPr>
              <w:jc w:val="center"/>
            </w:pPr>
            <w:r>
              <w:rPr>
                <w:b/>
                <w:bCs/>
                <w:color w:val="595959"/>
                <w:sz w:val="18"/>
                <w:szCs w:val="18"/>
              </w:rPr>
              <w:t>Lane 1</w:t>
            </w:r>
          </w:p>
          <w:p w:rsidR="00DF1F3F" w:rsidRDefault="00931AB9">
            <w:pPr>
              <w:jc w:val="center"/>
            </w:pPr>
            <w:r>
              <w:rPr>
                <w:b/>
                <w:bCs/>
                <w:color w:val="375623"/>
                <w:sz w:val="22"/>
                <w:szCs w:val="22"/>
              </w:rPr>
              <w:t>GREEN</w:t>
            </w:r>
          </w:p>
        </w:tc>
        <w:tc>
          <w:tcPr>
            <w:tcW w:w="2016" w:type="dxa"/>
            <w:tcBorders>
              <w:top w:val="single" w:sz="1" w:space="0" w:color="ED7D31"/>
              <w:left w:val="single" w:sz="1" w:space="0" w:color="ED7D31"/>
              <w:bottom w:val="single" w:sz="1" w:space="0" w:color="ED7D31"/>
              <w:right w:val="single" w:sz="1" w:space="0" w:color="ED7D31"/>
            </w:tcBorders>
            <w:shd w:val="clear" w:color="auto" w:fill="FCE4D6"/>
            <w:tcMar>
              <w:top w:w="100" w:type="dxa"/>
              <w:left w:w="80" w:type="dxa"/>
              <w:bottom w:w="100" w:type="dxa"/>
              <w:right w:w="80" w:type="dxa"/>
            </w:tcMar>
          </w:tcPr>
          <w:p w:rsidR="00DF1F3F" w:rsidRDefault="00931AB9">
            <w:pPr>
              <w:jc w:val="center"/>
            </w:pPr>
            <w:r>
              <w:rPr>
                <w:b/>
                <w:bCs/>
                <w:color w:val="595959"/>
                <w:sz w:val="18"/>
                <w:szCs w:val="18"/>
              </w:rPr>
              <w:t>Lane 2</w:t>
            </w:r>
          </w:p>
          <w:p w:rsidR="00DF1F3F" w:rsidRDefault="00931AB9">
            <w:pPr>
              <w:jc w:val="center"/>
            </w:pPr>
            <w:r>
              <w:rPr>
                <w:b/>
                <w:bCs/>
                <w:color w:val="ED7D31"/>
                <w:sz w:val="22"/>
                <w:szCs w:val="22"/>
              </w:rPr>
              <w:t>AMBER</w:t>
            </w:r>
          </w:p>
        </w:tc>
        <w:tc>
          <w:tcPr>
            <w:tcW w:w="2016" w:type="dxa"/>
            <w:tcBorders>
              <w:top w:val="single" w:sz="1" w:space="0" w:color="C00000"/>
              <w:left w:val="single" w:sz="1" w:space="0" w:color="C00000"/>
              <w:bottom w:val="single" w:sz="1" w:space="0" w:color="C00000"/>
              <w:right w:val="single" w:sz="1" w:space="0" w:color="C00000"/>
            </w:tcBorders>
            <w:shd w:val="clear" w:color="auto" w:fill="FDECEA"/>
            <w:tcMar>
              <w:top w:w="100" w:type="dxa"/>
              <w:left w:w="80" w:type="dxa"/>
              <w:bottom w:w="100" w:type="dxa"/>
              <w:right w:w="80" w:type="dxa"/>
            </w:tcMar>
          </w:tcPr>
          <w:p w:rsidR="00DF1F3F" w:rsidRDefault="00931AB9">
            <w:pPr>
              <w:jc w:val="center"/>
            </w:pPr>
            <w:r>
              <w:rPr>
                <w:b/>
                <w:bCs/>
                <w:color w:val="595959"/>
                <w:sz w:val="18"/>
                <w:szCs w:val="18"/>
              </w:rPr>
              <w:t>Lane 3</w:t>
            </w:r>
          </w:p>
          <w:p w:rsidR="00DF1F3F" w:rsidRDefault="00931AB9">
            <w:pPr>
              <w:jc w:val="center"/>
            </w:pPr>
            <w:r>
              <w:rPr>
                <w:b/>
                <w:bCs/>
                <w:color w:val="C00000"/>
                <w:sz w:val="22"/>
                <w:szCs w:val="22"/>
              </w:rPr>
              <w:t>RED</w:t>
            </w:r>
          </w:p>
        </w:tc>
        <w:tc>
          <w:tcPr>
            <w:tcW w:w="2016" w:type="dxa"/>
            <w:tcBorders>
              <w:top w:val="single" w:sz="1" w:space="0" w:color="595959"/>
              <w:left w:val="single" w:sz="1" w:space="0" w:color="595959"/>
              <w:bottom w:val="single" w:sz="1" w:space="0" w:color="595959"/>
              <w:right w:val="single" w:sz="1" w:space="0" w:color="595959"/>
            </w:tcBorders>
            <w:shd w:val="clear" w:color="auto" w:fill="F2F2F2"/>
            <w:tcMar>
              <w:top w:w="100" w:type="dxa"/>
              <w:left w:w="80" w:type="dxa"/>
              <w:bottom w:w="100" w:type="dxa"/>
              <w:right w:w="80" w:type="dxa"/>
            </w:tcMar>
          </w:tcPr>
          <w:p w:rsidR="00DF1F3F" w:rsidRDefault="00931AB9">
            <w:pPr>
              <w:jc w:val="center"/>
            </w:pPr>
            <w:r>
              <w:rPr>
                <w:b/>
                <w:bCs/>
                <w:color w:val="595959"/>
                <w:sz w:val="18"/>
                <w:szCs w:val="18"/>
              </w:rPr>
              <w:t>Integration Hold</w:t>
            </w:r>
          </w:p>
          <w:p w:rsidR="00DF1F3F" w:rsidRDefault="00931AB9">
            <w:pPr>
              <w:jc w:val="center"/>
            </w:pPr>
            <w:r>
              <w:rPr>
                <w:b/>
                <w:bCs/>
                <w:color w:val="595959"/>
                <w:sz w:val="22"/>
                <w:szCs w:val="22"/>
              </w:rPr>
              <w:t>UNCHANGED</w:t>
            </w:r>
          </w:p>
        </w:tc>
        <w:tc>
          <w:tcPr>
            <w:tcW w:w="2016" w:type="dxa"/>
            <w:tcBorders>
              <w:top w:val="single" w:sz="1" w:space="0" w:color="C00000"/>
              <w:left w:val="single" w:sz="1" w:space="0" w:color="C00000"/>
              <w:bottom w:val="single" w:sz="1" w:space="0" w:color="C00000"/>
              <w:right w:val="single" w:sz="1" w:space="0" w:color="C00000"/>
            </w:tcBorders>
            <w:shd w:val="clear" w:color="auto" w:fill="FDECEA"/>
            <w:tcMar>
              <w:top w:w="100" w:type="dxa"/>
              <w:left w:w="80" w:type="dxa"/>
              <w:bottom w:w="100" w:type="dxa"/>
              <w:right w:w="80" w:type="dxa"/>
            </w:tcMar>
          </w:tcPr>
          <w:p w:rsidR="00DF1F3F" w:rsidRDefault="00931AB9">
            <w:pPr>
              <w:jc w:val="center"/>
            </w:pPr>
            <w:r>
              <w:rPr>
                <w:b/>
                <w:bCs/>
                <w:color w:val="595959"/>
                <w:sz w:val="18"/>
                <w:szCs w:val="18"/>
              </w:rPr>
              <w:t>Daily Status</w:t>
            </w:r>
          </w:p>
          <w:p w:rsidR="00DF1F3F" w:rsidRDefault="00931AB9">
            <w:pPr>
              <w:jc w:val="center"/>
            </w:pPr>
            <w:r>
              <w:rPr>
                <w:b/>
                <w:bCs/>
                <w:color w:val="C00000"/>
                <w:sz w:val="22"/>
                <w:szCs w:val="22"/>
              </w:rPr>
              <w:t>RED</w:t>
            </w:r>
          </w:p>
        </w:tc>
      </w:tr>
    </w:tbl>
    <w:p w:rsidR="00DF1F3F" w:rsidRDefault="00DF1F3F">
      <w:pPr>
        <w:spacing w:before="120" w:after="120"/>
      </w:pPr>
    </w:p>
    <w:p w:rsidR="00DF1F3F" w:rsidRDefault="00DF1F3F">
      <w:pPr>
        <w:pBdr>
          <w:bottom w:val="single" w:sz="6" w:space="1" w:color="2E75B6"/>
        </w:pBdr>
        <w:spacing w:before="160" w:after="80"/>
      </w:pPr>
    </w:p>
    <w:p w:rsidR="00DF1F3F" w:rsidRDefault="00931AB9">
      <w:pPr>
        <w:spacing w:before="200" w:after="120"/>
      </w:pPr>
      <w:r>
        <w:rPr>
          <w:b/>
          <w:bCs/>
          <w:color w:val="ED7D31"/>
          <w:sz w:val="28"/>
          <w:szCs w:val="28"/>
        </w:rPr>
        <w:t xml:space="preserve">1. </w:t>
      </w:r>
      <w:r>
        <w:rPr>
          <w:b/>
          <w:bCs/>
          <w:color w:val="1B3A5C"/>
          <w:sz w:val="28"/>
          <w:szCs w:val="28"/>
        </w:rPr>
        <w:t>Daily Executive Summary</w:t>
      </w:r>
    </w:p>
    <w:p w:rsidR="00DF1F3F" w:rsidRDefault="00DF1F3F">
      <w:pPr>
        <w:spacing w:before="40" w:after="20"/>
      </w:pPr>
    </w:p>
    <w:p w:rsidR="00DF1F3F" w:rsidRDefault="00931AB9">
      <w:pPr>
        <w:spacing w:before="80" w:after="80"/>
      </w:pPr>
      <w:r>
        <w:t xml:space="preserve">Today, 2026-04-27, marked a critical build day for Phase 5. All three lanes executed under the </w:t>
      </w:r>
      <w:proofErr w:type="spellStart"/>
      <w:r>
        <w:rPr>
          <w:b/>
          <w:bCs/>
        </w:rPr>
        <w:t>MasterDB</w:t>
      </w:r>
      <w:proofErr w:type="spellEnd"/>
      <w:r>
        <w:rPr>
          <w:b/>
          <w:bCs/>
        </w:rPr>
        <w:t xml:space="preserve"> v3+ / MDB-3.2.0 frozen baseline</w:t>
      </w:r>
      <w:r>
        <w:t>. The team achieved substantial component-level progress; however, the day closes with three unresolved CRITICAL blockers concentrated in Lane 3, which hold the integration hold firmly in place and suppress overall programme status to RED.</w:t>
      </w:r>
    </w:p>
    <w:p w:rsidR="00DF1F3F" w:rsidRDefault="00DF1F3F">
      <w:pPr>
        <w:spacing w:before="40" w:after="20"/>
      </w:pPr>
    </w:p>
    <w:p w:rsidR="00DF1F3F" w:rsidRDefault="00931AB9">
      <w:pPr>
        <w:pStyle w:val="Heading3"/>
        <w:spacing w:before="240" w:after="120"/>
      </w:pPr>
      <w:r>
        <w:t>Key Achievement</w:t>
      </w:r>
      <w:r>
        <w:t>s Today</w:t>
      </w:r>
    </w:p>
    <w:p w:rsidR="00DF1F3F" w:rsidRDefault="00931AB9">
      <w:pPr>
        <w:pStyle w:val="ListParagraph"/>
        <w:numPr>
          <w:ilvl w:val="0"/>
          <w:numId w:val="2"/>
        </w:numPr>
        <w:spacing w:before="40" w:after="40"/>
      </w:pPr>
      <w:r>
        <w:rPr>
          <w:color w:val="000000"/>
        </w:rPr>
        <w:t>Lane 1 (Backend): Blocks 1–4 fully complete and production-ready. 57-table SQLite schema frozen, rule engine orchestrator operational, 6 core validation layers (L01–L05, L10) built and tested. No blockers.</w:t>
      </w:r>
    </w:p>
    <w:p w:rsidR="00DF1F3F" w:rsidRDefault="00931AB9">
      <w:pPr>
        <w:pStyle w:val="ListParagraph"/>
        <w:numPr>
          <w:ilvl w:val="0"/>
          <w:numId w:val="2"/>
        </w:numPr>
        <w:spacing w:before="40" w:after="40"/>
      </w:pPr>
      <w:r>
        <w:rPr>
          <w:color w:val="000000"/>
        </w:rPr>
        <w:t>Lane 2 (Parser): Blocks 1–5 complete. All 8 parser adapters (P1–P8) implemented and frozen. Evidence automation framework operational (5 automated export tasks). Amber status due to 2 external blockers — both with clear owners and 24-hour target resolution</w:t>
      </w:r>
      <w:r>
        <w:rPr>
          <w:color w:val="000000"/>
        </w:rPr>
        <w:t>.</w:t>
      </w:r>
    </w:p>
    <w:p w:rsidR="00DF1F3F" w:rsidRDefault="00931AB9">
      <w:pPr>
        <w:pStyle w:val="ListParagraph"/>
        <w:numPr>
          <w:ilvl w:val="0"/>
          <w:numId w:val="2"/>
        </w:numPr>
        <w:spacing w:before="40" w:after="40"/>
      </w:pPr>
      <w:r>
        <w:rPr>
          <w:color w:val="000000"/>
        </w:rPr>
        <w:t>Lane 3 (UI/Governance): Blocks 1–3 complete at specification level. 14-screen UI shell defined, governance screens fully scoped, hold-closure gap analysis completed. Red status — 3 critical blockers active, one overdue by 2 days.</w:t>
      </w:r>
    </w:p>
    <w:p w:rsidR="00DF1F3F" w:rsidRDefault="00DF1F3F">
      <w:pPr>
        <w:spacing w:before="40" w:after="20"/>
      </w:pPr>
    </w:p>
    <w:p w:rsidR="00DF1F3F" w:rsidRDefault="00931AB9">
      <w:pPr>
        <w:pStyle w:val="Heading3"/>
        <w:spacing w:before="240" w:after="120"/>
      </w:pPr>
      <w:r>
        <w:t>Programme Concerns</w:t>
      </w:r>
    </w:p>
    <w:p w:rsidR="00DF1F3F" w:rsidRDefault="00931AB9">
      <w:pPr>
        <w:pStyle w:val="ListParagraph"/>
        <w:numPr>
          <w:ilvl w:val="0"/>
          <w:numId w:val="2"/>
        </w:numPr>
        <w:spacing w:before="40" w:after="40"/>
      </w:pPr>
      <w:r>
        <w:rPr>
          <w:b/>
          <w:bCs/>
          <w:color w:val="C00000"/>
        </w:rPr>
        <w:t>B-UI</w:t>
      </w:r>
      <w:r>
        <w:rPr>
          <w:b/>
          <w:bCs/>
          <w:color w:val="C00000"/>
        </w:rPr>
        <w:t>-02 / B-PARSER-02: DB-INIT-001 not yet run — SQLite schema not initialized. This single blocker cascades to ALL SQLite-dependent screens in Lane 3 and ALL evidence automation live tests in Lane 2.</w:t>
      </w:r>
    </w:p>
    <w:p w:rsidR="00DF1F3F" w:rsidRDefault="00931AB9">
      <w:pPr>
        <w:pStyle w:val="ListParagraph"/>
        <w:numPr>
          <w:ilvl w:val="0"/>
          <w:numId w:val="2"/>
        </w:numPr>
        <w:spacing w:before="40" w:after="40"/>
      </w:pPr>
      <w:r>
        <w:rPr>
          <w:b/>
          <w:bCs/>
          <w:color w:val="ED7D31"/>
        </w:rPr>
        <w:t>B-UI-01 / B-PARSER-01: IV-2.0.0 Integration Layer freeze no</w:t>
      </w:r>
      <w:r>
        <w:rPr>
          <w:b/>
          <w:bCs/>
          <w:color w:val="ED7D31"/>
        </w:rPr>
        <w:t xml:space="preserve">t complete — </w:t>
      </w:r>
      <w:proofErr w:type="spellStart"/>
      <w:r>
        <w:rPr>
          <w:b/>
          <w:bCs/>
          <w:color w:val="ED7D31"/>
        </w:rPr>
        <w:t>WebSocket</w:t>
      </w:r>
      <w:proofErr w:type="spellEnd"/>
      <w:r>
        <w:rPr>
          <w:b/>
          <w:bCs/>
          <w:color w:val="ED7D31"/>
        </w:rPr>
        <w:t xml:space="preserve"> event schema unconfirmed, Parser-to-engine contract unsigned. Blocks 3 UI screens and all parser conflict/</w:t>
      </w:r>
      <w:proofErr w:type="spellStart"/>
      <w:r>
        <w:rPr>
          <w:b/>
          <w:bCs/>
          <w:color w:val="ED7D31"/>
        </w:rPr>
        <w:t>fallback</w:t>
      </w:r>
      <w:proofErr w:type="spellEnd"/>
      <w:r>
        <w:rPr>
          <w:b/>
          <w:bCs/>
          <w:color w:val="ED7D31"/>
        </w:rPr>
        <w:t xml:space="preserve"> work.</w:t>
      </w:r>
    </w:p>
    <w:p w:rsidR="00DF1F3F" w:rsidRDefault="00931AB9">
      <w:pPr>
        <w:pStyle w:val="ListParagraph"/>
        <w:numPr>
          <w:ilvl w:val="0"/>
          <w:numId w:val="2"/>
        </w:numPr>
        <w:spacing w:before="40" w:after="40"/>
      </w:pPr>
      <w:r>
        <w:rPr>
          <w:b/>
          <w:bCs/>
          <w:color w:val="C00000"/>
        </w:rPr>
        <w:t>R-UI-01: CCB roster 3/8 seats unfilled — 2 days overdue (target 2026-04-25). Gate bypass quorum physically impos</w:t>
      </w:r>
      <w:r>
        <w:rPr>
          <w:b/>
          <w:bCs/>
          <w:color w:val="C00000"/>
        </w:rPr>
        <w:t>sible. Emergency session required today.</w:t>
      </w:r>
    </w:p>
    <w:p w:rsidR="00DF1F3F" w:rsidRDefault="00DF1F3F">
      <w:pPr>
        <w:spacing w:before="60" w:after="40"/>
      </w:pPr>
    </w:p>
    <w:p w:rsidR="00DF1F3F" w:rsidRDefault="00DF1F3F">
      <w:pPr>
        <w:pBdr>
          <w:bottom w:val="single" w:sz="6" w:space="1" w:color="2E75B6"/>
        </w:pBdr>
        <w:spacing w:before="160" w:after="80"/>
      </w:pPr>
    </w:p>
    <w:p w:rsidR="00F36ADB" w:rsidRDefault="00F36ADB">
      <w:pPr>
        <w:pBdr>
          <w:bottom w:val="single" w:sz="6" w:space="1" w:color="2E75B6"/>
        </w:pBdr>
        <w:spacing w:before="160" w:after="80"/>
      </w:pPr>
    </w:p>
    <w:p w:rsidR="00F36ADB" w:rsidRDefault="00F36ADB">
      <w:pPr>
        <w:pBdr>
          <w:bottom w:val="single" w:sz="6" w:space="1" w:color="2E75B6"/>
        </w:pBdr>
        <w:spacing w:before="160" w:after="80"/>
      </w:pPr>
    </w:p>
    <w:p w:rsidR="00F36ADB" w:rsidRDefault="00F36ADB">
      <w:pPr>
        <w:pBdr>
          <w:bottom w:val="single" w:sz="6" w:space="1" w:color="2E75B6"/>
        </w:pBdr>
        <w:spacing w:before="160" w:after="80"/>
      </w:pPr>
    </w:p>
    <w:p w:rsidR="00DF1F3F" w:rsidRDefault="00931AB9">
      <w:pPr>
        <w:spacing w:before="200" w:after="120"/>
      </w:pPr>
      <w:r>
        <w:rPr>
          <w:b/>
          <w:bCs/>
          <w:color w:val="ED7D31"/>
          <w:sz w:val="28"/>
          <w:szCs w:val="28"/>
        </w:rPr>
        <w:t xml:space="preserve">2. </w:t>
      </w:r>
      <w:r>
        <w:rPr>
          <w:b/>
          <w:bCs/>
          <w:color w:val="1B3A5C"/>
          <w:sz w:val="28"/>
          <w:szCs w:val="28"/>
        </w:rPr>
        <w:t>Lane 1 Status — Backend / Schema / Rule Engine</w:t>
      </w:r>
    </w:p>
    <w:p w:rsidR="00DF1F3F" w:rsidRDefault="00931AB9">
      <w:pPr>
        <w:spacing w:before="160" w:after="80"/>
      </w:pPr>
      <w:r>
        <w:rPr>
          <w:b/>
          <w:bCs/>
          <w:color w:val="2E75B6"/>
          <w:sz w:val="24"/>
          <w:szCs w:val="24"/>
        </w:rPr>
        <w:t xml:space="preserve">Lane 1 — Backend / Schema / Rule </w:t>
      </w:r>
      <w:proofErr w:type="gramStart"/>
      <w:r>
        <w:rPr>
          <w:b/>
          <w:bCs/>
          <w:color w:val="2E75B6"/>
          <w:sz w:val="24"/>
          <w:szCs w:val="24"/>
        </w:rPr>
        <w:t xml:space="preserve">Engine  </w:t>
      </w:r>
      <w:r>
        <w:rPr>
          <w:b/>
          <w:bCs/>
          <w:color w:val="375623"/>
          <w:sz w:val="22"/>
          <w:szCs w:val="22"/>
        </w:rPr>
        <w:t>[</w:t>
      </w:r>
      <w:proofErr w:type="gramEnd"/>
      <w:r>
        <w:rPr>
          <w:b/>
          <w:bCs/>
          <w:color w:val="375623"/>
          <w:sz w:val="22"/>
          <w:szCs w:val="22"/>
        </w:rPr>
        <w:t>GREEN]</w:t>
      </w:r>
    </w:p>
    <w:p w:rsidR="00DF1F3F" w:rsidRDefault="00DF1F3F">
      <w:pPr>
        <w:spacing w:before="20" w:after="20"/>
      </w:pPr>
    </w:p>
    <w:p w:rsidR="00DF1F3F" w:rsidRDefault="00931AB9">
      <w:pPr>
        <w:pStyle w:val="Heading3"/>
        <w:spacing w:before="240" w:after="120"/>
      </w:pPr>
      <w:r>
        <w:t>Completed Work</w:t>
      </w:r>
    </w:p>
    <w:p w:rsidR="00DF1F3F" w:rsidRDefault="00931AB9">
      <w:pPr>
        <w:pStyle w:val="ListParagraph"/>
        <w:numPr>
          <w:ilvl w:val="0"/>
          <w:numId w:val="2"/>
        </w:numPr>
        <w:spacing w:before="40" w:after="40"/>
      </w:pPr>
      <w:r>
        <w:rPr>
          <w:b/>
          <w:bCs/>
          <w:color w:val="000000"/>
        </w:rPr>
        <w:t>Block 1 — SQLite Core Schema: COMPLETE. 57 tables built in strict FK dependency order. 6 immutable</w:t>
      </w:r>
      <w:r>
        <w:rPr>
          <w:b/>
          <w:bCs/>
          <w:color w:val="000000"/>
        </w:rPr>
        <w:t xml:space="preserve"> audit triggers. 24+ performance indexes. All PRAGMA settings configured (WAL, FK enforcement, cache). Verified against Master DB v3.0 column-for-column.</w:t>
      </w:r>
    </w:p>
    <w:p w:rsidR="00DF1F3F" w:rsidRDefault="00931AB9">
      <w:pPr>
        <w:pStyle w:val="ListParagraph"/>
        <w:numPr>
          <w:ilvl w:val="0"/>
          <w:numId w:val="2"/>
        </w:numPr>
        <w:spacing w:before="40" w:after="40"/>
      </w:pPr>
      <w:r>
        <w:rPr>
          <w:b/>
          <w:bCs/>
          <w:color w:val="000000"/>
        </w:rPr>
        <w:t xml:space="preserve">Block 2 — Rule Engine Core: COMPLETE. </w:t>
      </w:r>
      <w:proofErr w:type="spellStart"/>
      <w:r>
        <w:rPr>
          <w:b/>
          <w:bCs/>
          <w:color w:val="000000"/>
        </w:rPr>
        <w:t>engine_core</w:t>
      </w:r>
      <w:proofErr w:type="spellEnd"/>
      <w:r>
        <w:rPr>
          <w:b/>
          <w:bCs/>
          <w:color w:val="000000"/>
        </w:rPr>
        <w:t xml:space="preserve">, </w:t>
      </w:r>
      <w:proofErr w:type="spellStart"/>
      <w:r>
        <w:rPr>
          <w:b/>
          <w:bCs/>
          <w:color w:val="000000"/>
        </w:rPr>
        <w:t>rule_loader</w:t>
      </w:r>
      <w:proofErr w:type="spellEnd"/>
      <w:r>
        <w:rPr>
          <w:b/>
          <w:bCs/>
          <w:color w:val="000000"/>
        </w:rPr>
        <w:t xml:space="preserve">, </w:t>
      </w:r>
      <w:proofErr w:type="spellStart"/>
      <w:r>
        <w:rPr>
          <w:b/>
          <w:bCs/>
          <w:color w:val="000000"/>
        </w:rPr>
        <w:t>severity_handler</w:t>
      </w:r>
      <w:proofErr w:type="spellEnd"/>
      <w:r>
        <w:rPr>
          <w:b/>
          <w:bCs/>
          <w:color w:val="000000"/>
        </w:rPr>
        <w:t xml:space="preserve">, </w:t>
      </w:r>
      <w:proofErr w:type="spellStart"/>
      <w:r>
        <w:rPr>
          <w:b/>
          <w:bCs/>
          <w:color w:val="000000"/>
        </w:rPr>
        <w:t>blocker_registry</w:t>
      </w:r>
      <w:proofErr w:type="spellEnd"/>
      <w:r>
        <w:rPr>
          <w:b/>
          <w:bCs/>
          <w:color w:val="000000"/>
        </w:rPr>
        <w:t xml:space="preserve">, </w:t>
      </w:r>
      <w:proofErr w:type="spellStart"/>
      <w:r>
        <w:rPr>
          <w:b/>
          <w:bCs/>
          <w:color w:val="000000"/>
        </w:rPr>
        <w:t>au</w:t>
      </w:r>
      <w:r>
        <w:rPr>
          <w:b/>
          <w:bCs/>
          <w:color w:val="000000"/>
        </w:rPr>
        <w:t>dit_writer</w:t>
      </w:r>
      <w:proofErr w:type="spellEnd"/>
      <w:r>
        <w:rPr>
          <w:b/>
          <w:bCs/>
          <w:color w:val="000000"/>
        </w:rPr>
        <w:t xml:space="preserve"> — all 5 modules operational. S4/S5 hard-gate enforcement tested. Prerequisite checking (S1–S4 before S5) confirmed. Gate result model finalized.</w:t>
      </w:r>
    </w:p>
    <w:p w:rsidR="00DF1F3F" w:rsidRDefault="00931AB9">
      <w:pPr>
        <w:pStyle w:val="ListParagraph"/>
        <w:numPr>
          <w:ilvl w:val="0"/>
          <w:numId w:val="2"/>
        </w:numPr>
        <w:spacing w:before="40" w:after="40"/>
      </w:pPr>
      <w:r>
        <w:rPr>
          <w:b/>
          <w:bCs/>
          <w:color w:val="000000"/>
        </w:rPr>
        <w:t>Block 3 — Core Validation Layers: COMPLETE. L01 (Completeness), L02 (Data Type), L03 (Unit), L04 (Va</w:t>
      </w:r>
      <w:r>
        <w:rPr>
          <w:b/>
          <w:bCs/>
          <w:color w:val="000000"/>
        </w:rPr>
        <w:t>lue Range), L05 (Regex), L10 (Hard Gate Enforcement) — all built and tested. Edge cases (NULL, empty strings, whitespace, boundary conditions) verified.</w:t>
      </w:r>
    </w:p>
    <w:p w:rsidR="00DF1F3F" w:rsidRDefault="00931AB9" w:rsidP="00F36ADB">
      <w:pPr>
        <w:pStyle w:val="ListParagraph"/>
        <w:numPr>
          <w:ilvl w:val="0"/>
          <w:numId w:val="2"/>
        </w:numPr>
        <w:spacing w:before="40" w:after="40"/>
      </w:pPr>
      <w:r>
        <w:rPr>
          <w:b/>
          <w:bCs/>
          <w:color w:val="000000"/>
        </w:rPr>
        <w:t>Block 4 — Lane Packaging: COMPLETE. All Blocks 1–3 consolidated. No open blockers at consolidation chec</w:t>
      </w:r>
      <w:r>
        <w:rPr>
          <w:b/>
          <w:bCs/>
          <w:color w:val="000000"/>
        </w:rPr>
        <w:t>kpoint.</w:t>
      </w:r>
      <w:r w:rsidR="00F36ADB">
        <w:rPr>
          <w:b/>
          <w:bCs/>
          <w:color w:val="000000"/>
        </w:rPr>
        <w:t xml:space="preserve"> </w:t>
      </w:r>
    </w:p>
    <w:p w:rsidR="00DF1F3F" w:rsidRDefault="00931AB9">
      <w:pPr>
        <w:pStyle w:val="Heading3"/>
        <w:spacing w:before="240" w:after="120"/>
      </w:pPr>
      <w:r>
        <w:t>K</w:t>
      </w:r>
      <w:r>
        <w:t>ey Outputs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2"/>
        <w:gridCol w:w="3422"/>
        <w:gridCol w:w="1836"/>
      </w:tblGrid>
      <w:tr w:rsidR="00DF1F3F" w:rsidTr="00F36ADB">
        <w:tblPrEx>
          <w:tblCellMar>
            <w:top w:w="0" w:type="dxa"/>
            <w:bottom w:w="0" w:type="dxa"/>
          </w:tblCellMar>
        </w:tblPrEx>
        <w:trPr>
          <w:tblHeader/>
        </w:trPr>
        <w:tc>
          <w:tcPr>
            <w:tcW w:w="4102"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proofErr w:type="spellStart"/>
            <w:r>
              <w:rPr>
                <w:b/>
                <w:bCs/>
                <w:color w:val="FFFFFF"/>
                <w:sz w:val="18"/>
                <w:szCs w:val="18"/>
              </w:rPr>
              <w:t>Artifact</w:t>
            </w:r>
            <w:proofErr w:type="spellEnd"/>
          </w:p>
        </w:tc>
        <w:tc>
          <w:tcPr>
            <w:tcW w:w="3422"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Description</w:t>
            </w:r>
          </w:p>
        </w:tc>
        <w:tc>
          <w:tcPr>
            <w:tcW w:w="1836"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Status</w:t>
            </w:r>
          </w:p>
        </w:tc>
      </w:tr>
      <w:tr w:rsidR="00DF1F3F" w:rsidTr="00F36ADB">
        <w:tblPrEx>
          <w:tblCellMar>
            <w:top w:w="0" w:type="dxa"/>
            <w:bottom w:w="0" w:type="dxa"/>
          </w:tblCellMar>
        </w:tblPrEx>
        <w:tc>
          <w:tcPr>
            <w:tcW w:w="41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LANE1_CORRECTED_SCHEMA_FINAL_v3.sql</w:t>
            </w:r>
          </w:p>
        </w:tc>
        <w:tc>
          <w:tcPr>
            <w:tcW w:w="34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70 KB, 2000+ lines, 57 tables, production-ready</w:t>
            </w:r>
          </w:p>
        </w:tc>
        <w:tc>
          <w:tcPr>
            <w:tcW w:w="18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375623"/>
                <w:sz w:val="18"/>
                <w:szCs w:val="18"/>
              </w:rPr>
              <w:t>COMPLETE ✅</w:t>
            </w:r>
          </w:p>
        </w:tc>
      </w:tr>
      <w:tr w:rsidR="00DF1F3F" w:rsidTr="00F36ADB">
        <w:tblPrEx>
          <w:tblCellMar>
            <w:top w:w="0" w:type="dxa"/>
            <w:bottom w:w="0" w:type="dxa"/>
          </w:tblCellMar>
        </w:tblPrEx>
        <w:tc>
          <w:tcPr>
            <w:tcW w:w="410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Lane1_Block1_steel_detailing.db</w:t>
            </w:r>
          </w:p>
        </w:tc>
        <w:tc>
          <w:tcPr>
            <w:tcW w:w="34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11 KB live SQLite database — schema verified buildable</w:t>
            </w:r>
          </w:p>
        </w:tc>
        <w:tc>
          <w:tcPr>
            <w:tcW w:w="18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375623"/>
                <w:sz w:val="18"/>
                <w:szCs w:val="18"/>
              </w:rPr>
              <w:t>COMPLETE ✅</w:t>
            </w:r>
          </w:p>
        </w:tc>
      </w:tr>
      <w:tr w:rsidR="00DF1F3F" w:rsidTr="00F36ADB">
        <w:tblPrEx>
          <w:tblCellMar>
            <w:top w:w="0" w:type="dxa"/>
            <w:bottom w:w="0" w:type="dxa"/>
          </w:tblCellMar>
        </w:tblPrEx>
        <w:tc>
          <w:tcPr>
            <w:tcW w:w="410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README_CORRECTED_SCHEMA.md</w:t>
            </w:r>
          </w:p>
        </w:tc>
        <w:tc>
          <w:tcPr>
            <w:tcW w:w="342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15 KB implementation guide with 13-step validation checklist</w:t>
            </w:r>
          </w:p>
        </w:tc>
        <w:tc>
          <w:tcPr>
            <w:tcW w:w="18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375623"/>
                <w:sz w:val="18"/>
                <w:szCs w:val="18"/>
              </w:rPr>
              <w:t>COMPLETE ✅</w:t>
            </w:r>
          </w:p>
        </w:tc>
      </w:tr>
      <w:tr w:rsidR="00DF1F3F" w:rsidTr="00F36ADB">
        <w:tblPrEx>
          <w:tblCellMar>
            <w:top w:w="0" w:type="dxa"/>
            <w:bottom w:w="0" w:type="dxa"/>
          </w:tblCellMar>
        </w:tblPrEx>
        <w:tc>
          <w:tcPr>
            <w:tcW w:w="410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Rule Engine Modules (5)</w:t>
            </w:r>
          </w:p>
        </w:tc>
        <w:tc>
          <w:tcPr>
            <w:tcW w:w="3422"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proofErr w:type="spellStart"/>
            <w:r>
              <w:rPr>
                <w:color w:val="000000"/>
                <w:sz w:val="18"/>
                <w:szCs w:val="18"/>
              </w:rPr>
              <w:t>engine_core</w:t>
            </w:r>
            <w:proofErr w:type="spellEnd"/>
            <w:r>
              <w:rPr>
                <w:color w:val="000000"/>
                <w:sz w:val="18"/>
                <w:szCs w:val="18"/>
              </w:rPr>
              <w:t xml:space="preserve">, </w:t>
            </w:r>
            <w:proofErr w:type="spellStart"/>
            <w:r>
              <w:rPr>
                <w:color w:val="000000"/>
                <w:sz w:val="18"/>
                <w:szCs w:val="18"/>
              </w:rPr>
              <w:t>rule_loader</w:t>
            </w:r>
            <w:proofErr w:type="spellEnd"/>
            <w:r>
              <w:rPr>
                <w:color w:val="000000"/>
                <w:sz w:val="18"/>
                <w:szCs w:val="18"/>
              </w:rPr>
              <w:t xml:space="preserve">, </w:t>
            </w:r>
            <w:proofErr w:type="spellStart"/>
            <w:r>
              <w:rPr>
                <w:color w:val="000000"/>
                <w:sz w:val="18"/>
                <w:szCs w:val="18"/>
              </w:rPr>
              <w:t>severity_handler</w:t>
            </w:r>
            <w:proofErr w:type="spellEnd"/>
            <w:r>
              <w:rPr>
                <w:color w:val="000000"/>
                <w:sz w:val="18"/>
                <w:szCs w:val="18"/>
              </w:rPr>
              <w:t xml:space="preserve">, </w:t>
            </w:r>
            <w:proofErr w:type="spellStart"/>
            <w:r>
              <w:rPr>
                <w:color w:val="000000"/>
                <w:sz w:val="18"/>
                <w:szCs w:val="18"/>
              </w:rPr>
              <w:t>blocker_registry</w:t>
            </w:r>
            <w:proofErr w:type="spellEnd"/>
            <w:r>
              <w:rPr>
                <w:color w:val="000000"/>
                <w:sz w:val="18"/>
                <w:szCs w:val="18"/>
              </w:rPr>
              <w:t xml:space="preserve">, </w:t>
            </w:r>
            <w:proofErr w:type="spellStart"/>
            <w:r>
              <w:rPr>
                <w:color w:val="000000"/>
                <w:sz w:val="18"/>
                <w:szCs w:val="18"/>
              </w:rPr>
              <w:t>audit_writer</w:t>
            </w:r>
            <w:proofErr w:type="spellEnd"/>
          </w:p>
        </w:tc>
        <w:tc>
          <w:tcPr>
            <w:tcW w:w="1836"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375623"/>
                <w:sz w:val="18"/>
                <w:szCs w:val="18"/>
              </w:rPr>
              <w:t>COMPLETE ✅</w:t>
            </w:r>
          </w:p>
        </w:tc>
      </w:tr>
    </w:tbl>
    <w:p w:rsidR="00DF1F3F" w:rsidRDefault="00DF1F3F">
      <w:pPr>
        <w:spacing w:before="40" w:after="20"/>
      </w:pPr>
    </w:p>
    <w:p w:rsidR="00DF1F3F" w:rsidRDefault="00931AB9">
      <w:pPr>
        <w:pStyle w:val="Heading3"/>
        <w:spacing w:before="240" w:after="120"/>
      </w:pPr>
      <w:r>
        <w:t>Blockers</w:t>
      </w:r>
    </w:p>
    <w:p w:rsidR="00DF1F3F" w:rsidRDefault="00931AB9">
      <w:pPr>
        <w:spacing w:before="80" w:after="80"/>
      </w:pPr>
      <w:r>
        <w:rPr>
          <w:b/>
          <w:bCs/>
          <w:color w:val="375623"/>
        </w:rPr>
        <w:t xml:space="preserve">None active. </w:t>
      </w:r>
      <w:r>
        <w:t>SCHEMA-DB-CREATION-RED flagged as a pre-flight advisory for Block 5 — atomic transaction wrapper and post-build validation script required before seed data load. Owned by Block 5 Agent.</w:t>
      </w:r>
    </w:p>
    <w:p w:rsidR="00DF1F3F" w:rsidRDefault="00DF1F3F">
      <w:pPr>
        <w:spacing w:before="40" w:after="20"/>
      </w:pPr>
    </w:p>
    <w:p w:rsidR="00DF1F3F" w:rsidRDefault="00DF1F3F">
      <w:pPr>
        <w:spacing w:before="80" w:after="40"/>
      </w:pPr>
    </w:p>
    <w:p w:rsidR="00F36ADB" w:rsidRDefault="00F36ADB">
      <w:pPr>
        <w:spacing w:before="80" w:after="40"/>
      </w:pPr>
    </w:p>
    <w:p w:rsidR="00F36ADB" w:rsidRDefault="00F36ADB">
      <w:pPr>
        <w:spacing w:before="80" w:after="40"/>
      </w:pPr>
    </w:p>
    <w:p w:rsidR="00F36ADB" w:rsidRDefault="00F36ADB">
      <w:pPr>
        <w:spacing w:before="80" w:after="40"/>
      </w:pPr>
    </w:p>
    <w:p w:rsidR="00F36ADB" w:rsidRDefault="00F36ADB">
      <w:pPr>
        <w:spacing w:before="80" w:after="40"/>
      </w:pPr>
    </w:p>
    <w:p w:rsidR="00F36ADB" w:rsidRDefault="00F36ADB">
      <w:pPr>
        <w:spacing w:before="80" w:after="40"/>
      </w:pPr>
    </w:p>
    <w:p w:rsidR="00F36ADB" w:rsidRDefault="00F36ADB">
      <w:pPr>
        <w:spacing w:before="80" w:after="40"/>
      </w:pPr>
    </w:p>
    <w:p w:rsidR="00F36ADB" w:rsidRDefault="00F36ADB">
      <w:pPr>
        <w:spacing w:before="80" w:after="40"/>
      </w:pPr>
    </w:p>
    <w:p w:rsidR="00F36ADB" w:rsidRDefault="00F36ADB">
      <w:pPr>
        <w:spacing w:before="80" w:after="40"/>
      </w:pPr>
    </w:p>
    <w:p w:rsidR="00F36ADB" w:rsidRDefault="00F36ADB">
      <w:pPr>
        <w:spacing w:before="80" w:after="40"/>
      </w:pPr>
    </w:p>
    <w:p w:rsidR="00F36ADB" w:rsidRDefault="00F36ADB">
      <w:pPr>
        <w:spacing w:before="80" w:after="40"/>
      </w:pPr>
    </w:p>
    <w:p w:rsidR="00F36ADB" w:rsidRDefault="00F36ADB">
      <w:pPr>
        <w:spacing w:before="80" w:after="40"/>
      </w:pPr>
    </w:p>
    <w:p w:rsidR="00DF1F3F" w:rsidRDefault="00DF1F3F">
      <w:pPr>
        <w:pBdr>
          <w:bottom w:val="single" w:sz="6" w:space="1" w:color="2E75B6"/>
        </w:pBdr>
        <w:spacing w:before="160" w:after="80"/>
      </w:pPr>
    </w:p>
    <w:p w:rsidR="00DF1F3F" w:rsidRDefault="00931AB9">
      <w:pPr>
        <w:spacing w:before="200" w:after="120"/>
      </w:pPr>
      <w:r>
        <w:rPr>
          <w:b/>
          <w:bCs/>
          <w:color w:val="ED7D31"/>
          <w:sz w:val="28"/>
          <w:szCs w:val="28"/>
        </w:rPr>
        <w:t xml:space="preserve">3. </w:t>
      </w:r>
      <w:r>
        <w:rPr>
          <w:b/>
          <w:bCs/>
          <w:color w:val="1B3A5C"/>
          <w:sz w:val="28"/>
          <w:szCs w:val="28"/>
        </w:rPr>
        <w:t>Lane 2 Status — Parser / Extraction / Evidence Automation</w:t>
      </w:r>
    </w:p>
    <w:p w:rsidR="00DF1F3F" w:rsidRDefault="00931AB9">
      <w:pPr>
        <w:spacing w:before="160" w:after="80"/>
      </w:pPr>
      <w:r>
        <w:rPr>
          <w:b/>
          <w:bCs/>
          <w:color w:val="2E75B6"/>
          <w:sz w:val="24"/>
          <w:szCs w:val="24"/>
        </w:rPr>
        <w:t xml:space="preserve">Lane 2 — Parser / Extraction / Evidence </w:t>
      </w:r>
      <w:proofErr w:type="gramStart"/>
      <w:r>
        <w:rPr>
          <w:b/>
          <w:bCs/>
          <w:color w:val="2E75B6"/>
          <w:sz w:val="24"/>
          <w:szCs w:val="24"/>
        </w:rPr>
        <w:t xml:space="preserve">Automation  </w:t>
      </w:r>
      <w:r>
        <w:rPr>
          <w:b/>
          <w:bCs/>
          <w:color w:val="ED7D31"/>
          <w:sz w:val="22"/>
          <w:szCs w:val="22"/>
        </w:rPr>
        <w:t>[</w:t>
      </w:r>
      <w:proofErr w:type="gramEnd"/>
      <w:r>
        <w:rPr>
          <w:b/>
          <w:bCs/>
          <w:color w:val="ED7D31"/>
          <w:sz w:val="22"/>
          <w:szCs w:val="22"/>
        </w:rPr>
        <w:t>AMBER]</w:t>
      </w:r>
    </w:p>
    <w:p w:rsidR="00DF1F3F" w:rsidRDefault="00DF1F3F">
      <w:pPr>
        <w:spacing w:before="20" w:after="20"/>
      </w:pPr>
    </w:p>
    <w:p w:rsidR="00DF1F3F" w:rsidRDefault="00931AB9">
      <w:pPr>
        <w:pStyle w:val="Heading3"/>
        <w:spacing w:before="240" w:after="120"/>
      </w:pPr>
      <w:r>
        <w:t>Completed Work</w:t>
      </w:r>
    </w:p>
    <w:p w:rsidR="00DF1F3F" w:rsidRDefault="00931AB9">
      <w:pPr>
        <w:pStyle w:val="ListParagraph"/>
        <w:numPr>
          <w:ilvl w:val="0"/>
          <w:numId w:val="2"/>
        </w:numPr>
        <w:spacing w:before="40" w:after="40"/>
      </w:pPr>
      <w:r>
        <w:rPr>
          <w:b/>
          <w:bCs/>
          <w:color w:val="000000"/>
        </w:rPr>
        <w:t xml:space="preserve">Block 1 — Parser Framework: COMPLETE. </w:t>
      </w:r>
      <w:proofErr w:type="spellStart"/>
      <w:r>
        <w:rPr>
          <w:b/>
          <w:bCs/>
          <w:color w:val="000000"/>
        </w:rPr>
        <w:t>BaseParser</w:t>
      </w:r>
      <w:proofErr w:type="spellEnd"/>
      <w:r>
        <w:rPr>
          <w:b/>
          <w:bCs/>
          <w:color w:val="000000"/>
        </w:rPr>
        <w:t xml:space="preserve"> ABC, </w:t>
      </w:r>
      <w:proofErr w:type="spellStart"/>
      <w:r>
        <w:rPr>
          <w:b/>
          <w:bCs/>
          <w:color w:val="000000"/>
        </w:rPr>
        <w:t>FieldExtraction</w:t>
      </w:r>
      <w:proofErr w:type="spellEnd"/>
      <w:r>
        <w:rPr>
          <w:b/>
          <w:bCs/>
          <w:color w:val="000000"/>
        </w:rPr>
        <w:t xml:space="preserve"> </w:t>
      </w:r>
      <w:proofErr w:type="spellStart"/>
      <w:r>
        <w:rPr>
          <w:b/>
          <w:bCs/>
          <w:color w:val="000000"/>
        </w:rPr>
        <w:t>dataclass</w:t>
      </w:r>
      <w:proofErr w:type="spellEnd"/>
      <w:r>
        <w:rPr>
          <w:b/>
          <w:bCs/>
          <w:color w:val="000000"/>
        </w:rPr>
        <w:t xml:space="preserve">, </w:t>
      </w:r>
      <w:proofErr w:type="spellStart"/>
      <w:r>
        <w:rPr>
          <w:b/>
          <w:bCs/>
          <w:color w:val="000000"/>
        </w:rPr>
        <w:t>SourceType</w:t>
      </w:r>
      <w:proofErr w:type="spellEnd"/>
      <w:r>
        <w:rPr>
          <w:b/>
          <w:bCs/>
          <w:color w:val="000000"/>
        </w:rPr>
        <w:t xml:space="preserve"> / </w:t>
      </w:r>
      <w:proofErr w:type="spellStart"/>
      <w:r>
        <w:rPr>
          <w:b/>
          <w:bCs/>
          <w:color w:val="000000"/>
        </w:rPr>
        <w:t>ExtractionMethod</w:t>
      </w:r>
      <w:proofErr w:type="spellEnd"/>
      <w:r>
        <w:rPr>
          <w:b/>
          <w:bCs/>
          <w:color w:val="000000"/>
        </w:rPr>
        <w:t xml:space="preserve"> / </w:t>
      </w:r>
      <w:proofErr w:type="spellStart"/>
      <w:r>
        <w:rPr>
          <w:b/>
          <w:bCs/>
          <w:color w:val="000000"/>
        </w:rPr>
        <w:t>FieldStatus</w:t>
      </w:r>
      <w:proofErr w:type="spellEnd"/>
      <w:r>
        <w:rPr>
          <w:b/>
          <w:bCs/>
          <w:color w:val="000000"/>
        </w:rPr>
        <w:t xml:space="preserve"> </w:t>
      </w:r>
      <w:proofErr w:type="spellStart"/>
      <w:r>
        <w:rPr>
          <w:b/>
          <w:bCs/>
          <w:color w:val="000000"/>
        </w:rPr>
        <w:t>enums</w:t>
      </w:r>
      <w:proofErr w:type="spellEnd"/>
      <w:r>
        <w:rPr>
          <w:b/>
          <w:bCs/>
          <w:color w:val="000000"/>
        </w:rPr>
        <w:t>, confidence hard-cap enforcement, historical prohibition guard (P8), all 8 adapter skeletons.</w:t>
      </w:r>
    </w:p>
    <w:p w:rsidR="00DF1F3F" w:rsidRDefault="00931AB9">
      <w:pPr>
        <w:pStyle w:val="ListParagraph"/>
        <w:numPr>
          <w:ilvl w:val="0"/>
          <w:numId w:val="2"/>
        </w:numPr>
        <w:spacing w:before="40" w:after="40"/>
      </w:pPr>
      <w:r>
        <w:rPr>
          <w:b/>
          <w:bCs/>
          <w:color w:val="000000"/>
        </w:rPr>
        <w:t xml:space="preserve">Block 2 — MBS &amp; </w:t>
      </w:r>
      <w:r>
        <w:rPr>
          <w:b/>
          <w:bCs/>
          <w:color w:val="000000"/>
        </w:rPr>
        <w:t xml:space="preserve">STAAD Adapters: COMPLETE. STAAD (P1): SP-01 through SP-09 — bolt, section, support, connection parsing. MBS (P2): MP-01 through MP-07 — XML + text </w:t>
      </w:r>
      <w:proofErr w:type="spellStart"/>
      <w:r>
        <w:rPr>
          <w:b/>
          <w:bCs/>
          <w:color w:val="000000"/>
        </w:rPr>
        <w:t>fallback</w:t>
      </w:r>
      <w:proofErr w:type="spellEnd"/>
      <w:r>
        <w:rPr>
          <w:b/>
          <w:bCs/>
          <w:color w:val="000000"/>
        </w:rPr>
        <w:t xml:space="preserve">, bay/envelope/connection/sheeting. Zero </w:t>
      </w:r>
      <w:proofErr w:type="spellStart"/>
      <w:r>
        <w:rPr>
          <w:b/>
          <w:bCs/>
          <w:color w:val="000000"/>
        </w:rPr>
        <w:t>fallback</w:t>
      </w:r>
      <w:proofErr w:type="spellEnd"/>
      <w:r>
        <w:rPr>
          <w:b/>
          <w:bCs/>
          <w:color w:val="000000"/>
        </w:rPr>
        <w:t xml:space="preserve"> pollution confirmed.</w:t>
      </w:r>
    </w:p>
    <w:p w:rsidR="00DF1F3F" w:rsidRDefault="00931AB9">
      <w:pPr>
        <w:pStyle w:val="ListParagraph"/>
        <w:numPr>
          <w:ilvl w:val="0"/>
          <w:numId w:val="2"/>
        </w:numPr>
        <w:spacing w:before="40" w:after="40"/>
      </w:pPr>
      <w:r>
        <w:rPr>
          <w:b/>
          <w:bCs/>
          <w:color w:val="000000"/>
        </w:rPr>
        <w:t>Block 3 — Evidence Automation:</w:t>
      </w:r>
      <w:r>
        <w:rPr>
          <w:b/>
          <w:bCs/>
          <w:color w:val="000000"/>
        </w:rPr>
        <w:t xml:space="preserve"> COMPLETE. 5 automated exports: DB snapshot, parser log, extraction log, </w:t>
      </w:r>
      <w:proofErr w:type="spellStart"/>
      <w:r>
        <w:rPr>
          <w:b/>
          <w:bCs/>
          <w:color w:val="000000"/>
        </w:rPr>
        <w:t>field_value_store</w:t>
      </w:r>
      <w:proofErr w:type="spellEnd"/>
      <w:r>
        <w:rPr>
          <w:b/>
          <w:bCs/>
          <w:color w:val="000000"/>
        </w:rPr>
        <w:t xml:space="preserve">, </w:t>
      </w:r>
      <w:proofErr w:type="spellStart"/>
      <w:r>
        <w:rPr>
          <w:b/>
          <w:bCs/>
          <w:color w:val="000000"/>
        </w:rPr>
        <w:t>validation_result</w:t>
      </w:r>
      <w:proofErr w:type="spellEnd"/>
      <w:r>
        <w:rPr>
          <w:b/>
          <w:bCs/>
          <w:color w:val="000000"/>
        </w:rPr>
        <w:t>. Evidence manifest. BM-001–BM-005 folder naming compliant. Guard B-PARSER-02 check implemented.</w:t>
      </w:r>
    </w:p>
    <w:p w:rsidR="00DF1F3F" w:rsidRDefault="00931AB9">
      <w:pPr>
        <w:pStyle w:val="ListParagraph"/>
        <w:numPr>
          <w:ilvl w:val="0"/>
          <w:numId w:val="2"/>
        </w:numPr>
        <w:spacing w:before="40" w:after="40"/>
      </w:pPr>
      <w:r>
        <w:rPr>
          <w:b/>
          <w:bCs/>
          <w:color w:val="000000"/>
        </w:rPr>
        <w:t>Block 4 — Lane Packaging: COMPLETE.</w:t>
      </w:r>
    </w:p>
    <w:p w:rsidR="00DF1F3F" w:rsidRDefault="00931AB9">
      <w:pPr>
        <w:pStyle w:val="ListParagraph"/>
        <w:numPr>
          <w:ilvl w:val="0"/>
          <w:numId w:val="2"/>
        </w:numPr>
        <w:spacing w:before="40" w:after="40"/>
      </w:pPr>
      <w:r>
        <w:rPr>
          <w:b/>
          <w:bCs/>
          <w:color w:val="000000"/>
        </w:rPr>
        <w:t>Block 5 — ETAB</w:t>
      </w:r>
      <w:r>
        <w:rPr>
          <w:b/>
          <w:bCs/>
          <w:color w:val="000000"/>
        </w:rPr>
        <w:t xml:space="preserve">S / </w:t>
      </w:r>
      <w:proofErr w:type="spellStart"/>
      <w:r>
        <w:rPr>
          <w:b/>
          <w:bCs/>
          <w:color w:val="000000"/>
        </w:rPr>
        <w:t>Prota</w:t>
      </w:r>
      <w:proofErr w:type="spellEnd"/>
      <w:r>
        <w:rPr>
          <w:b/>
          <w:bCs/>
          <w:color w:val="000000"/>
        </w:rPr>
        <w:t xml:space="preserve"> / PDF / Archive Adapters: COMPLETE. ETABS (P3), </w:t>
      </w:r>
      <w:proofErr w:type="spellStart"/>
      <w:r>
        <w:rPr>
          <w:b/>
          <w:bCs/>
          <w:color w:val="000000"/>
        </w:rPr>
        <w:t>Prota</w:t>
      </w:r>
      <w:proofErr w:type="spellEnd"/>
      <w:r>
        <w:rPr>
          <w:b/>
          <w:bCs/>
          <w:color w:val="000000"/>
        </w:rPr>
        <w:t xml:space="preserve"> DXF (P4), </w:t>
      </w:r>
      <w:proofErr w:type="spellStart"/>
      <w:r>
        <w:rPr>
          <w:b/>
          <w:bCs/>
          <w:color w:val="000000"/>
        </w:rPr>
        <w:t>Prota</w:t>
      </w:r>
      <w:proofErr w:type="spellEnd"/>
      <w:r>
        <w:rPr>
          <w:b/>
          <w:bCs/>
          <w:color w:val="000000"/>
        </w:rPr>
        <w:t xml:space="preserve"> PDF (P5), DWG/DXF Generic (P6), PDF Text (P7), PDF Image/OCR (P8), Archive Extractor utility — all 7 adapters production-ready and frozen.</w:t>
      </w:r>
    </w:p>
    <w:p w:rsidR="00DF1F3F" w:rsidRDefault="00DF1F3F">
      <w:pPr>
        <w:spacing w:before="40" w:after="20"/>
      </w:pPr>
    </w:p>
    <w:p w:rsidR="00DF1F3F" w:rsidRDefault="00931AB9">
      <w:pPr>
        <w:pStyle w:val="Heading3"/>
        <w:spacing w:before="240" w:after="120"/>
      </w:pPr>
      <w:r>
        <w:t>Key Outputs 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6"/>
        <w:gridCol w:w="3837"/>
        <w:gridCol w:w="2947"/>
      </w:tblGrid>
      <w:tr w:rsidR="00DF1F3F">
        <w:tblPrEx>
          <w:tblCellMar>
            <w:top w:w="0" w:type="dxa"/>
            <w:bottom w:w="0" w:type="dxa"/>
          </w:tblCellMar>
        </w:tblPrEx>
        <w:trPr>
          <w:tblHeader/>
        </w:trPr>
        <w:tc>
          <w:tcPr>
            <w:tcW w:w="25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Module</w:t>
            </w:r>
          </w:p>
        </w:tc>
        <w:tc>
          <w:tcPr>
            <w:tcW w:w="35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File</w:t>
            </w:r>
          </w:p>
        </w:tc>
        <w:tc>
          <w:tcPr>
            <w:tcW w:w="286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Priority / Status</w:t>
            </w:r>
          </w:p>
        </w:tc>
      </w:tr>
      <w:tr w:rsidR="00DF1F3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proofErr w:type="spellStart"/>
            <w:r>
              <w:rPr>
                <w:color w:val="000000"/>
                <w:sz w:val="18"/>
                <w:szCs w:val="18"/>
              </w:rPr>
              <w:t>BaseParser</w:t>
            </w:r>
            <w:proofErr w:type="spellEnd"/>
            <w:r>
              <w:rPr>
                <w:color w:val="000000"/>
                <w:sz w:val="18"/>
                <w:szCs w:val="18"/>
              </w:rPr>
              <w:t xml:space="preserve"> + </w:t>
            </w:r>
            <w:proofErr w:type="spellStart"/>
            <w:r>
              <w:rPr>
                <w:color w:val="000000"/>
                <w:sz w:val="18"/>
                <w:szCs w:val="18"/>
              </w:rPr>
              <w:t>Enums</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base/parser_interface.py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375623"/>
                <w:sz w:val="18"/>
                <w:szCs w:val="18"/>
              </w:rPr>
              <w:t>FROZEN ✅</w:t>
            </w:r>
          </w:p>
        </w:tc>
      </w:tr>
      <w:tr w:rsidR="00DF1F3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STAAD Adapter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staad_parser/staad_main.py</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375623"/>
                <w:sz w:val="18"/>
                <w:szCs w:val="18"/>
              </w:rPr>
              <w:t>P1 — COMPLETE ✅</w:t>
            </w:r>
          </w:p>
        </w:tc>
      </w:tr>
      <w:tr w:rsidR="00DF1F3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MBS Adapter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mbs_parser/mbs_main.py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375623"/>
                <w:sz w:val="18"/>
                <w:szCs w:val="18"/>
              </w:rPr>
              <w:t>P2 — COMPLETE ✅</w:t>
            </w:r>
          </w:p>
        </w:tc>
      </w:tr>
      <w:tr w:rsidR="00DF1F3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ETABS Adapter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etabs_parser/etabs_main.py</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375623"/>
                <w:sz w:val="18"/>
                <w:szCs w:val="18"/>
              </w:rPr>
              <w:t>P3 — COMPLETE ✅</w:t>
            </w:r>
          </w:p>
        </w:tc>
      </w:tr>
      <w:tr w:rsidR="00DF1F3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proofErr w:type="spellStart"/>
            <w:r>
              <w:rPr>
                <w:color w:val="000000"/>
                <w:sz w:val="18"/>
                <w:szCs w:val="18"/>
              </w:rPr>
              <w:t>Prota</w:t>
            </w:r>
            <w:proofErr w:type="spellEnd"/>
            <w:r>
              <w:rPr>
                <w:color w:val="000000"/>
                <w:sz w:val="18"/>
                <w:szCs w:val="18"/>
              </w:rPr>
              <w:t xml:space="preserve"> DXF + PDF</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prota_parser/prota_parser.py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375623"/>
                <w:sz w:val="18"/>
                <w:szCs w:val="18"/>
              </w:rPr>
              <w:t>P4/P5 — COMPLETE ✅</w:t>
            </w:r>
          </w:p>
        </w:tc>
      </w:tr>
      <w:tr w:rsidR="00DF1F3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DWG/DXF Generic</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cad_parser/cad_main.py</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375623"/>
                <w:sz w:val="18"/>
                <w:szCs w:val="18"/>
              </w:rPr>
              <w:t>P6 — COMPLETE ✅</w:t>
            </w:r>
          </w:p>
        </w:tc>
      </w:tr>
      <w:tr w:rsidR="00DF1F3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PDF Text + OCR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pdf_parser/pdf_parsers.py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375623"/>
                <w:sz w:val="18"/>
                <w:szCs w:val="18"/>
              </w:rPr>
              <w:t>P7/P8 — COMPLETE ✅</w:t>
            </w:r>
          </w:p>
        </w:tc>
      </w:tr>
      <w:tr w:rsidR="00DF1F3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Archive Extractor</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archive_extractor/archive_extractor.py</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375623"/>
                <w:sz w:val="18"/>
                <w:szCs w:val="18"/>
              </w:rPr>
              <w:t>UTILITY — COMPLETE ✅</w:t>
            </w:r>
          </w:p>
        </w:tc>
      </w:tr>
      <w:tr w:rsidR="00DF1F3F">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Evidence Exporter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evidence_automation/evidence_exporter.py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375623"/>
                <w:sz w:val="18"/>
                <w:szCs w:val="18"/>
              </w:rPr>
              <w:t>FROZEN ✅</w:t>
            </w:r>
          </w:p>
        </w:tc>
      </w:tr>
    </w:tbl>
    <w:p w:rsidR="00DF1F3F" w:rsidRDefault="00DF1F3F">
      <w:pPr>
        <w:spacing w:before="40" w:after="20"/>
      </w:pPr>
    </w:p>
    <w:p w:rsidR="00DF1F3F" w:rsidRDefault="00931AB9">
      <w:pPr>
        <w:pStyle w:val="Heading3"/>
        <w:spacing w:before="240" w:after="120"/>
      </w:pPr>
      <w:r>
        <w:t>Blockers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3211"/>
        <w:gridCol w:w="1435"/>
        <w:gridCol w:w="1152"/>
        <w:gridCol w:w="2291"/>
      </w:tblGrid>
      <w:tr w:rsidR="00DF1F3F">
        <w:tblPrEx>
          <w:tblCellMar>
            <w:top w:w="0" w:type="dxa"/>
            <w:bottom w:w="0" w:type="dxa"/>
          </w:tblCellMar>
        </w:tblPrEx>
        <w:trPr>
          <w:tblHeader/>
        </w:trPr>
        <w:tc>
          <w:tcPr>
            <w:tcW w:w="13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Blocker ID</w:t>
            </w:r>
          </w:p>
        </w:tc>
        <w:tc>
          <w:tcPr>
            <w:tcW w:w="34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Description</w:t>
            </w:r>
          </w:p>
        </w:tc>
        <w:tc>
          <w:tcPr>
            <w:tcW w:w="15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Owner</w:t>
            </w:r>
          </w:p>
        </w:tc>
        <w:tc>
          <w:tcPr>
            <w:tcW w:w="12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Target</w:t>
            </w:r>
          </w:p>
        </w:tc>
        <w:tc>
          <w:tcPr>
            <w:tcW w:w="246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Impact</w:t>
            </w:r>
          </w:p>
        </w:tc>
      </w:tr>
      <w:tr w:rsidR="00DF1F3F">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t>B-PARSER-01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 xml:space="preserve">IV-2.0.0 Integration Layer NOT FROZEN. </w:t>
            </w:r>
            <w:proofErr w:type="spellStart"/>
            <w:r>
              <w:rPr>
                <w:color w:val="000000"/>
                <w:sz w:val="18"/>
                <w:szCs w:val="18"/>
              </w:rPr>
              <w:t>write_to_</w:t>
            </w:r>
            <w:proofErr w:type="gramStart"/>
            <w:r>
              <w:rPr>
                <w:color w:val="000000"/>
                <w:sz w:val="18"/>
                <w:szCs w:val="18"/>
              </w:rPr>
              <w:t>db</w:t>
            </w:r>
            <w:proofErr w:type="spellEnd"/>
            <w:r>
              <w:rPr>
                <w:color w:val="000000"/>
                <w:sz w:val="18"/>
                <w:szCs w:val="18"/>
              </w:rPr>
              <w:t>(</w:t>
            </w:r>
            <w:proofErr w:type="gramEnd"/>
            <w:r>
              <w:rPr>
                <w:color w:val="000000"/>
                <w:sz w:val="18"/>
                <w:szCs w:val="18"/>
              </w:rPr>
              <w:t>) contract unsigned. conflict_resolver.py (C9) design blocked.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Chief Architect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2026-04-29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t>Blocks Block 6 &amp; 7 entirely</w:t>
            </w:r>
          </w:p>
        </w:tc>
      </w:tr>
      <w:tr w:rsidR="00DF1F3F">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C00000"/>
                <w:sz w:val="18"/>
                <w:szCs w:val="18"/>
              </w:rPr>
              <w:t>B-PARSER-02</w:t>
            </w:r>
          </w:p>
        </w:tc>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 xml:space="preserve">DB-INIT-001 not run. </w:t>
            </w:r>
            <w:proofErr w:type="spellStart"/>
            <w:r>
              <w:rPr>
                <w:color w:val="000000"/>
                <w:sz w:val="18"/>
                <w:szCs w:val="18"/>
              </w:rPr>
              <w:t>field_value_store</w:t>
            </w:r>
            <w:proofErr w:type="spellEnd"/>
            <w:r>
              <w:rPr>
                <w:color w:val="000000"/>
                <w:sz w:val="18"/>
                <w:szCs w:val="18"/>
              </w:rPr>
              <w:t xml:space="preserve">, </w:t>
            </w:r>
            <w:proofErr w:type="spellStart"/>
            <w:r>
              <w:rPr>
                <w:color w:val="000000"/>
                <w:sz w:val="18"/>
                <w:szCs w:val="18"/>
              </w:rPr>
              <w:t>extraction_log</w:t>
            </w:r>
            <w:proofErr w:type="spellEnd"/>
            <w:r>
              <w:rPr>
                <w:color w:val="000000"/>
                <w:sz w:val="18"/>
                <w:szCs w:val="18"/>
              </w:rPr>
              <w:t xml:space="preserve">, </w:t>
            </w:r>
            <w:proofErr w:type="spellStart"/>
            <w:r>
              <w:rPr>
                <w:color w:val="000000"/>
                <w:sz w:val="18"/>
                <w:szCs w:val="18"/>
              </w:rPr>
              <w:t>validation_result</w:t>
            </w:r>
            <w:proofErr w:type="spellEnd"/>
            <w:r>
              <w:rPr>
                <w:color w:val="000000"/>
                <w:sz w:val="18"/>
                <w:szCs w:val="18"/>
              </w:rPr>
              <w:t xml:space="preserve"> tables missing.</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DB Lead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2026-04-28</w:t>
            </w:r>
          </w:p>
        </w:tc>
        <w:tc>
          <w:tcPr>
            <w:tcW w:w="24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C00000"/>
                <w:sz w:val="18"/>
                <w:szCs w:val="18"/>
              </w:rPr>
              <w:t>Blocks all 5 live evidence exports</w:t>
            </w:r>
          </w:p>
        </w:tc>
      </w:tr>
      <w:tr w:rsidR="00DF1F3F">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ED7D31"/>
                <w:sz w:val="18"/>
                <w:szCs w:val="18"/>
              </w:rPr>
              <w:t>R-PARSER-01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ODA File Converter installation not verified on developer machines.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Parser 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2026-04-27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ED7D31"/>
                <w:sz w:val="18"/>
                <w:szCs w:val="18"/>
              </w:rPr>
              <w:t>Blocks P6 adapter runtime execution</w:t>
            </w:r>
          </w:p>
        </w:tc>
      </w:tr>
    </w:tbl>
    <w:p w:rsidR="00DF1F3F" w:rsidRDefault="00DF1F3F">
      <w:pPr>
        <w:spacing w:before="40" w:after="20"/>
      </w:pPr>
    </w:p>
    <w:p w:rsidR="00DF1F3F" w:rsidRDefault="00931AB9">
      <w:pPr>
        <w:pStyle w:val="Heading3"/>
        <w:spacing w:before="240" w:after="120"/>
      </w:pPr>
      <w:r>
        <w:lastRenderedPageBreak/>
        <w:t>Next Start Point</w:t>
      </w:r>
    </w:p>
    <w:p w:rsidR="00DF1F3F" w:rsidRDefault="00931AB9">
      <w:pPr>
        <w:pStyle w:val="ListParagraph"/>
        <w:numPr>
          <w:ilvl w:val="0"/>
          <w:numId w:val="2"/>
        </w:numPr>
        <w:spacing w:before="40" w:after="40"/>
      </w:pPr>
      <w:r>
        <w:rPr>
          <w:color w:val="000000"/>
        </w:rPr>
        <w:t xml:space="preserve">Block 6 (Conflict &amp; </w:t>
      </w:r>
      <w:proofErr w:type="spellStart"/>
      <w:r>
        <w:rPr>
          <w:color w:val="000000"/>
        </w:rPr>
        <w:t>Fallback</w:t>
      </w:r>
      <w:proofErr w:type="spellEnd"/>
      <w:r>
        <w:rPr>
          <w:color w:val="000000"/>
        </w:rPr>
        <w:t xml:space="preserve"> Harness): READY — pending B-PARSER-01 clearance only. conflict_resolver.py (C9) design review required. All 7 adapter outputs (P1–P8) are correct and ready for handoff.</w:t>
      </w:r>
    </w:p>
    <w:p w:rsidR="00DF1F3F" w:rsidRDefault="00931AB9">
      <w:pPr>
        <w:pStyle w:val="ListParagraph"/>
        <w:numPr>
          <w:ilvl w:val="0"/>
          <w:numId w:val="2"/>
        </w:numPr>
        <w:spacing w:before="40" w:after="40"/>
      </w:pPr>
      <w:r>
        <w:rPr>
          <w:color w:val="000000"/>
        </w:rPr>
        <w:t>Block 7 (Benchmark Evidence): PENDING B-PARSER-01. Deferre</w:t>
      </w:r>
      <w:r>
        <w:rPr>
          <w:color w:val="000000"/>
        </w:rPr>
        <w:t xml:space="preserve">d exports: </w:t>
      </w:r>
      <w:proofErr w:type="spellStart"/>
      <w:r>
        <w:rPr>
          <w:color w:val="000000"/>
        </w:rPr>
        <w:t>audit_sample</w:t>
      </w:r>
      <w:proofErr w:type="spellEnd"/>
      <w:r>
        <w:rPr>
          <w:color w:val="000000"/>
        </w:rPr>
        <w:t xml:space="preserve">, conflict, </w:t>
      </w:r>
      <w:proofErr w:type="spellStart"/>
      <w:r>
        <w:rPr>
          <w:color w:val="000000"/>
        </w:rPr>
        <w:t>fallback</w:t>
      </w:r>
      <w:proofErr w:type="spellEnd"/>
      <w:r>
        <w:rPr>
          <w:color w:val="000000"/>
        </w:rPr>
        <w:t>-chain, defect log, run report.</w:t>
      </w:r>
    </w:p>
    <w:p w:rsidR="00DF1F3F" w:rsidRDefault="00931AB9">
      <w:pPr>
        <w:pStyle w:val="ListParagraph"/>
        <w:numPr>
          <w:ilvl w:val="0"/>
          <w:numId w:val="2"/>
        </w:numPr>
        <w:spacing w:before="40" w:after="40"/>
      </w:pPr>
      <w:r>
        <w:rPr>
          <w:color w:val="000000"/>
        </w:rPr>
        <w:t>Estimated Lane 2 full completion (Blocks 1–8): 2026-05-03 if blockers clear on schedule.</w:t>
      </w:r>
    </w:p>
    <w:p w:rsidR="00DF1F3F" w:rsidRDefault="00DF1F3F">
      <w:pPr>
        <w:spacing w:before="80" w:after="40"/>
      </w:pPr>
    </w:p>
    <w:p w:rsidR="00DF1F3F" w:rsidRDefault="00DF1F3F">
      <w:pPr>
        <w:pBdr>
          <w:bottom w:val="single" w:sz="6" w:space="1" w:color="2E75B6"/>
        </w:pBdr>
        <w:spacing w:before="160" w:after="80"/>
      </w:pPr>
    </w:p>
    <w:p w:rsidR="00DF1F3F" w:rsidRDefault="00931AB9">
      <w:pPr>
        <w:spacing w:before="200" w:after="120"/>
      </w:pPr>
      <w:r>
        <w:rPr>
          <w:b/>
          <w:bCs/>
          <w:color w:val="ED7D31"/>
          <w:sz w:val="28"/>
          <w:szCs w:val="28"/>
        </w:rPr>
        <w:t xml:space="preserve">4. </w:t>
      </w:r>
      <w:r>
        <w:rPr>
          <w:b/>
          <w:bCs/>
          <w:color w:val="1B3A5C"/>
          <w:sz w:val="28"/>
          <w:szCs w:val="28"/>
        </w:rPr>
        <w:t>Lane 3 Status — UI / Governance / Hold Closure</w:t>
      </w:r>
    </w:p>
    <w:p w:rsidR="00DF1F3F" w:rsidRDefault="00931AB9">
      <w:pPr>
        <w:spacing w:before="160" w:after="80"/>
      </w:pPr>
      <w:r>
        <w:rPr>
          <w:b/>
          <w:bCs/>
          <w:color w:val="2E75B6"/>
          <w:sz w:val="24"/>
          <w:szCs w:val="24"/>
        </w:rPr>
        <w:t xml:space="preserve">Lane 3 — UI / Governance / Hold </w:t>
      </w:r>
      <w:proofErr w:type="gramStart"/>
      <w:r>
        <w:rPr>
          <w:b/>
          <w:bCs/>
          <w:color w:val="2E75B6"/>
          <w:sz w:val="24"/>
          <w:szCs w:val="24"/>
        </w:rPr>
        <w:t xml:space="preserve">Closure  </w:t>
      </w:r>
      <w:r>
        <w:rPr>
          <w:b/>
          <w:bCs/>
          <w:color w:val="C00000"/>
          <w:sz w:val="22"/>
          <w:szCs w:val="22"/>
        </w:rPr>
        <w:t>[</w:t>
      </w:r>
      <w:proofErr w:type="gramEnd"/>
      <w:r>
        <w:rPr>
          <w:b/>
          <w:bCs/>
          <w:color w:val="C00000"/>
          <w:sz w:val="22"/>
          <w:szCs w:val="22"/>
        </w:rPr>
        <w:t>RED]</w:t>
      </w:r>
    </w:p>
    <w:p w:rsidR="00DF1F3F" w:rsidRDefault="00DF1F3F">
      <w:pPr>
        <w:spacing w:before="20" w:after="20"/>
      </w:pPr>
    </w:p>
    <w:p w:rsidR="00DF1F3F" w:rsidRDefault="00931AB9">
      <w:pPr>
        <w:pStyle w:val="Heading3"/>
        <w:spacing w:before="240" w:after="120"/>
      </w:pPr>
      <w:r>
        <w:t>Completed Work</w:t>
      </w:r>
    </w:p>
    <w:p w:rsidR="00DF1F3F" w:rsidRDefault="00931AB9">
      <w:pPr>
        <w:pStyle w:val="ListParagraph"/>
        <w:numPr>
          <w:ilvl w:val="0"/>
          <w:numId w:val="2"/>
        </w:numPr>
        <w:spacing w:before="40" w:after="40"/>
      </w:pPr>
      <w:r>
        <w:rPr>
          <w:b/>
          <w:bCs/>
          <w:color w:val="000000"/>
        </w:rPr>
        <w:t xml:space="preserve">Block 1 — UI Shell Foundation: COMPLETE (specification). 14-screen shell architecture defined and frozen (8 primary + 6 supporting). 8 roles mapped with RBAC enforcement (drafter, checker, </w:t>
      </w:r>
      <w:proofErr w:type="spellStart"/>
      <w:r>
        <w:rPr>
          <w:b/>
          <w:bCs/>
          <w:color w:val="000000"/>
        </w:rPr>
        <w:t>deta</w:t>
      </w:r>
      <w:r>
        <w:rPr>
          <w:b/>
          <w:bCs/>
          <w:color w:val="000000"/>
        </w:rPr>
        <w:t>iling_lead</w:t>
      </w:r>
      <w:proofErr w:type="spellEnd"/>
      <w:r>
        <w:rPr>
          <w:b/>
          <w:bCs/>
          <w:color w:val="000000"/>
        </w:rPr>
        <w:t xml:space="preserve">, </w:t>
      </w:r>
      <w:proofErr w:type="spellStart"/>
      <w:r>
        <w:rPr>
          <w:b/>
          <w:bCs/>
          <w:color w:val="000000"/>
        </w:rPr>
        <w:t>design_engineer</w:t>
      </w:r>
      <w:proofErr w:type="spellEnd"/>
      <w:r>
        <w:rPr>
          <w:b/>
          <w:bCs/>
          <w:color w:val="000000"/>
        </w:rPr>
        <w:t xml:space="preserve">, pm, </w:t>
      </w:r>
      <w:proofErr w:type="spellStart"/>
      <w:r>
        <w:rPr>
          <w:b/>
          <w:bCs/>
          <w:color w:val="000000"/>
        </w:rPr>
        <w:t>document_controller</w:t>
      </w:r>
      <w:proofErr w:type="spellEnd"/>
      <w:r>
        <w:rPr>
          <w:b/>
          <w:bCs/>
          <w:color w:val="000000"/>
        </w:rPr>
        <w:t xml:space="preserve">, </w:t>
      </w:r>
      <w:proofErr w:type="spellStart"/>
      <w:r>
        <w:rPr>
          <w:b/>
          <w:bCs/>
          <w:color w:val="000000"/>
        </w:rPr>
        <w:t>qc_lead</w:t>
      </w:r>
      <w:proofErr w:type="spellEnd"/>
      <w:r>
        <w:rPr>
          <w:b/>
          <w:bCs/>
          <w:color w:val="000000"/>
        </w:rPr>
        <w:t xml:space="preserve">, </w:t>
      </w:r>
      <w:proofErr w:type="spellStart"/>
      <w:r>
        <w:rPr>
          <w:b/>
          <w:bCs/>
          <w:color w:val="000000"/>
        </w:rPr>
        <w:t>it_admin</w:t>
      </w:r>
      <w:proofErr w:type="spellEnd"/>
      <w:r>
        <w:rPr>
          <w:b/>
          <w:bCs/>
          <w:color w:val="000000"/>
        </w:rPr>
        <w:t xml:space="preserve">). SQLite data bindings confirmed. </w:t>
      </w:r>
      <w:proofErr w:type="spellStart"/>
      <w:r>
        <w:rPr>
          <w:b/>
          <w:bCs/>
          <w:color w:val="000000"/>
        </w:rPr>
        <w:t>FastAPI</w:t>
      </w:r>
      <w:proofErr w:type="spellEnd"/>
      <w:r>
        <w:rPr>
          <w:b/>
          <w:bCs/>
          <w:color w:val="000000"/>
        </w:rPr>
        <w:t xml:space="preserve"> </w:t>
      </w:r>
      <w:proofErr w:type="spellStart"/>
      <w:r>
        <w:rPr>
          <w:b/>
          <w:bCs/>
          <w:color w:val="000000"/>
        </w:rPr>
        <w:t>WebSocket</w:t>
      </w:r>
      <w:proofErr w:type="spellEnd"/>
      <w:r>
        <w:rPr>
          <w:b/>
          <w:bCs/>
          <w:color w:val="000000"/>
        </w:rPr>
        <w:t xml:space="preserve"> architecture scoped.</w:t>
      </w:r>
    </w:p>
    <w:p w:rsidR="00DF1F3F" w:rsidRDefault="00931AB9">
      <w:pPr>
        <w:pStyle w:val="ListParagraph"/>
        <w:numPr>
          <w:ilvl w:val="0"/>
          <w:numId w:val="2"/>
        </w:numPr>
        <w:spacing w:before="40" w:after="40"/>
      </w:pPr>
      <w:r>
        <w:rPr>
          <w:b/>
          <w:bCs/>
          <w:color w:val="000000"/>
        </w:rPr>
        <w:t>Block 2 — Approval / Override / Audit Shell: COMPLETE (specification). 4 governance screens fully specified: UI</w:t>
      </w:r>
      <w:r>
        <w:rPr>
          <w:b/>
          <w:bCs/>
          <w:color w:val="000000"/>
        </w:rPr>
        <w:t>-06 (Override Request), UI-07 (Approval Queue), UI-08 (Audit Trail Viewer), UI-09 (Source/Confidence Panel). Override event flow mapped end-to-end. 10 audit visibility rules defined (AUDIT-READ-001 through AUDIT-PERF-001). 100ms SLA on 10K events.</w:t>
      </w:r>
    </w:p>
    <w:p w:rsidR="00DF1F3F" w:rsidRDefault="00931AB9">
      <w:pPr>
        <w:pStyle w:val="ListParagraph"/>
        <w:numPr>
          <w:ilvl w:val="0"/>
          <w:numId w:val="2"/>
        </w:numPr>
        <w:spacing w:before="40" w:after="40"/>
      </w:pPr>
      <w:r>
        <w:rPr>
          <w:b/>
          <w:bCs/>
          <w:color w:val="000000"/>
        </w:rPr>
        <w:t xml:space="preserve">Block 3 </w:t>
      </w:r>
      <w:r>
        <w:rPr>
          <w:b/>
          <w:bCs/>
          <w:color w:val="000000"/>
        </w:rPr>
        <w:t>— Hold Closure Prep: COMPLETE (specification). 3 critical blockers with gap analysis. 6 IV-2.0.0 requirements mapped. 6 BJ-010 alignment points scoped. 8-seat CCB roster structure defined. 11 gap closure exit criteria itemized.</w:t>
      </w:r>
    </w:p>
    <w:p w:rsidR="00DF1F3F" w:rsidRDefault="00931AB9">
      <w:pPr>
        <w:pStyle w:val="ListParagraph"/>
        <w:numPr>
          <w:ilvl w:val="0"/>
          <w:numId w:val="2"/>
        </w:numPr>
        <w:spacing w:before="40" w:after="40"/>
      </w:pPr>
      <w:r>
        <w:rPr>
          <w:color w:val="000000"/>
        </w:rPr>
        <w:t>4 screens (UI-01, UI-02, UI-</w:t>
      </w:r>
      <w:r>
        <w:rPr>
          <w:color w:val="000000"/>
        </w:rPr>
        <w:t>04, UI-05) IN PROGRESS — blocked on B-UI-02 (DB-INIT-001). 5 screens queued for Block 2. 5 deferred.</w:t>
      </w:r>
    </w:p>
    <w:p w:rsidR="00DF1F3F" w:rsidRDefault="00DF1F3F">
      <w:pPr>
        <w:spacing w:before="40" w:after="20"/>
      </w:pPr>
    </w:p>
    <w:p w:rsidR="00DF1F3F" w:rsidRDefault="00931AB9">
      <w:pPr>
        <w:pStyle w:val="Heading3"/>
        <w:spacing w:before="240" w:after="120"/>
      </w:pPr>
      <w:r>
        <w:t>Blockers — ALL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2"/>
        <w:gridCol w:w="3639"/>
        <w:gridCol w:w="1516"/>
        <w:gridCol w:w="1415"/>
        <w:gridCol w:w="1678"/>
      </w:tblGrid>
      <w:tr w:rsidR="00DF1F3F">
        <w:tblPrEx>
          <w:tblCellMar>
            <w:top w:w="0" w:type="dxa"/>
            <w:bottom w:w="0" w:type="dxa"/>
          </w:tblCellMar>
        </w:tblPrEx>
        <w:trPr>
          <w:tblHeader/>
        </w:trPr>
        <w:tc>
          <w:tcPr>
            <w:tcW w:w="11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Blocker ID</w:t>
            </w:r>
          </w:p>
        </w:tc>
        <w:tc>
          <w:tcPr>
            <w:tcW w:w="36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Description</w:t>
            </w:r>
          </w:p>
        </w:tc>
        <w:tc>
          <w:tcPr>
            <w:tcW w:w="15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Owner</w:t>
            </w:r>
          </w:p>
        </w:tc>
        <w:tc>
          <w:tcPr>
            <w:tcW w:w="14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Target</w:t>
            </w:r>
          </w:p>
        </w:tc>
        <w:tc>
          <w:tcPr>
            <w:tcW w:w="166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Severity</w:t>
            </w:r>
          </w:p>
        </w:tc>
      </w:tr>
      <w:tr w:rsidR="00DF1F3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t>B-UI-01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 xml:space="preserve">IV-2.0.0 NOT FROZEN — </w:t>
            </w:r>
            <w:proofErr w:type="spellStart"/>
            <w:r>
              <w:rPr>
                <w:color w:val="000000"/>
                <w:sz w:val="18"/>
                <w:szCs w:val="18"/>
              </w:rPr>
              <w:t>WebSocket</w:t>
            </w:r>
            <w:proofErr w:type="spellEnd"/>
            <w:r>
              <w:rPr>
                <w:color w:val="000000"/>
                <w:sz w:val="18"/>
                <w:szCs w:val="18"/>
              </w:rPr>
              <w:t xml:space="preserve"> event schema unconfirmed. UI-Engine Event Binding Contract does not exist. Baseline assumed delivery by 2026-04-27; actual 2026-04-29.</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Chief Architect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2026-04-29</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t>CRITICAL</w:t>
            </w:r>
          </w:p>
        </w:tc>
      </w:tr>
      <w:tr w:rsidR="00DF1F3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C00000"/>
                <w:sz w:val="18"/>
                <w:szCs w:val="18"/>
              </w:rPr>
              <w:t>B-UI-02</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DB-INIT-001 NOT RUN — SQLite schema not initialized. ALL SQLite-dependent screens (UI-01 through UI-08) blocked. Highest-impact single blocker across all lanes.</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DB Lead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2026-04-28</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C00000"/>
                <w:sz w:val="18"/>
                <w:szCs w:val="18"/>
              </w:rPr>
              <w:t>CRITICAL — HIGHEST IMPACT</w:t>
            </w:r>
          </w:p>
        </w:tc>
      </w:tr>
      <w:tr w:rsidR="00DF1F3F">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t>R-UI-01</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CCB Roster: 3/8 seats UNFILLED (Design Engineer, Document Controller, Independent Reviewer). TARGET OVERDUE by 2 days (2026-04-25). Gate bypass quorum physically impossible.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Program Manager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2026-04-28 ⚠</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t>CRITICAL → BLOCKER ESCALATED</w:t>
            </w:r>
          </w:p>
        </w:tc>
      </w:tr>
    </w:tbl>
    <w:p w:rsidR="00DF1F3F" w:rsidRDefault="00DF1F3F">
      <w:pPr>
        <w:spacing w:before="40" w:after="20"/>
      </w:pPr>
    </w:p>
    <w:p w:rsidR="00DF1F3F" w:rsidRDefault="00931AB9">
      <w:pPr>
        <w:pStyle w:val="Heading3"/>
        <w:spacing w:before="240" w:after="120"/>
      </w:pPr>
      <w:r>
        <w:t>Baseline Deviations — 2 Confirmed</w:t>
      </w:r>
    </w:p>
    <w:p w:rsidR="00DF1F3F" w:rsidRDefault="00931AB9">
      <w:pPr>
        <w:spacing w:before="80" w:after="80"/>
      </w:pPr>
      <w:r>
        <w:rPr>
          <w:b/>
          <w:bCs/>
          <w:color w:val="C00000"/>
        </w:rPr>
        <w:lastRenderedPageBreak/>
        <w:t xml:space="preserve">DEVIATION 1: </w:t>
      </w:r>
      <w:r>
        <w:t>R-UI-01 — CCB roster target (2026-04-25) missed by 2 days. Was rated manageable at Block 1; now escalating to BLOCKER status. Mitigation: Emergency CCB session required EOD 2026-04-27.</w:t>
      </w:r>
    </w:p>
    <w:p w:rsidR="00DF1F3F" w:rsidRDefault="00931AB9">
      <w:pPr>
        <w:spacing w:before="80" w:after="80"/>
      </w:pPr>
      <w:r>
        <w:rPr>
          <w:b/>
          <w:bCs/>
          <w:color w:val="C00000"/>
        </w:rPr>
        <w:t xml:space="preserve">DEVIATION 2: </w:t>
      </w:r>
      <w:r>
        <w:t xml:space="preserve">IV-2.0.0 — </w:t>
      </w:r>
      <w:r>
        <w:t xml:space="preserve">UI-Engine Event Binding Contract does not exist. Baseline assumed in place by 2026-04-27; actual delivery now 2026-04-29. </w:t>
      </w:r>
      <w:proofErr w:type="spellStart"/>
      <w:r>
        <w:t>WebSocket</w:t>
      </w:r>
      <w:proofErr w:type="spellEnd"/>
      <w:r>
        <w:t xml:space="preserve"> bindings (UI-02, UI-05, UI-07) deferred to Block 4.</w:t>
      </w:r>
    </w:p>
    <w:p w:rsidR="00DF1F3F" w:rsidRDefault="00DF1F3F">
      <w:pPr>
        <w:spacing w:before="40" w:after="20"/>
      </w:pPr>
    </w:p>
    <w:p w:rsidR="00DF1F3F" w:rsidRDefault="00931AB9">
      <w:pPr>
        <w:pStyle w:val="Heading3"/>
        <w:spacing w:before="240" w:after="120"/>
      </w:pPr>
      <w:r>
        <w:t>Next Start Point</w:t>
      </w:r>
    </w:p>
    <w:p w:rsidR="00DF1F3F" w:rsidRDefault="00931AB9">
      <w:pPr>
        <w:pStyle w:val="ListParagraph"/>
        <w:numPr>
          <w:ilvl w:val="0"/>
          <w:numId w:val="2"/>
        </w:numPr>
        <w:spacing w:before="40" w:after="40"/>
      </w:pPr>
      <w:r>
        <w:rPr>
          <w:color w:val="000000"/>
        </w:rPr>
        <w:t xml:space="preserve">Morning </w:t>
      </w:r>
      <w:proofErr w:type="spellStart"/>
      <w:r>
        <w:rPr>
          <w:color w:val="000000"/>
        </w:rPr>
        <w:t>standup</w:t>
      </w:r>
      <w:proofErr w:type="spellEnd"/>
      <w:r>
        <w:rPr>
          <w:color w:val="000000"/>
        </w:rPr>
        <w:t xml:space="preserve"> (2026-04-28): 15-min status check — DB</w:t>
      </w:r>
      <w:r>
        <w:rPr>
          <w:color w:val="000000"/>
        </w:rPr>
        <w:t>-INIT-001 PASS confirmation, CCB seats 06/07/08 named, WS event schema draft published.</w:t>
      </w:r>
    </w:p>
    <w:p w:rsidR="00DF1F3F" w:rsidRDefault="00931AB9">
      <w:pPr>
        <w:pStyle w:val="ListParagraph"/>
        <w:numPr>
          <w:ilvl w:val="0"/>
          <w:numId w:val="2"/>
        </w:numPr>
        <w:spacing w:before="40" w:after="40"/>
      </w:pPr>
      <w:r>
        <w:rPr>
          <w:color w:val="000000"/>
        </w:rPr>
        <w:t>If B-UI-02 PASSES: Release UI-01, 02, 04, 05, 06, 07, 08 to full build simultaneously.</w:t>
      </w:r>
    </w:p>
    <w:p w:rsidR="00DF1F3F" w:rsidRDefault="00931AB9">
      <w:pPr>
        <w:pStyle w:val="ListParagraph"/>
        <w:numPr>
          <w:ilvl w:val="0"/>
          <w:numId w:val="2"/>
        </w:numPr>
        <w:spacing w:before="40" w:after="40"/>
      </w:pPr>
      <w:r>
        <w:rPr>
          <w:color w:val="000000"/>
        </w:rPr>
        <w:t>UI-09 (Source/Confidence Panel): No blockers — can start immediately regardless.</w:t>
      </w:r>
    </w:p>
    <w:p w:rsidR="00DF1F3F" w:rsidRDefault="00931AB9">
      <w:pPr>
        <w:pStyle w:val="ListParagraph"/>
        <w:numPr>
          <w:ilvl w:val="0"/>
          <w:numId w:val="2"/>
        </w:numPr>
        <w:spacing w:before="40" w:after="40"/>
      </w:pPr>
      <w:r>
        <w:rPr>
          <w:color w:val="000000"/>
        </w:rPr>
        <w:t>If all 3 blockers remain open at EOD 2026-04-28: Escalate to CTO; freeze approval workflow governance to Phase 5b.</w:t>
      </w:r>
    </w:p>
    <w:p w:rsidR="00DF1F3F" w:rsidRDefault="00DF1F3F">
      <w:pPr>
        <w:spacing w:before="80" w:after="40"/>
      </w:pPr>
    </w:p>
    <w:p w:rsidR="00DF1F3F" w:rsidRDefault="00DF1F3F">
      <w:pPr>
        <w:pBdr>
          <w:bottom w:val="single" w:sz="6" w:space="1" w:color="2E75B6"/>
        </w:pBdr>
        <w:spacing w:before="160" w:after="80"/>
      </w:pPr>
    </w:p>
    <w:p w:rsidR="00DF1F3F" w:rsidRDefault="00931AB9">
      <w:pPr>
        <w:spacing w:before="200" w:after="120"/>
      </w:pPr>
      <w:r>
        <w:rPr>
          <w:b/>
          <w:bCs/>
          <w:color w:val="ED7D31"/>
          <w:sz w:val="28"/>
          <w:szCs w:val="28"/>
        </w:rPr>
        <w:t xml:space="preserve">5. </w:t>
      </w:r>
      <w:r>
        <w:rPr>
          <w:b/>
          <w:bCs/>
          <w:color w:val="1B3A5C"/>
          <w:sz w:val="28"/>
          <w:szCs w:val="28"/>
        </w:rPr>
        <w:t>Cross-Lane Dependency Issues</w:t>
      </w:r>
    </w:p>
    <w:p w:rsidR="00DF1F3F" w:rsidRDefault="00DF1F3F">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500"/>
        <w:gridCol w:w="1700"/>
        <w:gridCol w:w="1860"/>
      </w:tblGrid>
      <w:tr w:rsidR="00DF1F3F">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Dependency</w:t>
            </w:r>
          </w:p>
        </w:tc>
        <w:tc>
          <w:tcPr>
            <w:tcW w:w="15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From Lane</w:t>
            </w:r>
          </w:p>
        </w:tc>
        <w:tc>
          <w:tcPr>
            <w:tcW w:w="15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To Lane(s)</w:t>
            </w:r>
          </w:p>
        </w:tc>
        <w:tc>
          <w:tcPr>
            <w:tcW w:w="17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Blocker Ref</w:t>
            </w:r>
          </w:p>
        </w:tc>
        <w:tc>
          <w:tcPr>
            <w:tcW w:w="186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Status</w:t>
            </w:r>
          </w:p>
        </w:tc>
      </w:tr>
      <w:tr w:rsidR="00DF1F3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DB-INIT-001 script execution and PASS confirmation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Lane 1 / DB Lead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Lane 2, Lane 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t>B-UI-02 / B-PARSER-02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t>BLOCKED — DB Lead</w:t>
            </w:r>
          </w:p>
        </w:tc>
      </w:tr>
      <w:tr w:rsidR="00DF1F3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IV-2.0.0 WS event schema freeze + Binding Contract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Lane 3 / Chief Architect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Lane 2, Lane 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C00000"/>
                <w:sz w:val="18"/>
                <w:szCs w:val="18"/>
              </w:rPr>
              <w:t>B-UI-01 / B-PARSER-01</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C00000"/>
                <w:sz w:val="18"/>
                <w:szCs w:val="18"/>
              </w:rPr>
              <w:t>BLOCKED — Chief Architect</w:t>
            </w:r>
          </w:p>
        </w:tc>
      </w:tr>
      <w:tr w:rsidR="00DF1F3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proofErr w:type="spellStart"/>
            <w:r>
              <w:rPr>
                <w:color w:val="000000"/>
                <w:sz w:val="18"/>
                <w:szCs w:val="18"/>
              </w:rPr>
              <w:t>FastAPI</w:t>
            </w:r>
            <w:proofErr w:type="spellEnd"/>
            <w:r>
              <w:rPr>
                <w:color w:val="000000"/>
                <w:sz w:val="18"/>
                <w:szCs w:val="18"/>
              </w:rPr>
              <w:t xml:space="preserve"> </w:t>
            </w:r>
            <w:proofErr w:type="spellStart"/>
            <w:r>
              <w:rPr>
                <w:color w:val="000000"/>
                <w:sz w:val="18"/>
                <w:szCs w:val="18"/>
              </w:rPr>
              <w:t>WebSocket</w:t>
            </w:r>
            <w:proofErr w:type="spellEnd"/>
            <w:r>
              <w:rPr>
                <w:color w:val="000000"/>
                <w:sz w:val="18"/>
                <w:szCs w:val="18"/>
              </w:rPr>
              <w:t xml:space="preserve"> endpoint URL + </w:t>
            </w:r>
            <w:proofErr w:type="spellStart"/>
            <w:r>
              <w:rPr>
                <w:color w:val="000000"/>
                <w:sz w:val="18"/>
                <w:szCs w:val="18"/>
              </w:rPr>
              <w:t>auth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Backend Lead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Lane 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B-UI-01 (partial)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ED7D31"/>
                <w:sz w:val="18"/>
                <w:szCs w:val="18"/>
              </w:rPr>
              <w:t>OPEN — Backend Lead</w:t>
            </w:r>
          </w:p>
        </w:tc>
      </w:tr>
      <w:tr w:rsidR="00DF1F3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conflict_resolver.py (C9) design sign-off</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Lane 4 / Chief Architect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Lane 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B-PARSER-01</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C00000"/>
                <w:sz w:val="18"/>
                <w:szCs w:val="18"/>
              </w:rPr>
              <w:t>BLOCKED — Chief Architect</w:t>
            </w:r>
          </w:p>
        </w:tc>
      </w:tr>
      <w:tr w:rsidR="00DF1F3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BJ-010 table/field name diff verification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Lane 3 / DB Lead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Lane 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B-UI-02 (partial)</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ED7D31"/>
                <w:sz w:val="18"/>
                <w:szCs w:val="18"/>
              </w:rPr>
              <w:t>OPEN — DB Lead</w:t>
            </w:r>
          </w:p>
        </w:tc>
      </w:tr>
      <w:tr w:rsidR="00DF1F3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CCB Roster complete (seats 06/07/08)</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Program Manager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Lane 3</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R-UI-01</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C00000"/>
                <w:sz w:val="18"/>
                <w:szCs w:val="18"/>
              </w:rPr>
              <w:t>OVERDUE — Program Manager</w:t>
            </w:r>
          </w:p>
        </w:tc>
      </w:tr>
      <w:tr w:rsidR="00DF1F3F">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ODA File Converter installation verification</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Parser Lead (self)</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Lane 2</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R-PARSER-01</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ED7D31"/>
                <w:sz w:val="18"/>
                <w:szCs w:val="18"/>
              </w:rPr>
              <w:t>OPEN — Parser Lead</w:t>
            </w:r>
          </w:p>
        </w:tc>
      </w:tr>
    </w:tbl>
    <w:p w:rsidR="00DF1F3F" w:rsidRDefault="00DF1F3F">
      <w:pPr>
        <w:spacing w:before="40" w:after="20"/>
      </w:pPr>
    </w:p>
    <w:p w:rsidR="00DF1F3F" w:rsidRDefault="00931AB9">
      <w:pPr>
        <w:spacing w:before="80" w:after="80"/>
      </w:pPr>
      <w:r>
        <w:rPr>
          <w:b/>
          <w:bCs/>
        </w:rPr>
        <w:t xml:space="preserve">Critical observation: </w:t>
      </w:r>
      <w:r>
        <w:t>The DB-INIT-001 execution (DB Lead) is the single highest-impact dependency in the programme. Its clearance unblocks 8 UI screens across Lane 3 and 5 live export tests in Lane 2 simultaneously. DB Lead must treat this as a P0 priority item.</w:t>
      </w:r>
    </w:p>
    <w:p w:rsidR="00DF1F3F" w:rsidRDefault="00DF1F3F">
      <w:pPr>
        <w:spacing w:before="80" w:after="40"/>
      </w:pPr>
    </w:p>
    <w:p w:rsidR="00DF1F3F" w:rsidRDefault="00DF1F3F">
      <w:pPr>
        <w:pBdr>
          <w:bottom w:val="single" w:sz="6" w:space="1" w:color="2E75B6"/>
        </w:pBdr>
        <w:spacing w:before="160" w:after="80"/>
      </w:pPr>
    </w:p>
    <w:p w:rsidR="00DF1F3F" w:rsidRDefault="00931AB9">
      <w:pPr>
        <w:spacing w:before="200" w:after="120"/>
      </w:pPr>
      <w:r>
        <w:rPr>
          <w:b/>
          <w:bCs/>
          <w:color w:val="ED7D31"/>
          <w:sz w:val="28"/>
          <w:szCs w:val="28"/>
        </w:rPr>
        <w:t xml:space="preserve">6. </w:t>
      </w:r>
      <w:r>
        <w:rPr>
          <w:b/>
          <w:bCs/>
          <w:color w:val="1B3A5C"/>
          <w:sz w:val="28"/>
          <w:szCs w:val="28"/>
        </w:rPr>
        <w:t>Open Blockers and Risks</w:t>
      </w:r>
    </w:p>
    <w:p w:rsidR="00DF1F3F" w:rsidRDefault="00DF1F3F">
      <w:pPr>
        <w:spacing w:before="20" w:after="20"/>
      </w:pPr>
    </w:p>
    <w:p w:rsidR="00DF1F3F" w:rsidRDefault="00931AB9">
      <w:pPr>
        <w:pStyle w:val="Heading3"/>
        <w:spacing w:before="240" w:after="120"/>
      </w:pPr>
      <w:r>
        <w:t>Open Blockers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5"/>
        <w:gridCol w:w="2623"/>
        <w:gridCol w:w="1261"/>
        <w:gridCol w:w="1243"/>
        <w:gridCol w:w="1157"/>
        <w:gridCol w:w="1341"/>
      </w:tblGrid>
      <w:tr w:rsidR="00DF1F3F" w:rsidTr="00F36ADB">
        <w:tblPrEx>
          <w:tblCellMar>
            <w:top w:w="0" w:type="dxa"/>
            <w:bottom w:w="0" w:type="dxa"/>
          </w:tblCellMar>
        </w:tblPrEx>
        <w:trPr>
          <w:tblHeader/>
        </w:trPr>
        <w:tc>
          <w:tcPr>
            <w:tcW w:w="1735"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ID</w:t>
            </w:r>
          </w:p>
        </w:tc>
        <w:tc>
          <w:tcPr>
            <w:tcW w:w="2623"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Description</w:t>
            </w:r>
          </w:p>
        </w:tc>
        <w:tc>
          <w:tcPr>
            <w:tcW w:w="1261"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Owner</w:t>
            </w:r>
          </w:p>
        </w:tc>
        <w:tc>
          <w:tcPr>
            <w:tcW w:w="1243"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Target</w:t>
            </w:r>
          </w:p>
        </w:tc>
        <w:tc>
          <w:tcPr>
            <w:tcW w:w="1157"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Lane Impact</w:t>
            </w:r>
          </w:p>
        </w:tc>
        <w:tc>
          <w:tcPr>
            <w:tcW w:w="1341"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Severity</w:t>
            </w:r>
          </w:p>
        </w:tc>
      </w:tr>
      <w:tr w:rsidR="00DF1F3F" w:rsidTr="00F36ADB">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t>B-UI-02 / B-PARSER-02</w:t>
            </w:r>
          </w:p>
        </w:tc>
        <w:tc>
          <w:tcPr>
            <w:tcW w:w="2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DB-INIT-001 not executed. SQLite schema not live.</w:t>
            </w:r>
          </w:p>
        </w:tc>
        <w:tc>
          <w:tcPr>
            <w:tcW w:w="12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DB Lead</w:t>
            </w:r>
          </w:p>
        </w:tc>
        <w:tc>
          <w:tcPr>
            <w:tcW w:w="12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2026-04-28</w:t>
            </w:r>
          </w:p>
        </w:tc>
        <w:tc>
          <w:tcPr>
            <w:tcW w:w="1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Lane 2 + Lane 3</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t>CRITICAL</w:t>
            </w:r>
          </w:p>
        </w:tc>
      </w:tr>
      <w:tr w:rsidR="00DF1F3F" w:rsidTr="00F36ADB">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lastRenderedPageBreak/>
              <w:t>B-UI-01 / B-PARSER-01</w:t>
            </w:r>
          </w:p>
        </w:tc>
        <w:tc>
          <w:tcPr>
            <w:tcW w:w="2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IV-2.0.0 not frozen. WS schema + Binding Contract missing.</w:t>
            </w:r>
          </w:p>
        </w:tc>
        <w:tc>
          <w:tcPr>
            <w:tcW w:w="12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Chief Architect</w:t>
            </w:r>
          </w:p>
        </w:tc>
        <w:tc>
          <w:tcPr>
            <w:tcW w:w="12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2026-04-29</w:t>
            </w:r>
          </w:p>
        </w:tc>
        <w:tc>
          <w:tcPr>
            <w:tcW w:w="1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Lane 2 + Lane 3</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t>CRITICAL</w:t>
            </w:r>
          </w:p>
        </w:tc>
      </w:tr>
      <w:tr w:rsidR="00DF1F3F" w:rsidTr="00F36ADB">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ED7D31"/>
                <w:sz w:val="18"/>
                <w:szCs w:val="18"/>
              </w:rPr>
              <w:t>R-PARSER-01</w:t>
            </w:r>
          </w:p>
        </w:tc>
        <w:tc>
          <w:tcPr>
            <w:tcW w:w="262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ODA File Converter installation unverified.</w:t>
            </w:r>
          </w:p>
        </w:tc>
        <w:tc>
          <w:tcPr>
            <w:tcW w:w="126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Parser Lead</w:t>
            </w:r>
          </w:p>
        </w:tc>
        <w:tc>
          <w:tcPr>
            <w:tcW w:w="1243"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2026-04-27</w:t>
            </w:r>
          </w:p>
        </w:tc>
        <w:tc>
          <w:tcPr>
            <w:tcW w:w="1157"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Lane 2</w:t>
            </w:r>
          </w:p>
        </w:tc>
        <w:tc>
          <w:tcPr>
            <w:tcW w:w="1341"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ED7D31"/>
                <w:sz w:val="18"/>
                <w:szCs w:val="18"/>
              </w:rPr>
              <w:t>OPEN</w:t>
            </w:r>
          </w:p>
        </w:tc>
      </w:tr>
      <w:tr w:rsidR="00DF1F3F" w:rsidTr="00F36ADB">
        <w:tblPrEx>
          <w:tblCellMar>
            <w:top w:w="0" w:type="dxa"/>
            <w:bottom w:w="0" w:type="dxa"/>
          </w:tblCellMar>
        </w:tblPrEx>
        <w:tc>
          <w:tcPr>
            <w:tcW w:w="1735"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ED7D31"/>
                <w:sz w:val="18"/>
                <w:szCs w:val="18"/>
              </w:rPr>
              <w:t>SCHEMA-DB-CREATION-RED</w:t>
            </w:r>
          </w:p>
        </w:tc>
        <w:tc>
          <w:tcPr>
            <w:tcW w:w="262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Pre-flight advisory: atomic transaction wrapper required before Block 5.</w:t>
            </w:r>
          </w:p>
        </w:tc>
        <w:tc>
          <w:tcPr>
            <w:tcW w:w="126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Block 5 Agent</w:t>
            </w:r>
          </w:p>
        </w:tc>
        <w:tc>
          <w:tcPr>
            <w:tcW w:w="1243"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Before Block 5</w:t>
            </w:r>
          </w:p>
        </w:tc>
        <w:tc>
          <w:tcPr>
            <w:tcW w:w="1157"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Lane 1</w:t>
            </w:r>
          </w:p>
        </w:tc>
        <w:tc>
          <w:tcPr>
            <w:tcW w:w="134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ED7D31"/>
                <w:sz w:val="18"/>
                <w:szCs w:val="18"/>
              </w:rPr>
              <w:t>ADVISORY</w:t>
            </w:r>
          </w:p>
        </w:tc>
      </w:tr>
    </w:tbl>
    <w:p w:rsidR="00DF1F3F" w:rsidRDefault="00DF1F3F">
      <w:pPr>
        <w:spacing w:before="40" w:after="20"/>
      </w:pPr>
    </w:p>
    <w:p w:rsidR="00DF1F3F" w:rsidRDefault="00931AB9">
      <w:pPr>
        <w:pStyle w:val="Heading3"/>
        <w:spacing w:before="240" w:after="120"/>
      </w:pPr>
      <w:r>
        <w:t>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19"/>
        <w:gridCol w:w="1171"/>
        <w:gridCol w:w="1389"/>
        <w:gridCol w:w="3301"/>
        <w:gridCol w:w="1180"/>
      </w:tblGrid>
      <w:tr w:rsidR="00DF1F3F">
        <w:tblPrEx>
          <w:tblCellMar>
            <w:top w:w="0" w:type="dxa"/>
            <w:bottom w:w="0" w:type="dxa"/>
          </w:tblCellMar>
        </w:tblPrEx>
        <w:trPr>
          <w:tblHeader/>
        </w:trPr>
        <w:tc>
          <w:tcPr>
            <w:tcW w:w="26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Risk</w:t>
            </w:r>
          </w:p>
        </w:tc>
        <w:tc>
          <w:tcPr>
            <w:tcW w:w="10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Probability</w:t>
            </w:r>
          </w:p>
        </w:tc>
        <w:tc>
          <w:tcPr>
            <w:tcW w:w="15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Impact</w:t>
            </w:r>
          </w:p>
        </w:tc>
        <w:tc>
          <w:tcPr>
            <w:tcW w:w="25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Mitigation</w:t>
            </w:r>
          </w:p>
        </w:tc>
        <w:tc>
          <w:tcPr>
            <w:tcW w:w="126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Owner</w:t>
            </w:r>
          </w:p>
        </w:tc>
      </w:tr>
      <w:tr w:rsidR="00DF1F3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B-UI-02 slip beyond 2026-04-28 cascades all Block 2 builds; integration testing blocked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Block 2–3 slip 2–4 days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DB Lead to treat DB-INIT-001 as P0; QA to confirm PASS immediately</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DB Lead</w:t>
            </w:r>
          </w:p>
        </w:tc>
      </w:tr>
      <w:tr w:rsidR="00DF1F3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CCB seats unfilled &gt;2 days past target. Approval workflow governance sign-off on critical path</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Release gate delay 3–5 days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Program Manager to call emergency CCB session EOD 2026-04-27</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Program Manager</w:t>
            </w:r>
          </w:p>
        </w:tc>
      </w:tr>
      <w:tr w:rsidR="00DF1F3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IV-2.0.0 scope expansion — additional WS event types delay UI-02/05/07 builds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Block 3 extension, Block 4 start delay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Chief Architect to publish frozen schema (gates, approval, pipeline only) by 2026-04-29; no expansion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Chief Architect</w:t>
            </w:r>
          </w:p>
        </w:tc>
      </w:tr>
      <w:tr w:rsidR="00DF1F3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 xml:space="preserve">ETABS &gt;20% section </w:t>
            </w:r>
            <w:proofErr w:type="spellStart"/>
            <w:r>
              <w:rPr>
                <w:color w:val="000000"/>
                <w:sz w:val="18"/>
                <w:szCs w:val="18"/>
              </w:rPr>
              <w:t>unmapping</w:t>
            </w:r>
            <w:proofErr w:type="spellEnd"/>
            <w:r>
              <w:rPr>
                <w:color w:val="000000"/>
                <w:sz w:val="18"/>
                <w:szCs w:val="18"/>
              </w:rPr>
              <w:t xml:space="preserve"> against IS 808 catalogue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Manual review load increases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IS808_LOOKUP_REQUIRED flag + manual review escalation</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Parser Lead</w:t>
            </w:r>
          </w:p>
        </w:tc>
      </w:tr>
      <w:tr w:rsidR="00DF1F3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Tesseract OCR failure on poor scans (P8 adapter)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HIGH</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Historical prohibition guard critical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Confidence hard cap 75 + HISTORICAL_PROHIBITED auto-UNRESOLVED + OCR_USED_MANDATORY_REVIEW</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Parser Lead</w:t>
            </w:r>
          </w:p>
        </w:tc>
      </w:tr>
      <w:tr w:rsidR="00DF1F3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 xml:space="preserve">SQLite </w:t>
            </w:r>
            <w:proofErr w:type="spellStart"/>
            <w:r>
              <w:rPr>
                <w:color w:val="000000"/>
                <w:sz w:val="18"/>
                <w:szCs w:val="18"/>
              </w:rPr>
              <w:t>audit_event_log</w:t>
            </w:r>
            <w:proofErr w:type="spellEnd"/>
            <w:r>
              <w:rPr>
                <w:color w:val="000000"/>
                <w:sz w:val="18"/>
                <w:szCs w:val="18"/>
              </w:rPr>
              <w:t xml:space="preserve"> 100ms SLA unverified (AUDIT-PERF-001)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UI-08 export timeout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 xml:space="preserve">DB Lead to pre-index </w:t>
            </w:r>
            <w:proofErr w:type="spellStart"/>
            <w:r>
              <w:rPr>
                <w:color w:val="000000"/>
                <w:sz w:val="18"/>
                <w:szCs w:val="18"/>
              </w:rPr>
              <w:t>project_id</w:t>
            </w:r>
            <w:proofErr w:type="spellEnd"/>
            <w:r>
              <w:rPr>
                <w:color w:val="000000"/>
                <w:sz w:val="18"/>
                <w:szCs w:val="18"/>
              </w:rPr>
              <w:t xml:space="preserve"> + </w:t>
            </w:r>
            <w:proofErr w:type="spellStart"/>
            <w:r>
              <w:rPr>
                <w:color w:val="000000"/>
                <w:sz w:val="18"/>
                <w:szCs w:val="18"/>
              </w:rPr>
              <w:t>event_timestamp</w:t>
            </w:r>
            <w:proofErr w:type="spellEnd"/>
            <w:r>
              <w:rPr>
                <w:color w:val="000000"/>
                <w:sz w:val="18"/>
                <w:szCs w:val="18"/>
              </w:rPr>
              <w:t xml:space="preserve"> before DB-INIT-001</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DB Lead</w:t>
            </w:r>
          </w:p>
        </w:tc>
      </w:tr>
      <w:tr w:rsidR="00DF1F3F">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Lane 1 schema silent creation failure during Block 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MEDIUM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Critical tables missing; engine cannot run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Atomic transaction wrapper + post-build validation script (57 table count, FK check)</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Block 5 Agent</w:t>
            </w:r>
          </w:p>
        </w:tc>
      </w:tr>
    </w:tbl>
    <w:p w:rsidR="00DF1F3F" w:rsidRDefault="00DF1F3F">
      <w:pPr>
        <w:spacing w:before="80" w:after="40"/>
      </w:pPr>
    </w:p>
    <w:p w:rsidR="00DF1F3F" w:rsidRDefault="00DF1F3F">
      <w:pPr>
        <w:pBdr>
          <w:bottom w:val="single" w:sz="6" w:space="1" w:color="2E75B6"/>
        </w:pBdr>
        <w:spacing w:before="160" w:after="80"/>
      </w:pPr>
    </w:p>
    <w:p w:rsidR="00DF1F3F" w:rsidRDefault="00931AB9">
      <w:pPr>
        <w:spacing w:before="200" w:after="120"/>
      </w:pPr>
      <w:r>
        <w:rPr>
          <w:b/>
          <w:bCs/>
          <w:color w:val="ED7D31"/>
          <w:sz w:val="28"/>
          <w:szCs w:val="28"/>
        </w:rPr>
        <w:t xml:space="preserve">7. </w:t>
      </w:r>
      <w:r>
        <w:rPr>
          <w:b/>
          <w:bCs/>
          <w:color w:val="1B3A5C"/>
          <w:sz w:val="28"/>
          <w:szCs w:val="28"/>
        </w:rPr>
        <w:t>Next-Day Action List by Owner</w:t>
      </w:r>
    </w:p>
    <w:p w:rsidR="00DF1F3F" w:rsidRDefault="00DF1F3F">
      <w:pPr>
        <w:spacing w:before="20" w:after="20"/>
      </w:pPr>
    </w:p>
    <w:p w:rsidR="00DF1F3F" w:rsidRDefault="00931AB9">
      <w:pPr>
        <w:pStyle w:val="Heading3"/>
        <w:spacing w:before="240" w:after="120"/>
      </w:pPr>
      <w:r>
        <w:t>IMMEDIATE — Required Before EOD 2026-04-27</w:t>
      </w:r>
    </w:p>
    <w:p w:rsidR="00DF1F3F" w:rsidRDefault="00931AB9">
      <w:pPr>
        <w:spacing w:before="80" w:after="80"/>
      </w:pPr>
      <w:r>
        <w:rPr>
          <w:b/>
          <w:bCs/>
          <w:color w:val="C00000"/>
        </w:rPr>
        <w:t>DB Lead</w:t>
      </w:r>
      <w:r>
        <w:t xml:space="preserve"> — Execute DB-INIT-001 initialization script TODAY</w:t>
      </w:r>
      <w:r>
        <w:t xml:space="preserve">. </w:t>
      </w:r>
      <w:r>
        <w:t xml:space="preserve">Pre-index </w:t>
      </w:r>
      <w:proofErr w:type="spellStart"/>
      <w:r>
        <w:t>audit_event_log</w:t>
      </w:r>
      <w:proofErr w:type="spellEnd"/>
      <w:r>
        <w:t xml:space="preserve"> on </w:t>
      </w:r>
      <w:proofErr w:type="spellStart"/>
      <w:r>
        <w:t>project_id</w:t>
      </w:r>
      <w:proofErr w:type="spellEnd"/>
      <w:r>
        <w:t xml:space="preserve"> + </w:t>
      </w:r>
      <w:proofErr w:type="spellStart"/>
      <w:r>
        <w:t>event_timestamp</w:t>
      </w:r>
      <w:proofErr w:type="spellEnd"/>
      <w:r>
        <w:t xml:space="preserve"> before execution.</w:t>
      </w:r>
    </w:p>
    <w:p w:rsidR="00DF1F3F" w:rsidRDefault="00931AB9">
      <w:pPr>
        <w:spacing w:before="80" w:after="80"/>
      </w:pPr>
      <w:r>
        <w:rPr>
          <w:b/>
          <w:bCs/>
          <w:color w:val="ED7D31"/>
        </w:rPr>
        <w:t>Parser Lead</w:t>
      </w:r>
      <w:r>
        <w:t xml:space="preserve"> — Confirm ODA File Converter installation status on all developer machines. Document path for </w:t>
      </w:r>
      <w:proofErr w:type="spellStart"/>
      <w:r>
        <w:t>CADParser</w:t>
      </w:r>
      <w:proofErr w:type="spellEnd"/>
      <w:r>
        <w:t xml:space="preserve"> configuration. Close R-PARSER-01.</w:t>
      </w:r>
    </w:p>
    <w:p w:rsidR="00DF1F3F" w:rsidRDefault="00DF1F3F">
      <w:pPr>
        <w:spacing w:before="40" w:after="20"/>
      </w:pPr>
    </w:p>
    <w:p w:rsidR="00DF1F3F" w:rsidRDefault="00931AB9">
      <w:pPr>
        <w:pStyle w:val="Heading3"/>
        <w:spacing w:before="240" w:after="120"/>
      </w:pPr>
      <w:r>
        <w:t>2026-04-29 — Critical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1"/>
        <w:gridCol w:w="5014"/>
        <w:gridCol w:w="2465"/>
      </w:tblGrid>
      <w:tr w:rsidR="00DF1F3F">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Owner</w:t>
            </w:r>
          </w:p>
        </w:tc>
        <w:tc>
          <w:tcPr>
            <w:tcW w:w="480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Action</w:t>
            </w:r>
          </w:p>
        </w:tc>
        <w:tc>
          <w:tcPr>
            <w:tcW w:w="2360" w:type="dxa"/>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Blocker Closed</w:t>
            </w:r>
          </w:p>
        </w:tc>
      </w:tr>
      <w:tr w:rsidR="00DF1F3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Chief Architect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Deliver frozen WS event schema (</w:t>
            </w:r>
            <w:proofErr w:type="spellStart"/>
            <w:r>
              <w:rPr>
                <w:color w:val="000000"/>
                <w:sz w:val="18"/>
                <w:szCs w:val="18"/>
              </w:rPr>
              <w:t>gate_status_update</w:t>
            </w:r>
            <w:proofErr w:type="spellEnd"/>
            <w:r>
              <w:rPr>
                <w:color w:val="000000"/>
                <w:sz w:val="18"/>
                <w:szCs w:val="18"/>
              </w:rPr>
              <w:t xml:space="preserve">, </w:t>
            </w:r>
            <w:proofErr w:type="spellStart"/>
            <w:r>
              <w:rPr>
                <w:color w:val="000000"/>
                <w:sz w:val="18"/>
                <w:szCs w:val="18"/>
              </w:rPr>
              <w:t>approval_queue_update</w:t>
            </w:r>
            <w:proofErr w:type="spellEnd"/>
            <w:r>
              <w:rPr>
                <w:color w:val="000000"/>
                <w:sz w:val="18"/>
                <w:szCs w:val="18"/>
              </w:rPr>
              <w:t xml:space="preserve">, </w:t>
            </w:r>
            <w:proofErr w:type="spellStart"/>
            <w:r>
              <w:rPr>
                <w:color w:val="000000"/>
                <w:sz w:val="18"/>
                <w:szCs w:val="18"/>
              </w:rPr>
              <w:t>pipeline_progress</w:t>
            </w:r>
            <w:proofErr w:type="spellEnd"/>
            <w:r>
              <w:rPr>
                <w:color w:val="000000"/>
                <w:sz w:val="18"/>
                <w:szCs w:val="18"/>
              </w:rPr>
              <w:t>) with field definitions + envelope structure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B-UI-01 / B-PARSER-01</w:t>
            </w:r>
          </w:p>
        </w:tc>
      </w:tr>
      <w:tr w:rsidR="00DF1F3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Chief Architect</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Deliver UI-Engine Event Binding Contract (signed) — formally close B-UI-01</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375623"/>
                <w:sz w:val="18"/>
                <w:szCs w:val="18"/>
              </w:rPr>
              <w:t>B-UI-01</w:t>
            </w:r>
          </w:p>
        </w:tc>
      </w:tr>
      <w:tr w:rsidR="00DF1F3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Chief Architect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Sign off conflict_resolver.py (C9) design — formally close B-PARSER-01</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375623"/>
                <w:sz w:val="18"/>
                <w:szCs w:val="18"/>
              </w:rPr>
              <w:t>B-PARSER-01</w:t>
            </w:r>
          </w:p>
        </w:tc>
      </w:tr>
      <w:tr w:rsidR="00DF1F3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Chief Architect</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Schedule CCB weekly standing meeting (recurring invite)</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w:t>
            </w:r>
          </w:p>
        </w:tc>
      </w:tr>
      <w:tr w:rsidR="00DF1F3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Program Manager</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Establish CCB emergency convene procedure (contact list, decision threshold, record format)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w:t>
            </w:r>
          </w:p>
        </w:tc>
      </w:tr>
      <w:tr w:rsidR="00DF1F3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UI Lead + QA</w:t>
            </w:r>
          </w:p>
        </w:tc>
        <w:tc>
          <w:tcPr>
            <w:tcW w:w="4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Run APPROVAL-WORKFLOW-001 + AUDIT-WRITE-001 integration tests (Block 2 exit criteria)</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w:t>
            </w:r>
          </w:p>
        </w:tc>
      </w:tr>
      <w:tr w:rsidR="00DF1F3F">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Lane 2 Block 6 Agent</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 xml:space="preserve">Begin Block 6 (Conflict &amp; </w:t>
            </w:r>
            <w:proofErr w:type="spellStart"/>
            <w:r>
              <w:rPr>
                <w:color w:val="000000"/>
                <w:sz w:val="18"/>
                <w:szCs w:val="18"/>
              </w:rPr>
              <w:t>Fallback</w:t>
            </w:r>
            <w:proofErr w:type="spellEnd"/>
            <w:r>
              <w:rPr>
                <w:color w:val="000000"/>
                <w:sz w:val="18"/>
                <w:szCs w:val="18"/>
              </w:rPr>
              <w:t xml:space="preserve"> Harness) once B-PARSER-01 cleared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w:t>
            </w:r>
          </w:p>
        </w:tc>
      </w:tr>
    </w:tbl>
    <w:p w:rsidR="00DF1F3F" w:rsidRDefault="00DF1F3F">
      <w:pPr>
        <w:spacing w:before="80" w:after="40"/>
      </w:pPr>
    </w:p>
    <w:p w:rsidR="00DF1F3F" w:rsidRDefault="00DF1F3F">
      <w:pPr>
        <w:pBdr>
          <w:bottom w:val="single" w:sz="6" w:space="1" w:color="2E75B6"/>
        </w:pBdr>
        <w:spacing w:before="160" w:after="80"/>
      </w:pPr>
    </w:p>
    <w:p w:rsidR="00DF1F3F" w:rsidRDefault="00931AB9">
      <w:pPr>
        <w:spacing w:before="200" w:after="120"/>
      </w:pPr>
      <w:r>
        <w:rPr>
          <w:b/>
          <w:bCs/>
          <w:color w:val="ED7D31"/>
          <w:sz w:val="28"/>
          <w:szCs w:val="28"/>
        </w:rPr>
        <w:t xml:space="preserve">8. </w:t>
      </w:r>
      <w:r>
        <w:rPr>
          <w:b/>
          <w:bCs/>
          <w:color w:val="1B3A5C"/>
          <w:sz w:val="28"/>
          <w:szCs w:val="28"/>
        </w:rPr>
        <w:t>Integration Hold Status</w:t>
      </w:r>
    </w:p>
    <w:p w:rsidR="00DF1F3F" w:rsidRDefault="00DF1F3F">
      <w:pPr>
        <w:spacing w:before="20" w:after="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8"/>
        <w:gridCol w:w="1472"/>
        <w:gridCol w:w="3353"/>
        <w:gridCol w:w="3807"/>
      </w:tblGrid>
      <w:tr w:rsidR="00DF1F3F">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Hold Condition</w:t>
            </w:r>
          </w:p>
        </w:tc>
        <w:tc>
          <w:tcPr>
            <w:tcW w:w="0" w:type="auto"/>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Status at Start of Day</w:t>
            </w:r>
          </w:p>
        </w:tc>
        <w:tc>
          <w:tcPr>
            <w:tcW w:w="0" w:type="auto"/>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Status at EOD</w:t>
            </w:r>
          </w:p>
        </w:tc>
        <w:tc>
          <w:tcPr>
            <w:tcW w:w="0" w:type="auto"/>
            <w:tcBorders>
              <w:top w:val="single" w:sz="1" w:space="0" w:color="2E75B6"/>
              <w:left w:val="single" w:sz="1" w:space="0" w:color="2E75B6"/>
              <w:bottom w:val="single" w:sz="1" w:space="0" w:color="2E75B6"/>
              <w:right w:val="single" w:sz="1" w:space="0" w:color="2E75B6"/>
            </w:tcBorders>
            <w:shd w:val="clear" w:color="auto" w:fill="1B3A5C"/>
            <w:tcMar>
              <w:top w:w="80" w:type="dxa"/>
              <w:left w:w="120" w:type="dxa"/>
              <w:bottom w:w="80" w:type="dxa"/>
              <w:right w:w="120" w:type="dxa"/>
            </w:tcMar>
          </w:tcPr>
          <w:p w:rsidR="00DF1F3F" w:rsidRDefault="00931AB9">
            <w:r>
              <w:rPr>
                <w:b/>
                <w:bCs/>
                <w:color w:val="FFFFFF"/>
                <w:sz w:val="18"/>
                <w:szCs w:val="18"/>
              </w:rPr>
              <w:t>Path to Closure</w:t>
            </w:r>
          </w:p>
        </w:tc>
      </w:tr>
      <w:tr w:rsidR="00DF1F3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IV-2.0.0 Freeze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C00000"/>
                <w:sz w:val="18"/>
                <w:szCs w:val="18"/>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C00000"/>
                <w:sz w:val="18"/>
                <w:szCs w:val="18"/>
              </w:rPr>
              <w:t>OPEN — 2 baseline deviations confirmed (contract missing, WS schema absent)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Chief Architect to deliver frozen schema + signed binding contract by 2026-04-29</w:t>
            </w:r>
          </w:p>
        </w:tc>
      </w:tr>
      <w:tr w:rsidR="00DF1F3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BJ-010 Completion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b/>
                <w:bCs/>
                <w:color w:val="C00000"/>
                <w:sz w:val="18"/>
                <w:szCs w:val="18"/>
              </w:rPr>
              <w:t>OPEN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ED7D31"/>
                <w:sz w:val="18"/>
                <w:szCs w:val="18"/>
              </w:rPr>
              <w:t>OPEN — 6 alignment points scoped but diff verification not yet performed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DF1F3F" w:rsidRDefault="00931AB9">
            <w:r>
              <w:rPr>
                <w:color w:val="000000"/>
                <w:sz w:val="18"/>
                <w:szCs w:val="18"/>
              </w:rPr>
              <w:t>DB Lead to complete BJ-010 table/field diff by 2026-04-28; Lane 3 Block 6 to finalize benchmark scope</w:t>
            </w:r>
          </w:p>
        </w:tc>
      </w:tr>
      <w:tr w:rsidR="00DF1F3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CCB Confirmation</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C00000"/>
                <w:sz w:val="18"/>
                <w:szCs w:val="18"/>
              </w:rPr>
              <w:t>OPEN — OVERDUE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b/>
                <w:bCs/>
                <w:color w:val="C00000"/>
                <w:sz w:val="18"/>
                <w:szCs w:val="18"/>
              </w:rPr>
              <w:t>OPEN — 3/8 seats unfilled, 2 days past target date. Escalating to BLOCKER.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rsidR="00DF1F3F" w:rsidRDefault="00931AB9">
            <w:r>
              <w:rPr>
                <w:color w:val="000000"/>
                <w:sz w:val="18"/>
                <w:szCs w:val="18"/>
              </w:rPr>
              <w:t>Program Manager to call emergency CCB session EOD 2026-04-27; all 3 seats named and accepted</w:t>
            </w:r>
          </w:p>
        </w:tc>
      </w:tr>
    </w:tbl>
    <w:p w:rsidR="00DF1F3F" w:rsidRDefault="00DF1F3F">
      <w:pPr>
        <w:spacing w:before="40" w:after="20"/>
      </w:pPr>
    </w:p>
    <w:p w:rsidR="00DF1F3F" w:rsidRDefault="00931AB9">
      <w:pPr>
        <w:spacing w:before="80" w:after="80"/>
      </w:pPr>
      <w:r>
        <w:rPr>
          <w:b/>
          <w:bCs/>
        </w:rPr>
        <w:t xml:space="preserve">Integration hold verdict: </w:t>
      </w:r>
      <w:r>
        <w:rPr>
          <w:b/>
          <w:bCs/>
          <w:color w:val="C00000"/>
        </w:rPr>
        <w:t xml:space="preserve">UNCHANGED. </w:t>
      </w:r>
      <w:r>
        <w:t>All three hold conditions (IV-2.0.0, BJ-010, CCB) remain formally open at end of day. No benchmark execution may begin. Full integration remains prohibited. The hold has not materially progressed today, though gap analysis and preparation work in Lane 3 ha</w:t>
      </w:r>
      <w:r>
        <w:t>s improved closure readiness. Path to AMBER requires all 3 blockers showing confirmed unblock progress by EOD 2026-04-28.</w:t>
      </w:r>
    </w:p>
    <w:p w:rsidR="00DF1F3F" w:rsidRDefault="00DF1F3F">
      <w:pPr>
        <w:spacing w:before="80" w:after="40"/>
      </w:pPr>
    </w:p>
    <w:p w:rsidR="00DF1F3F" w:rsidRDefault="00DF1F3F">
      <w:pPr>
        <w:pBdr>
          <w:bottom w:val="single" w:sz="6" w:space="1" w:color="2E75B6"/>
        </w:pBdr>
        <w:spacing w:before="160" w:after="80"/>
      </w:pPr>
    </w:p>
    <w:p w:rsidR="00DF1F3F" w:rsidRDefault="00931AB9">
      <w:pPr>
        <w:spacing w:before="200" w:after="120"/>
      </w:pPr>
      <w:r>
        <w:rPr>
          <w:b/>
          <w:bCs/>
          <w:color w:val="ED7D31"/>
          <w:sz w:val="28"/>
          <w:szCs w:val="28"/>
        </w:rPr>
        <w:t xml:space="preserve">9. </w:t>
      </w:r>
      <w:r>
        <w:rPr>
          <w:b/>
          <w:bCs/>
          <w:color w:val="1B3A5C"/>
          <w:sz w:val="28"/>
          <w:szCs w:val="28"/>
        </w:rPr>
        <w:t>Final Daily Status</w:t>
      </w:r>
    </w:p>
    <w:p w:rsidR="00DF1F3F" w:rsidRDefault="00DF1F3F">
      <w:pPr>
        <w:spacing w:before="40" w:after="2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2"/>
        <w:gridCol w:w="3369"/>
        <w:gridCol w:w="3439"/>
      </w:tblGrid>
      <w:tr w:rsidR="00DF1F3F">
        <w:tblPrEx>
          <w:tblCellMar>
            <w:top w:w="0" w:type="dxa"/>
            <w:bottom w:w="0" w:type="dxa"/>
          </w:tblCellMar>
        </w:tblPrEx>
        <w:tc>
          <w:tcPr>
            <w:tcW w:w="0" w:type="auto"/>
            <w:tcBorders>
              <w:top w:val="single" w:sz="1" w:space="0" w:color="375623"/>
              <w:left w:val="single" w:sz="1" w:space="0" w:color="375623"/>
              <w:bottom w:val="single" w:sz="1" w:space="0" w:color="375623"/>
              <w:right w:val="single" w:sz="1" w:space="0" w:color="375623"/>
            </w:tcBorders>
            <w:shd w:val="clear" w:color="auto" w:fill="E2EFDA"/>
            <w:tcMar>
              <w:top w:w="100" w:type="dxa"/>
              <w:left w:w="140" w:type="dxa"/>
              <w:bottom w:w="100" w:type="dxa"/>
              <w:right w:w="140" w:type="dxa"/>
            </w:tcMar>
          </w:tcPr>
          <w:p w:rsidR="00DF1F3F" w:rsidRDefault="00931AB9">
            <w:r>
              <w:rPr>
                <w:b/>
                <w:bCs/>
                <w:color w:val="1B3A5C"/>
              </w:rPr>
              <w:t>Component Build Progress</w:t>
            </w:r>
          </w:p>
          <w:p w:rsidR="00DF1F3F" w:rsidRDefault="00931AB9">
            <w:pPr>
              <w:spacing w:before="60"/>
            </w:pPr>
            <w:r>
              <w:rPr>
                <w:sz w:val="18"/>
                <w:szCs w:val="18"/>
              </w:rPr>
              <w:t>Lanes 1 &amp; 2 producing strong build output. Lane 3 specification complete. All within</w:t>
            </w:r>
            <w:r>
              <w:rPr>
                <w:sz w:val="18"/>
                <w:szCs w:val="18"/>
              </w:rPr>
              <w:t xml:space="preserve"> frozen baseline.</w:t>
            </w:r>
          </w:p>
        </w:tc>
        <w:tc>
          <w:tcPr>
            <w:tcW w:w="0" w:type="auto"/>
            <w:tcBorders>
              <w:top w:val="single" w:sz="1" w:space="0" w:color="C00000"/>
              <w:left w:val="single" w:sz="1" w:space="0" w:color="C00000"/>
              <w:bottom w:val="single" w:sz="1" w:space="0" w:color="C00000"/>
              <w:right w:val="single" w:sz="1" w:space="0" w:color="C00000"/>
            </w:tcBorders>
            <w:shd w:val="clear" w:color="auto" w:fill="FDECEA"/>
            <w:tcMar>
              <w:top w:w="100" w:type="dxa"/>
              <w:left w:w="140" w:type="dxa"/>
              <w:bottom w:w="100" w:type="dxa"/>
              <w:right w:w="140" w:type="dxa"/>
            </w:tcMar>
          </w:tcPr>
          <w:p w:rsidR="00DF1F3F" w:rsidRDefault="00931AB9">
            <w:r>
              <w:rPr>
                <w:b/>
                <w:bCs/>
                <w:color w:val="1B3A5C"/>
              </w:rPr>
              <w:t>Governance &amp; Hold Closure</w:t>
            </w:r>
          </w:p>
          <w:p w:rsidR="00DF1F3F" w:rsidRDefault="00931AB9">
            <w:pPr>
              <w:spacing w:before="60"/>
            </w:pPr>
            <w:r>
              <w:rPr>
                <w:sz w:val="18"/>
                <w:szCs w:val="18"/>
              </w:rPr>
              <w:t>3 critical blockers. 2 baseline deviations in Lane 3. CCB overdue by 2 days. No material hold progress.</w:t>
            </w:r>
          </w:p>
        </w:tc>
        <w:tc>
          <w:tcPr>
            <w:tcW w:w="0" w:type="auto"/>
            <w:tcBorders>
              <w:top w:val="single" w:sz="1" w:space="0" w:color="C00000"/>
              <w:left w:val="single" w:sz="1" w:space="0" w:color="C00000"/>
              <w:bottom w:val="single" w:sz="1" w:space="0" w:color="C00000"/>
              <w:right w:val="single" w:sz="1" w:space="0" w:color="C00000"/>
            </w:tcBorders>
            <w:shd w:val="clear" w:color="auto" w:fill="FDECEA"/>
            <w:tcMar>
              <w:top w:w="100" w:type="dxa"/>
              <w:left w:w="140" w:type="dxa"/>
              <w:bottom w:w="100" w:type="dxa"/>
              <w:right w:w="140" w:type="dxa"/>
            </w:tcMar>
          </w:tcPr>
          <w:p w:rsidR="00DF1F3F" w:rsidRDefault="00931AB9">
            <w:r>
              <w:rPr>
                <w:b/>
                <w:bCs/>
                <w:color w:val="1B3A5C"/>
              </w:rPr>
              <w:t>Schedule Risk</w:t>
            </w:r>
          </w:p>
          <w:p w:rsidR="00DF1F3F" w:rsidRDefault="00931AB9">
            <w:pPr>
              <w:spacing w:before="60"/>
            </w:pPr>
            <w:r>
              <w:rPr>
                <w:sz w:val="18"/>
                <w:szCs w:val="18"/>
              </w:rPr>
              <w:t>DB-INIT-001 and CCB seat assignments both within 24-hour resolution window. Any slip cascades to all lanes.</w:t>
            </w:r>
          </w:p>
        </w:tc>
      </w:tr>
    </w:tbl>
    <w:p w:rsidR="00DF1F3F" w:rsidRDefault="00DF1F3F">
      <w:pPr>
        <w:spacing w:before="60" w:after="40"/>
      </w:pPr>
    </w:p>
    <w:p w:rsidR="00DF1F3F" w:rsidRDefault="00931AB9">
      <w:pPr>
        <w:pBdr>
          <w:top w:val="single" w:sz="6" w:space="1" w:color="C00000"/>
          <w:bottom w:val="single" w:sz="6" w:space="1" w:color="C00000"/>
        </w:pBdr>
        <w:spacing w:before="160" w:after="160"/>
        <w:jc w:val="center"/>
      </w:pPr>
      <w:r>
        <w:rPr>
          <w:b/>
          <w:bCs/>
          <w:color w:val="C00000"/>
          <w:sz w:val="36"/>
          <w:szCs w:val="36"/>
        </w:rPr>
        <w:t xml:space="preserve">FINAL DAILY STATUS: </w:t>
      </w:r>
      <w:r>
        <w:rPr>
          <w:b/>
          <w:bCs/>
          <w:color w:val="C00000"/>
          <w:sz w:val="40"/>
          <w:szCs w:val="40"/>
        </w:rPr>
        <w:t>🔴</w:t>
      </w:r>
      <w:r>
        <w:rPr>
          <w:b/>
          <w:bCs/>
          <w:color w:val="C00000"/>
          <w:sz w:val="40"/>
          <w:szCs w:val="40"/>
        </w:rPr>
        <w:t xml:space="preserve"> RED</w:t>
      </w:r>
    </w:p>
    <w:p w:rsidR="00DF1F3F" w:rsidRDefault="00DF1F3F">
      <w:pPr>
        <w:spacing w:before="40" w:after="20"/>
      </w:pPr>
    </w:p>
    <w:p w:rsidR="00DF1F3F" w:rsidRDefault="00931AB9">
      <w:pPr>
        <w:pStyle w:val="Heading3"/>
        <w:spacing w:before="240" w:after="120"/>
      </w:pPr>
      <w:r>
        <w:t>Justification</w:t>
      </w:r>
    </w:p>
    <w:p w:rsidR="00DF1F3F" w:rsidRDefault="00931AB9">
      <w:pPr>
        <w:pStyle w:val="ListParagraph"/>
        <w:numPr>
          <w:ilvl w:val="0"/>
          <w:numId w:val="2"/>
        </w:numPr>
        <w:spacing w:before="40" w:after="40"/>
      </w:pPr>
      <w:r>
        <w:rPr>
          <w:b/>
          <w:bCs/>
          <w:color w:val="C00000"/>
        </w:rPr>
        <w:t xml:space="preserve">3 CRITICAL blockers active (B-UI-01, B-UI-02, R-UI-01) — no Block 2 SQLite or </w:t>
      </w:r>
      <w:proofErr w:type="spellStart"/>
      <w:r>
        <w:rPr>
          <w:b/>
          <w:bCs/>
          <w:color w:val="C00000"/>
        </w:rPr>
        <w:t>WebSocket</w:t>
      </w:r>
      <w:proofErr w:type="spellEnd"/>
      <w:r>
        <w:rPr>
          <w:b/>
          <w:bCs/>
          <w:color w:val="C00000"/>
        </w:rPr>
        <w:t xml:space="preserve"> builds possible in Lane 3.</w:t>
      </w:r>
    </w:p>
    <w:p w:rsidR="00DF1F3F" w:rsidRDefault="00931AB9">
      <w:pPr>
        <w:pStyle w:val="ListParagraph"/>
        <w:numPr>
          <w:ilvl w:val="0"/>
          <w:numId w:val="2"/>
        </w:numPr>
        <w:spacing w:before="40" w:after="40"/>
      </w:pPr>
      <w:r>
        <w:rPr>
          <w:b/>
          <w:bCs/>
          <w:color w:val="C00000"/>
        </w:rPr>
        <w:t>2 confirmed baseline deviations in Lane 3 (CCB overdue 2 days; IV-2.0.0 contract absent).</w:t>
      </w:r>
    </w:p>
    <w:p w:rsidR="00DF1F3F" w:rsidRDefault="00931AB9">
      <w:pPr>
        <w:pStyle w:val="ListParagraph"/>
        <w:numPr>
          <w:ilvl w:val="0"/>
          <w:numId w:val="2"/>
        </w:numPr>
        <w:spacing w:before="40" w:after="40"/>
      </w:pPr>
      <w:r>
        <w:rPr>
          <w:b/>
          <w:bCs/>
          <w:color w:val="C00000"/>
        </w:rPr>
        <w:t xml:space="preserve">Integration hold unchanged — all 3 hold conditions </w:t>
      </w:r>
      <w:r>
        <w:rPr>
          <w:b/>
          <w:bCs/>
          <w:color w:val="C00000"/>
        </w:rPr>
        <w:t>remain formally open.</w:t>
      </w:r>
    </w:p>
    <w:p w:rsidR="00DF1F3F" w:rsidRDefault="00931AB9">
      <w:pPr>
        <w:pStyle w:val="ListParagraph"/>
        <w:numPr>
          <w:ilvl w:val="0"/>
          <w:numId w:val="2"/>
        </w:numPr>
        <w:spacing w:before="40" w:after="40"/>
      </w:pPr>
      <w:r>
        <w:rPr>
          <w:b/>
          <w:bCs/>
          <w:color w:val="C00000"/>
        </w:rPr>
        <w:t>DB-INIT-001 not run — highest-impact single dependency across all 3 lanes.</w:t>
      </w:r>
    </w:p>
    <w:p w:rsidR="00DF1F3F" w:rsidRDefault="00931AB9">
      <w:pPr>
        <w:pStyle w:val="ListParagraph"/>
        <w:numPr>
          <w:ilvl w:val="0"/>
          <w:numId w:val="2"/>
        </w:numPr>
        <w:spacing w:before="40" w:after="40"/>
      </w:pPr>
      <w:r>
        <w:rPr>
          <w:color w:val="595959"/>
        </w:rPr>
        <w:t>Lane 1 and Lane 2 component progress is strong and genuine — this is a governance / infrastructure failure, not a build failure.</w:t>
      </w:r>
    </w:p>
    <w:p w:rsidR="00DF1F3F" w:rsidRDefault="00DF1F3F">
      <w:pPr>
        <w:spacing w:before="40" w:after="20"/>
      </w:pPr>
    </w:p>
    <w:p w:rsidR="00DF1F3F" w:rsidRDefault="00931AB9">
      <w:pPr>
        <w:spacing w:before="80" w:after="80"/>
      </w:pPr>
      <w:r>
        <w:rPr>
          <w:b/>
          <w:bCs/>
        </w:rPr>
        <w:t xml:space="preserve">Path to AMBER: </w:t>
      </w:r>
      <w:r>
        <w:t>All 3 blockers</w:t>
      </w:r>
      <w:r>
        <w:t xml:space="preserve"> must show confirmed unblock progress by EOD 2026-04-28: B-UI-02 CLOSED (DB-INIT-001 PASS), R-UI-01 CLOSED (CCB fully seated), B-UI-01 schema draft published by Chief Architect.</w:t>
      </w:r>
    </w:p>
    <w:p w:rsidR="00DF1F3F" w:rsidRDefault="00DF1F3F">
      <w:pPr>
        <w:spacing w:before="80" w:after="40"/>
      </w:pPr>
    </w:p>
    <w:p w:rsidR="00DF1F3F" w:rsidRDefault="00DF1F3F">
      <w:pPr>
        <w:spacing w:after="60"/>
        <w:jc w:val="center"/>
      </w:pPr>
      <w:bookmarkStart w:id="0" w:name="_GoBack"/>
      <w:bookmarkEnd w:id="0"/>
    </w:p>
    <w:sectPr w:rsidR="00DF1F3F">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A7B2B"/>
    <w:multiLevelType w:val="hybridMultilevel"/>
    <w:tmpl w:val="C2DAC448"/>
    <w:lvl w:ilvl="0" w:tplc="8B18AC82">
      <w:start w:val="1"/>
      <w:numFmt w:val="bullet"/>
      <w:lvlText w:val="•"/>
      <w:lvlJc w:val="left"/>
      <w:pPr>
        <w:ind w:left="540" w:hanging="260"/>
      </w:pPr>
    </w:lvl>
    <w:lvl w:ilvl="1" w:tplc="87122F8A">
      <w:start w:val="1"/>
      <w:numFmt w:val="bullet"/>
      <w:lvlText w:val="◦"/>
      <w:lvlJc w:val="left"/>
      <w:pPr>
        <w:ind w:left="1000" w:hanging="260"/>
      </w:pPr>
    </w:lvl>
    <w:lvl w:ilvl="2" w:tplc="27BCA59E">
      <w:numFmt w:val="decimal"/>
      <w:lvlText w:val=""/>
      <w:lvlJc w:val="left"/>
    </w:lvl>
    <w:lvl w:ilvl="3" w:tplc="0B482912">
      <w:numFmt w:val="decimal"/>
      <w:lvlText w:val=""/>
      <w:lvlJc w:val="left"/>
    </w:lvl>
    <w:lvl w:ilvl="4" w:tplc="E9E0B568">
      <w:numFmt w:val="decimal"/>
      <w:lvlText w:val=""/>
      <w:lvlJc w:val="left"/>
    </w:lvl>
    <w:lvl w:ilvl="5" w:tplc="F474A51A">
      <w:numFmt w:val="decimal"/>
      <w:lvlText w:val=""/>
      <w:lvlJc w:val="left"/>
    </w:lvl>
    <w:lvl w:ilvl="6" w:tplc="7E644E2C">
      <w:numFmt w:val="decimal"/>
      <w:lvlText w:val=""/>
      <w:lvlJc w:val="left"/>
    </w:lvl>
    <w:lvl w:ilvl="7" w:tplc="6F48B2F8">
      <w:numFmt w:val="decimal"/>
      <w:lvlText w:val=""/>
      <w:lvlJc w:val="left"/>
    </w:lvl>
    <w:lvl w:ilvl="8" w:tplc="5748C824">
      <w:numFmt w:val="decimal"/>
      <w:lvlText w:val=""/>
      <w:lvlJc w:val="left"/>
    </w:lvl>
  </w:abstractNum>
  <w:abstractNum w:abstractNumId="1" w15:restartNumberingAfterBreak="0">
    <w:nsid w:val="40B65159"/>
    <w:multiLevelType w:val="hybridMultilevel"/>
    <w:tmpl w:val="34028D80"/>
    <w:lvl w:ilvl="0" w:tplc="10C8060C">
      <w:start w:val="1"/>
      <w:numFmt w:val="bullet"/>
      <w:lvlText w:val="●"/>
      <w:lvlJc w:val="left"/>
      <w:pPr>
        <w:ind w:left="720" w:hanging="360"/>
      </w:pPr>
    </w:lvl>
    <w:lvl w:ilvl="1" w:tplc="54E42D04">
      <w:start w:val="1"/>
      <w:numFmt w:val="bullet"/>
      <w:lvlText w:val="○"/>
      <w:lvlJc w:val="left"/>
      <w:pPr>
        <w:ind w:left="1440" w:hanging="360"/>
      </w:pPr>
    </w:lvl>
    <w:lvl w:ilvl="2" w:tplc="65EECFF2">
      <w:start w:val="1"/>
      <w:numFmt w:val="bullet"/>
      <w:lvlText w:val="■"/>
      <w:lvlJc w:val="left"/>
      <w:pPr>
        <w:ind w:left="2160" w:hanging="360"/>
      </w:pPr>
    </w:lvl>
    <w:lvl w:ilvl="3" w:tplc="100027BE">
      <w:start w:val="1"/>
      <w:numFmt w:val="bullet"/>
      <w:lvlText w:val="●"/>
      <w:lvlJc w:val="left"/>
      <w:pPr>
        <w:ind w:left="2880" w:hanging="360"/>
      </w:pPr>
    </w:lvl>
    <w:lvl w:ilvl="4" w:tplc="134E1F32">
      <w:start w:val="1"/>
      <w:numFmt w:val="bullet"/>
      <w:lvlText w:val="○"/>
      <w:lvlJc w:val="left"/>
      <w:pPr>
        <w:ind w:left="3600" w:hanging="360"/>
      </w:pPr>
    </w:lvl>
    <w:lvl w:ilvl="5" w:tplc="07AEED70">
      <w:start w:val="1"/>
      <w:numFmt w:val="bullet"/>
      <w:lvlText w:val="■"/>
      <w:lvlJc w:val="left"/>
      <w:pPr>
        <w:ind w:left="4320" w:hanging="360"/>
      </w:pPr>
    </w:lvl>
    <w:lvl w:ilvl="6" w:tplc="8970F424">
      <w:start w:val="1"/>
      <w:numFmt w:val="bullet"/>
      <w:lvlText w:val="●"/>
      <w:lvlJc w:val="left"/>
      <w:pPr>
        <w:ind w:left="5040" w:hanging="360"/>
      </w:pPr>
    </w:lvl>
    <w:lvl w:ilvl="7" w:tplc="89B67AD8">
      <w:start w:val="1"/>
      <w:numFmt w:val="bullet"/>
      <w:lvlText w:val="●"/>
      <w:lvlJc w:val="left"/>
      <w:pPr>
        <w:ind w:left="5760" w:hanging="360"/>
      </w:pPr>
    </w:lvl>
    <w:lvl w:ilvl="8" w:tplc="2F343D38">
      <w:start w:val="1"/>
      <w:numFmt w:val="bullet"/>
      <w:lvlText w:val="●"/>
      <w:lvlJc w:val="left"/>
      <w:pPr>
        <w:ind w:left="6480" w:hanging="360"/>
      </w:pPr>
    </w:lvl>
  </w:abstractNum>
  <w:abstractNum w:abstractNumId="2" w15:restartNumberingAfterBreak="0">
    <w:nsid w:val="4FE677E6"/>
    <w:multiLevelType w:val="hybridMultilevel"/>
    <w:tmpl w:val="089465C8"/>
    <w:lvl w:ilvl="0" w:tplc="45265562">
      <w:start w:val="1"/>
      <w:numFmt w:val="decimal"/>
      <w:lvlText w:val="%1."/>
      <w:lvlJc w:val="left"/>
      <w:pPr>
        <w:ind w:left="540" w:hanging="260"/>
      </w:pPr>
    </w:lvl>
    <w:lvl w:ilvl="1" w:tplc="22045F6A">
      <w:numFmt w:val="decimal"/>
      <w:lvlText w:val=""/>
      <w:lvlJc w:val="left"/>
    </w:lvl>
    <w:lvl w:ilvl="2" w:tplc="02A27310">
      <w:numFmt w:val="decimal"/>
      <w:lvlText w:val=""/>
      <w:lvlJc w:val="left"/>
    </w:lvl>
    <w:lvl w:ilvl="3" w:tplc="977E35C6">
      <w:numFmt w:val="decimal"/>
      <w:lvlText w:val=""/>
      <w:lvlJc w:val="left"/>
    </w:lvl>
    <w:lvl w:ilvl="4" w:tplc="75D2768C">
      <w:numFmt w:val="decimal"/>
      <w:lvlText w:val=""/>
      <w:lvlJc w:val="left"/>
    </w:lvl>
    <w:lvl w:ilvl="5" w:tplc="400A30B0">
      <w:numFmt w:val="decimal"/>
      <w:lvlText w:val=""/>
      <w:lvlJc w:val="left"/>
    </w:lvl>
    <w:lvl w:ilvl="6" w:tplc="1FAA4376">
      <w:numFmt w:val="decimal"/>
      <w:lvlText w:val=""/>
      <w:lvlJc w:val="left"/>
    </w:lvl>
    <w:lvl w:ilvl="7" w:tplc="8B5E0D14">
      <w:numFmt w:val="decimal"/>
      <w:lvlText w:val=""/>
      <w:lvlJc w:val="left"/>
    </w:lvl>
    <w:lvl w:ilvl="8" w:tplc="F564874C">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F3F"/>
    <w:rsid w:val="00931AB9"/>
    <w:rsid w:val="00DF1F3F"/>
    <w:rsid w:val="00F36A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4318"/>
  <w15:docId w15:val="{36C626F5-0C96-4E3E-9F88-17F923091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280" w:after="160"/>
      <w:outlineLvl w:val="0"/>
    </w:pPr>
    <w:rPr>
      <w:b/>
      <w:bCs/>
      <w:color w:val="1B3A5C"/>
      <w:sz w:val="32"/>
      <w:szCs w:val="32"/>
    </w:rPr>
  </w:style>
  <w:style w:type="paragraph" w:styleId="Heading2">
    <w:name w:val="heading 2"/>
    <w:qFormat/>
    <w:pPr>
      <w:spacing w:before="200" w:after="100"/>
      <w:outlineLvl w:val="1"/>
    </w:pPr>
    <w:rPr>
      <w:b/>
      <w:bCs/>
      <w:color w:val="2E75B6"/>
      <w:sz w:val="26"/>
      <w:szCs w:val="26"/>
    </w:rPr>
  </w:style>
  <w:style w:type="paragraph" w:styleId="Heading3">
    <w:name w:val="heading 3"/>
    <w:qFormat/>
    <w:pPr>
      <w:spacing w:before="140" w:after="80"/>
      <w:outlineLvl w:val="2"/>
    </w:pPr>
    <w:rPr>
      <w:b/>
      <w:bCs/>
      <w:color w:val="1B3A5C"/>
      <w:sz w:val="22"/>
      <w:szCs w:val="22"/>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2337</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2026-04-27T12:20:00Z</dcterms:created>
  <dcterms:modified xsi:type="dcterms:W3CDTF">2026-04-27T12:20:00Z</dcterms:modified>
</cp:coreProperties>
</file>