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C43D5" w14:textId="305DD12B" w:rsidR="00403683" w:rsidRPr="00DD6503" w:rsidRDefault="00DD6503">
      <w:pPr>
        <w:rPr>
          <w:rFonts w:cstheme="minorHAnsi"/>
          <w:sz w:val="24"/>
          <w:szCs w:val="24"/>
        </w:rPr>
      </w:pPr>
      <w:r w:rsidRPr="00DD6503">
        <w:rPr>
          <w:rFonts w:cstheme="minorHAnsi"/>
          <w:sz w:val="24"/>
          <w:szCs w:val="24"/>
        </w:rPr>
        <w:t xml:space="preserve">The right move now is </w:t>
      </w:r>
      <w:r w:rsidRPr="00DD6503">
        <w:rPr>
          <w:rStyle w:val="Strong"/>
          <w:rFonts w:cstheme="minorHAnsi"/>
          <w:sz w:val="24"/>
          <w:szCs w:val="24"/>
        </w:rPr>
        <w:t>not</w:t>
      </w:r>
      <w:r w:rsidRPr="00DD6503">
        <w:rPr>
          <w:rFonts w:cstheme="minorHAnsi"/>
          <w:sz w:val="24"/>
          <w:szCs w:val="24"/>
        </w:rPr>
        <w:t xml:space="preserve"> to rerun the full Phase-1 pack.</w:t>
      </w:r>
      <w:r w:rsidRPr="00DD6503">
        <w:rPr>
          <w:rFonts w:cstheme="minorHAnsi"/>
          <w:sz w:val="24"/>
          <w:szCs w:val="24"/>
          <w:lang w:val="en-US"/>
        </w:rPr>
        <w:t xml:space="preserve"> </w:t>
      </w:r>
      <w:r w:rsidRPr="00DD6503">
        <w:rPr>
          <w:rFonts w:cstheme="minorHAnsi"/>
          <w:sz w:val="24"/>
          <w:szCs w:val="24"/>
        </w:rPr>
        <w:t xml:space="preserve">It is to run a </w:t>
      </w:r>
      <w:r w:rsidRPr="00DD6503">
        <w:rPr>
          <w:rStyle w:val="Strong"/>
          <w:rFonts w:cstheme="minorHAnsi"/>
          <w:sz w:val="24"/>
          <w:szCs w:val="24"/>
        </w:rPr>
        <w:t xml:space="preserve">targeted </w:t>
      </w:r>
      <w:proofErr w:type="spellStart"/>
      <w:r w:rsidRPr="00DD6503">
        <w:rPr>
          <w:rStyle w:val="Strong"/>
          <w:rFonts w:cstheme="minorHAnsi"/>
          <w:sz w:val="24"/>
          <w:szCs w:val="24"/>
        </w:rPr>
        <w:t>MasterDB</w:t>
      </w:r>
      <w:proofErr w:type="spellEnd"/>
      <w:r w:rsidRPr="00DD6503">
        <w:rPr>
          <w:rStyle w:val="Strong"/>
          <w:rFonts w:cstheme="minorHAnsi"/>
          <w:sz w:val="24"/>
          <w:szCs w:val="24"/>
        </w:rPr>
        <w:t xml:space="preserve"> correction sprint</w:t>
      </w:r>
      <w:r w:rsidRPr="00DD6503">
        <w:rPr>
          <w:rFonts w:cstheme="minorHAnsi"/>
          <w:sz w:val="24"/>
          <w:szCs w:val="24"/>
        </w:rPr>
        <w:t>.</w:t>
      </w:r>
    </w:p>
    <w:p w14:paraId="08188662" w14:textId="07BF1E97" w:rsidR="00DD6503" w:rsidRPr="00DD6503" w:rsidRDefault="00DD6503" w:rsidP="00DD65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US" w:eastAsia="en-GH"/>
          <w14:ligatures w14:val="none"/>
        </w:rPr>
        <w:t>T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he latest comparison note already says Version 2 fixed major gaps by adding </w:t>
      </w: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40 fields, 5 modules, and 13 validation rules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, including connection detail fields, crane fields, built-up section handling, and explicit P3-05 quality checks. But it also says </w:t>
      </w: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7 items still remain open before Phase 2 build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. </w:t>
      </w:r>
    </w:p>
    <w:p w14:paraId="2FE802C4" w14:textId="77777777" w:rsidR="00DD6503" w:rsidRPr="00DD6503" w:rsidRDefault="00DD6503" w:rsidP="00DD650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What to do now</w:t>
      </w:r>
    </w:p>
    <w:p w14:paraId="72BEF6A3" w14:textId="77777777" w:rsidR="00DD6503" w:rsidRPr="00DD6503" w:rsidRDefault="00DD6503" w:rsidP="00DD65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Use a </w:t>
      </w: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small correction prompt pack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focused only on the remaining weak areas:</w:t>
      </w:r>
    </w:p>
    <w:p w14:paraId="2308B876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unresolved engineering governance </w:t>
      </w:r>
    </w:p>
    <w:p w14:paraId="20995A6A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rule-count reconciliation </w:t>
      </w:r>
    </w:p>
    <w:p w14:paraId="362E5C4A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fallback-policy </w:t>
      </w:r>
      <w:proofErr w:type="spellStart"/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>cleanup</w:t>
      </w:r>
      <w:proofErr w:type="spellEnd"/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2B975D2C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DXF-to-database reconciliation </w:t>
      </w:r>
    </w:p>
    <w:p w14:paraId="68DE361A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supervisory validation and approval workflow </w:t>
      </w:r>
    </w:p>
    <w:p w14:paraId="2FCE6A79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source-neutral handling for STAAD / ETABS / </w:t>
      </w:r>
      <w:proofErr w:type="spellStart"/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>Prota</w:t>
      </w:r>
      <w:proofErr w:type="spellEnd"/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1CD7746F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indexing and performance logic </w:t>
      </w:r>
    </w:p>
    <w:p w14:paraId="109A7CF3" w14:textId="77777777" w:rsidR="00DD6503" w:rsidRPr="00DD6503" w:rsidRDefault="00DD6503" w:rsidP="00DD6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learning-trigger threshold </w:t>
      </w:r>
      <w:proofErr w:type="spellStart"/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>cleanup</w:t>
      </w:r>
      <w:proofErr w:type="spellEnd"/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11B839B7" w14:textId="77777777" w:rsidR="00DD6503" w:rsidRPr="00DD6503" w:rsidRDefault="00DD6503" w:rsidP="00DD65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>That is better than re-running Prompt 5 blindly.</w:t>
      </w:r>
    </w:p>
    <w:p w14:paraId="62D5ED1E" w14:textId="77777777" w:rsidR="00DD6503" w:rsidRPr="00DD6503" w:rsidRDefault="00DD6503" w:rsidP="00DD650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36"/>
          <w:sz w:val="24"/>
          <w:szCs w:val="24"/>
          <w:lang w:val="en-GH" w:eastAsia="en-GH"/>
          <w14:ligatures w14:val="none"/>
        </w:rPr>
        <w:t>Recommended correction sequence</w:t>
      </w:r>
    </w:p>
    <w:p w14:paraId="43F68F8F" w14:textId="77777777" w:rsidR="00DD6503" w:rsidRPr="00DD6503" w:rsidRDefault="00DD6503" w:rsidP="00DD650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>Run these in order:</w:t>
      </w:r>
    </w:p>
    <w:p w14:paraId="64EE3DDC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 xml:space="preserve">Prompt A — </w:t>
      </w:r>
      <w:proofErr w:type="spellStart"/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MasterDB</w:t>
      </w:r>
      <w:proofErr w:type="spellEnd"/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 xml:space="preserve"> Gap Closure Controller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22C803C1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Prompt B — Rule Register Reconciliation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6E44CCFD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Prompt C — Fallback Policy and Source Hierarchy Correction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607909DB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Prompt D — DXF vs Database Geometry Reconciliation Module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1E7C11D1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Prompt E — Supervisory Validation and Release Governance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18C4510D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Prompt F — Built-Up / Non-Standard / Code Standard Completion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3E661632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 xml:space="preserve">Prompt G — Source-Neutral Mapping for MBS / STAAD / ETABS / </w:t>
      </w:r>
      <w:proofErr w:type="spellStart"/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Prota</w:t>
      </w:r>
      <w:proofErr w:type="spellEnd"/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6D6E5806" w14:textId="77777777" w:rsidR="00DD6503" w:rsidRPr="00DD6503" w:rsidRDefault="00DD6503" w:rsidP="00DD65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</w:pPr>
      <w:r w:rsidRPr="00DD6503">
        <w:rPr>
          <w:rFonts w:eastAsia="Times New Roman" w:cstheme="minorHAnsi"/>
          <w:b/>
          <w:bCs/>
          <w:kern w:val="0"/>
          <w:sz w:val="24"/>
          <w:szCs w:val="24"/>
          <w:lang w:val="en-GH" w:eastAsia="en-GH"/>
          <w14:ligatures w14:val="none"/>
        </w:rPr>
        <w:t>Prompt H — Indexing, Performance, and Threshold Consistency</w:t>
      </w:r>
      <w:r w:rsidRPr="00DD6503">
        <w:rPr>
          <w:rFonts w:eastAsia="Times New Roman" w:cstheme="minorHAnsi"/>
          <w:kern w:val="0"/>
          <w:sz w:val="24"/>
          <w:szCs w:val="24"/>
          <w:lang w:val="en-GH" w:eastAsia="en-GH"/>
          <w14:ligatures w14:val="none"/>
        </w:rPr>
        <w:t xml:space="preserve"> </w:t>
      </w:r>
    </w:p>
    <w:p w14:paraId="0E2C0FEB" w14:textId="0F1F26C7" w:rsidR="00DD6503" w:rsidRPr="00DD6503" w:rsidRDefault="00DD6503">
      <w:pPr>
        <w:rPr>
          <w:b/>
          <w:bCs/>
          <w:color w:val="2F5496" w:themeColor="accent1" w:themeShade="BF"/>
        </w:rPr>
      </w:pPr>
      <w:r w:rsidRPr="00DD6503">
        <w:rPr>
          <w:b/>
          <w:bCs/>
          <w:color w:val="2F5496" w:themeColor="accent1" w:themeShade="BF"/>
        </w:rPr>
        <w:t xml:space="preserve">Prompt A — </w:t>
      </w:r>
      <w:proofErr w:type="spellStart"/>
      <w:r w:rsidRPr="00DD6503">
        <w:rPr>
          <w:b/>
          <w:bCs/>
          <w:color w:val="2F5496" w:themeColor="accent1" w:themeShade="BF"/>
        </w:rPr>
        <w:t>MasterDB</w:t>
      </w:r>
      <w:proofErr w:type="spellEnd"/>
      <w:r w:rsidRPr="00DD6503">
        <w:rPr>
          <w:b/>
          <w:bCs/>
          <w:color w:val="2F5496" w:themeColor="accent1" w:themeShade="BF"/>
        </w:rPr>
        <w:t xml:space="preserve"> Gap Closure Controller</w:t>
      </w:r>
    </w:p>
    <w:p w14:paraId="6551915F" w14:textId="77777777" w:rsidR="00DD6503" w:rsidRPr="00DD6503" w:rsidRDefault="00DD6503" w:rsidP="00DD6503">
      <w:pPr>
        <w:pStyle w:val="NoSpacing"/>
      </w:pPr>
      <w:r w:rsidRPr="00DD6503">
        <w:t xml:space="preserve">You are a steel-structure </w:t>
      </w:r>
      <w:proofErr w:type="spellStart"/>
      <w:r w:rsidRPr="00DD6503">
        <w:t>MasterDB</w:t>
      </w:r>
      <w:proofErr w:type="spellEnd"/>
      <w:r w:rsidRPr="00DD6503">
        <w:t xml:space="preserve"> correction agent.</w:t>
      </w:r>
    </w:p>
    <w:p w14:paraId="0542DD81" w14:textId="77777777" w:rsidR="00DD6503" w:rsidRPr="00DD6503" w:rsidRDefault="00DD6503" w:rsidP="00DD6503">
      <w:pPr>
        <w:pStyle w:val="NoSpacing"/>
      </w:pPr>
    </w:p>
    <w:p w14:paraId="7138583B" w14:textId="77777777" w:rsidR="00DD6503" w:rsidRPr="00DD6503" w:rsidRDefault="00DD6503" w:rsidP="00DD6503">
      <w:pPr>
        <w:pStyle w:val="NoSpacing"/>
      </w:pPr>
      <w:r w:rsidRPr="00DD6503">
        <w:t xml:space="preserve">Your job is to PATCH the current </w:t>
      </w:r>
      <w:proofErr w:type="spellStart"/>
      <w:r w:rsidRPr="00DD6503">
        <w:t>MasterDB</w:t>
      </w:r>
      <w:proofErr w:type="spellEnd"/>
      <w:r w:rsidRPr="00DD6503">
        <w:t xml:space="preserve"> Version 2 and related consolidation files. You are not creating a fresh database design from scratch. You are correcting the remaining gaps, inconsistencies, and unresolved implementation blockers before Phase 2 build.</w:t>
      </w:r>
    </w:p>
    <w:p w14:paraId="199DBC62" w14:textId="77777777" w:rsidR="00DD6503" w:rsidRPr="00DD6503" w:rsidRDefault="00DD6503" w:rsidP="00DD6503">
      <w:pPr>
        <w:pStyle w:val="NoSpacing"/>
      </w:pPr>
    </w:p>
    <w:p w14:paraId="5350B346" w14:textId="77777777" w:rsidR="00DD6503" w:rsidRPr="00DD6503" w:rsidRDefault="00DD6503" w:rsidP="00DD6503">
      <w:pPr>
        <w:pStyle w:val="NoSpacing"/>
      </w:pPr>
      <w:r w:rsidRPr="00DD6503">
        <w:t>CURRENT CONTEXT:</w:t>
      </w:r>
    </w:p>
    <w:p w14:paraId="59FA5CB2" w14:textId="77777777" w:rsidR="00DD6503" w:rsidRPr="00DD6503" w:rsidRDefault="00DD6503" w:rsidP="00DD6503">
      <w:pPr>
        <w:pStyle w:val="NoSpacing"/>
      </w:pPr>
      <w:r w:rsidRPr="00DD6503">
        <w:t xml:space="preserve">The current </w:t>
      </w:r>
      <w:proofErr w:type="spellStart"/>
      <w:r w:rsidRPr="00DD6503">
        <w:t>MasterDB</w:t>
      </w:r>
      <w:proofErr w:type="spellEnd"/>
      <w:r w:rsidRPr="00DD6503">
        <w:t xml:space="preserve"> Version 2 has already improved the system materially by:</w:t>
      </w:r>
    </w:p>
    <w:p w14:paraId="74C2F174" w14:textId="77777777" w:rsidR="00DD6503" w:rsidRPr="00DD6503" w:rsidRDefault="00DD6503" w:rsidP="00DD6503">
      <w:pPr>
        <w:pStyle w:val="NoSpacing"/>
      </w:pPr>
      <w:r w:rsidRPr="00DD6503">
        <w:t>- adding connection-detail fields</w:t>
      </w:r>
    </w:p>
    <w:p w14:paraId="75B5D258" w14:textId="77777777" w:rsidR="00DD6503" w:rsidRPr="00DD6503" w:rsidRDefault="00DD6503" w:rsidP="00DD6503">
      <w:pPr>
        <w:pStyle w:val="NoSpacing"/>
      </w:pPr>
      <w:r w:rsidRPr="00DD6503">
        <w:t>- adding crane-related fields</w:t>
      </w:r>
    </w:p>
    <w:p w14:paraId="5B5366B0" w14:textId="77777777" w:rsidR="00DD6503" w:rsidRPr="00DD6503" w:rsidRDefault="00DD6503" w:rsidP="00DD6503">
      <w:pPr>
        <w:pStyle w:val="NoSpacing"/>
      </w:pPr>
      <w:r w:rsidRPr="00DD6503">
        <w:t>- adding built-up section handling</w:t>
      </w:r>
    </w:p>
    <w:p w14:paraId="29975D5C" w14:textId="77777777" w:rsidR="00DD6503" w:rsidRPr="00DD6503" w:rsidRDefault="00DD6503" w:rsidP="00DD6503">
      <w:pPr>
        <w:pStyle w:val="NoSpacing"/>
      </w:pPr>
      <w:r w:rsidRPr="00DD6503">
        <w:lastRenderedPageBreak/>
        <w:t>- adding multi-span bay logic</w:t>
      </w:r>
    </w:p>
    <w:p w14:paraId="2EE549B8" w14:textId="77777777" w:rsidR="00DD6503" w:rsidRPr="00DD6503" w:rsidRDefault="00DD6503" w:rsidP="00DD6503">
      <w:pPr>
        <w:pStyle w:val="NoSpacing"/>
      </w:pPr>
      <w:r w:rsidRPr="00DD6503">
        <w:t>- adding explicit final quality checks</w:t>
      </w:r>
    </w:p>
    <w:p w14:paraId="2D49F3A2" w14:textId="77777777" w:rsidR="00DD6503" w:rsidRPr="00DD6503" w:rsidRDefault="00DD6503" w:rsidP="00DD6503">
      <w:pPr>
        <w:pStyle w:val="NoSpacing"/>
      </w:pPr>
      <w:r w:rsidRPr="00DD6503">
        <w:t>- expanding validation rules and engineering fields</w:t>
      </w:r>
    </w:p>
    <w:p w14:paraId="091454E3" w14:textId="77777777" w:rsidR="00DD6503" w:rsidRPr="00DD6503" w:rsidRDefault="00DD6503" w:rsidP="00DD6503">
      <w:pPr>
        <w:pStyle w:val="NoSpacing"/>
      </w:pPr>
    </w:p>
    <w:p w14:paraId="6C09436E" w14:textId="77777777" w:rsidR="00DD6503" w:rsidRPr="00DD6503" w:rsidRDefault="00DD6503" w:rsidP="00DD6503">
      <w:pPr>
        <w:pStyle w:val="NoSpacing"/>
      </w:pPr>
      <w:r w:rsidRPr="00DD6503">
        <w:t>However, several unresolved items and structural inconsistencies remain.</w:t>
      </w:r>
    </w:p>
    <w:p w14:paraId="3A6CD14A" w14:textId="77777777" w:rsidR="00DD6503" w:rsidRPr="00DD6503" w:rsidRDefault="00DD6503" w:rsidP="00DD6503">
      <w:pPr>
        <w:pStyle w:val="NoSpacing"/>
      </w:pPr>
    </w:p>
    <w:p w14:paraId="7BA5E74F" w14:textId="77777777" w:rsidR="00DD6503" w:rsidRPr="00DD6503" w:rsidRDefault="00DD6503" w:rsidP="00DD6503">
      <w:pPr>
        <w:pStyle w:val="NoSpacing"/>
      </w:pPr>
      <w:r w:rsidRPr="00DD6503">
        <w:t>PRIMARY OBJECTIVE:</w:t>
      </w:r>
    </w:p>
    <w:p w14:paraId="26A7C354" w14:textId="77777777" w:rsidR="00DD6503" w:rsidRPr="00DD6503" w:rsidRDefault="00DD6503" w:rsidP="00DD6503">
      <w:pPr>
        <w:pStyle w:val="NoSpacing"/>
      </w:pPr>
      <w:r w:rsidRPr="00DD6503">
        <w:t xml:space="preserve">Review the current </w:t>
      </w:r>
      <w:proofErr w:type="spellStart"/>
      <w:r w:rsidRPr="00DD6503">
        <w:t>MasterDB</w:t>
      </w:r>
      <w:proofErr w:type="spellEnd"/>
      <w:r w:rsidRPr="00DD6503">
        <w:t xml:space="preserve"> structure and generate only the required corrections needed to:</w:t>
      </w:r>
    </w:p>
    <w:p w14:paraId="0CFD2A49" w14:textId="77777777" w:rsidR="00DD6503" w:rsidRPr="00DD6503" w:rsidRDefault="00DD6503" w:rsidP="00DD6503">
      <w:pPr>
        <w:pStyle w:val="NoSpacing"/>
      </w:pPr>
      <w:r w:rsidRPr="00DD6503">
        <w:t>1. close the remaining unresolved blockers</w:t>
      </w:r>
    </w:p>
    <w:p w14:paraId="674BF1E8" w14:textId="77777777" w:rsidR="00DD6503" w:rsidRPr="00DD6503" w:rsidRDefault="00DD6503" w:rsidP="00DD6503">
      <w:pPr>
        <w:pStyle w:val="NoSpacing"/>
      </w:pPr>
      <w:r w:rsidRPr="00DD6503">
        <w:t>2. reconcile inconsistent rule counts and rule definitions</w:t>
      </w:r>
    </w:p>
    <w:p w14:paraId="678C44BE" w14:textId="77777777" w:rsidR="00DD6503" w:rsidRPr="00DD6503" w:rsidRDefault="00DD6503" w:rsidP="00DD6503">
      <w:pPr>
        <w:pStyle w:val="NoSpacing"/>
      </w:pPr>
      <w:r w:rsidRPr="00DD6503">
        <w:t xml:space="preserve">3. finalize fallback </w:t>
      </w:r>
      <w:proofErr w:type="spellStart"/>
      <w:r w:rsidRPr="00DD6503">
        <w:t>behavior</w:t>
      </w:r>
      <w:proofErr w:type="spellEnd"/>
    </w:p>
    <w:p w14:paraId="0B3629B5" w14:textId="77777777" w:rsidR="00DD6503" w:rsidRPr="00DD6503" w:rsidRDefault="00DD6503" w:rsidP="00DD6503">
      <w:pPr>
        <w:pStyle w:val="NoSpacing"/>
      </w:pPr>
      <w:r w:rsidRPr="00DD6503">
        <w:t>4. define supervisory validation logic</w:t>
      </w:r>
    </w:p>
    <w:p w14:paraId="37EAC1D2" w14:textId="77777777" w:rsidR="00DD6503" w:rsidRPr="00DD6503" w:rsidRDefault="00DD6503" w:rsidP="00DD6503">
      <w:pPr>
        <w:pStyle w:val="NoSpacing"/>
      </w:pPr>
      <w:r w:rsidRPr="00DD6503">
        <w:t>5. define DXF-to-database reconciliation logic</w:t>
      </w:r>
    </w:p>
    <w:p w14:paraId="441A708D" w14:textId="77777777" w:rsidR="00DD6503" w:rsidRPr="00DD6503" w:rsidRDefault="00DD6503" w:rsidP="00DD6503">
      <w:pPr>
        <w:pStyle w:val="NoSpacing"/>
      </w:pPr>
      <w:r w:rsidRPr="00DD6503">
        <w:t xml:space="preserve">6. strengthen source-neutral </w:t>
      </w:r>
      <w:proofErr w:type="spellStart"/>
      <w:r w:rsidRPr="00DD6503">
        <w:t>behavior</w:t>
      </w:r>
      <w:proofErr w:type="spellEnd"/>
      <w:r w:rsidRPr="00DD6503">
        <w:t xml:space="preserve"> beyond MBS-heavy assumptions</w:t>
      </w:r>
    </w:p>
    <w:p w14:paraId="455CB434" w14:textId="77777777" w:rsidR="00DD6503" w:rsidRPr="00DD6503" w:rsidRDefault="00DD6503" w:rsidP="00DD6503">
      <w:pPr>
        <w:pStyle w:val="NoSpacing"/>
      </w:pPr>
      <w:r w:rsidRPr="00DD6503">
        <w:t>7. improve implementation readiness for Phase 2</w:t>
      </w:r>
    </w:p>
    <w:p w14:paraId="107A06B6" w14:textId="77777777" w:rsidR="00DD6503" w:rsidRPr="00DD6503" w:rsidRDefault="00DD6503" w:rsidP="00DD6503">
      <w:pPr>
        <w:pStyle w:val="NoSpacing"/>
      </w:pPr>
    </w:p>
    <w:p w14:paraId="34602319" w14:textId="77777777" w:rsidR="00DD6503" w:rsidRPr="00DD6503" w:rsidRDefault="00DD6503" w:rsidP="00DD6503">
      <w:pPr>
        <w:pStyle w:val="NoSpacing"/>
      </w:pPr>
      <w:r w:rsidRPr="00DD6503">
        <w:t>STRICT RULES:</w:t>
      </w:r>
    </w:p>
    <w:p w14:paraId="672F4BA6" w14:textId="77777777" w:rsidR="00DD6503" w:rsidRPr="00DD6503" w:rsidRDefault="00DD6503" w:rsidP="00DD6503">
      <w:pPr>
        <w:pStyle w:val="NoSpacing"/>
      </w:pPr>
      <w:r w:rsidRPr="00DD6503">
        <w:t xml:space="preserve">1. Do not redesign the whole </w:t>
      </w:r>
      <w:proofErr w:type="spellStart"/>
      <w:r w:rsidRPr="00DD6503">
        <w:t>MasterDB</w:t>
      </w:r>
      <w:proofErr w:type="spellEnd"/>
      <w:r w:rsidRPr="00DD6503">
        <w:t>.</w:t>
      </w:r>
    </w:p>
    <w:p w14:paraId="1C7609C8" w14:textId="77777777" w:rsidR="00DD6503" w:rsidRPr="00DD6503" w:rsidRDefault="00DD6503" w:rsidP="00DD6503">
      <w:pPr>
        <w:pStyle w:val="NoSpacing"/>
      </w:pPr>
      <w:r w:rsidRPr="00DD6503">
        <w:t>2. Do not duplicate fields or modules already correctly added in Version 2.</w:t>
      </w:r>
    </w:p>
    <w:p w14:paraId="7761F566" w14:textId="77777777" w:rsidR="00DD6503" w:rsidRPr="00DD6503" w:rsidRDefault="00DD6503" w:rsidP="00DD6503">
      <w:pPr>
        <w:pStyle w:val="NoSpacing"/>
      </w:pPr>
      <w:r w:rsidRPr="00DD6503">
        <w:t>3. Preserve all correct v2 improvements unless a contradiction exists.</w:t>
      </w:r>
    </w:p>
    <w:p w14:paraId="04104FA8" w14:textId="77777777" w:rsidR="00DD6503" w:rsidRPr="00DD6503" w:rsidRDefault="00DD6503" w:rsidP="00DD6503">
      <w:pPr>
        <w:pStyle w:val="NoSpacing"/>
      </w:pPr>
      <w:r w:rsidRPr="00DD6503">
        <w:t>4. Every correction must state:</w:t>
      </w:r>
    </w:p>
    <w:p w14:paraId="00CC8E6B" w14:textId="77777777" w:rsidR="00DD6503" w:rsidRPr="00DD6503" w:rsidRDefault="00DD6503" w:rsidP="00DD6503">
      <w:pPr>
        <w:pStyle w:val="NoSpacing"/>
      </w:pPr>
      <w:r w:rsidRPr="00DD6503">
        <w:t xml:space="preserve">   - what is wrong now</w:t>
      </w:r>
    </w:p>
    <w:p w14:paraId="42803CB1" w14:textId="77777777" w:rsidR="00DD6503" w:rsidRPr="00DD6503" w:rsidRDefault="00DD6503" w:rsidP="00DD6503">
      <w:pPr>
        <w:pStyle w:val="NoSpacing"/>
      </w:pPr>
      <w:r w:rsidRPr="00DD6503">
        <w:t xml:space="preserve">   - what exact change is required</w:t>
      </w:r>
    </w:p>
    <w:p w14:paraId="4CA53761" w14:textId="77777777" w:rsidR="00DD6503" w:rsidRPr="00DD6503" w:rsidRDefault="00DD6503" w:rsidP="00DD6503">
      <w:pPr>
        <w:pStyle w:val="NoSpacing"/>
      </w:pPr>
      <w:r w:rsidRPr="00DD6503">
        <w:t xml:space="preserve">   - which module/table/sheet must change</w:t>
      </w:r>
    </w:p>
    <w:p w14:paraId="794A6AD0" w14:textId="77777777" w:rsidR="00DD6503" w:rsidRPr="00DD6503" w:rsidRDefault="00DD6503" w:rsidP="00DD6503">
      <w:pPr>
        <w:pStyle w:val="NoSpacing"/>
      </w:pPr>
      <w:r w:rsidRPr="00DD6503">
        <w:t xml:space="preserve">   - whether the change is a blocker or enhancement</w:t>
      </w:r>
    </w:p>
    <w:p w14:paraId="36F0A0F4" w14:textId="77777777" w:rsidR="00DD6503" w:rsidRPr="00DD6503" w:rsidRDefault="00DD6503" w:rsidP="00DD6503">
      <w:pPr>
        <w:pStyle w:val="NoSpacing"/>
      </w:pPr>
      <w:r w:rsidRPr="00DD6503">
        <w:t>5. Keep engineering source hierarchy intact:</w:t>
      </w:r>
    </w:p>
    <w:p w14:paraId="485B7FFD" w14:textId="77777777" w:rsidR="00DD6503" w:rsidRPr="00DD6503" w:rsidRDefault="00DD6503" w:rsidP="00DD6503">
      <w:pPr>
        <w:pStyle w:val="NoSpacing"/>
      </w:pPr>
      <w:r w:rsidRPr="00DD6503">
        <w:t xml:space="preserve">   - live design data governs</w:t>
      </w:r>
    </w:p>
    <w:p w14:paraId="7949F475" w14:textId="77777777" w:rsidR="00DD6503" w:rsidRPr="00DD6503" w:rsidRDefault="00DD6503" w:rsidP="00DD6503">
      <w:pPr>
        <w:pStyle w:val="NoSpacing"/>
      </w:pPr>
      <w:r w:rsidRPr="00DD6503">
        <w:t xml:space="preserve">   - historical jobs are reference only</w:t>
      </w:r>
    </w:p>
    <w:p w14:paraId="25342DC2" w14:textId="77777777" w:rsidR="00DD6503" w:rsidRPr="00DD6503" w:rsidRDefault="00DD6503" w:rsidP="00DD6503">
      <w:pPr>
        <w:pStyle w:val="NoSpacing"/>
      </w:pPr>
      <w:r w:rsidRPr="00DD6503">
        <w:t>6. Do not guess engineering values.</w:t>
      </w:r>
    </w:p>
    <w:p w14:paraId="5DCC2BB0" w14:textId="77777777" w:rsidR="00DD6503" w:rsidRPr="00DD6503" w:rsidRDefault="00DD6503" w:rsidP="00DD6503">
      <w:pPr>
        <w:pStyle w:val="NoSpacing"/>
      </w:pPr>
      <w:r w:rsidRPr="00DD6503">
        <w:t>7. Separate engineering corrections, workflow corrections, and performance corrections.</w:t>
      </w:r>
    </w:p>
    <w:p w14:paraId="7CB4F253" w14:textId="77777777" w:rsidR="00DD6503" w:rsidRPr="00DD6503" w:rsidRDefault="00DD6503" w:rsidP="00DD6503">
      <w:pPr>
        <w:pStyle w:val="NoSpacing"/>
      </w:pPr>
    </w:p>
    <w:p w14:paraId="44C14FDD" w14:textId="77777777" w:rsidR="00DD6503" w:rsidRPr="00DD6503" w:rsidRDefault="00DD6503" w:rsidP="00DD6503">
      <w:pPr>
        <w:pStyle w:val="NoSpacing"/>
      </w:pPr>
      <w:r w:rsidRPr="00DD6503">
        <w:t>REQUIRED OUTPUT:</w:t>
      </w:r>
    </w:p>
    <w:p w14:paraId="4721B8E9" w14:textId="77777777" w:rsidR="00DD6503" w:rsidRPr="00DD6503" w:rsidRDefault="00DD6503" w:rsidP="00DD6503">
      <w:pPr>
        <w:pStyle w:val="NoSpacing"/>
      </w:pPr>
      <w:r w:rsidRPr="00DD6503">
        <w:t>1. Executive Summary of Remaining Gaps</w:t>
      </w:r>
    </w:p>
    <w:p w14:paraId="73BFA480" w14:textId="77777777" w:rsidR="00DD6503" w:rsidRPr="00DD6503" w:rsidRDefault="00DD6503" w:rsidP="00DD6503">
      <w:pPr>
        <w:pStyle w:val="NoSpacing"/>
      </w:pPr>
      <w:r w:rsidRPr="00DD6503">
        <w:t>2. Critical Blockers to Close Before Phase 2</w:t>
      </w:r>
    </w:p>
    <w:p w14:paraId="1A16A4E2" w14:textId="77777777" w:rsidR="00DD6503" w:rsidRPr="00DD6503" w:rsidRDefault="00DD6503" w:rsidP="00DD6503">
      <w:pPr>
        <w:pStyle w:val="NoSpacing"/>
      </w:pPr>
      <w:r w:rsidRPr="00DD6503">
        <w:t>3. Required Changes by Module / Sheet</w:t>
      </w:r>
    </w:p>
    <w:p w14:paraId="71C0389B" w14:textId="77777777" w:rsidR="00DD6503" w:rsidRPr="00DD6503" w:rsidRDefault="00DD6503" w:rsidP="00DD6503">
      <w:pPr>
        <w:pStyle w:val="NoSpacing"/>
      </w:pPr>
      <w:r w:rsidRPr="00DD6503">
        <w:t>4. Required Field Additions / Corrections</w:t>
      </w:r>
    </w:p>
    <w:p w14:paraId="76488F96" w14:textId="77777777" w:rsidR="00DD6503" w:rsidRPr="00DD6503" w:rsidRDefault="00DD6503" w:rsidP="00DD6503">
      <w:pPr>
        <w:pStyle w:val="NoSpacing"/>
      </w:pPr>
      <w:r w:rsidRPr="00DD6503">
        <w:t>5. Required Rule Additions / Corrections</w:t>
      </w:r>
    </w:p>
    <w:p w14:paraId="58B9624E" w14:textId="77777777" w:rsidR="00DD6503" w:rsidRPr="00DD6503" w:rsidRDefault="00DD6503" w:rsidP="00DD6503">
      <w:pPr>
        <w:pStyle w:val="NoSpacing"/>
      </w:pPr>
      <w:r w:rsidRPr="00DD6503">
        <w:t>6. Required Governance Decisions</w:t>
      </w:r>
    </w:p>
    <w:p w14:paraId="5AFD2B11" w14:textId="77777777" w:rsidR="00DD6503" w:rsidRPr="00DD6503" w:rsidRDefault="00DD6503" w:rsidP="00DD6503">
      <w:pPr>
        <w:pStyle w:val="NoSpacing"/>
      </w:pPr>
      <w:r w:rsidRPr="00DD6503">
        <w:t>7. Required Performance / Indexing Changes</w:t>
      </w:r>
    </w:p>
    <w:p w14:paraId="3D6A181F" w14:textId="77777777" w:rsidR="00DD6503" w:rsidRPr="00DD6503" w:rsidRDefault="00DD6503" w:rsidP="00DD6503">
      <w:pPr>
        <w:pStyle w:val="NoSpacing"/>
      </w:pPr>
      <w:r w:rsidRPr="00DD6503">
        <w:t>8. Final Closure Checklist</w:t>
      </w:r>
    </w:p>
    <w:p w14:paraId="2A2C3B26" w14:textId="77777777" w:rsidR="00DD6503" w:rsidRPr="00DD6503" w:rsidRDefault="00DD6503" w:rsidP="00DD6503">
      <w:pPr>
        <w:pStyle w:val="NoSpacing"/>
      </w:pPr>
    </w:p>
    <w:p w14:paraId="7DE5EB21" w14:textId="77777777" w:rsidR="00DD6503" w:rsidRPr="00DD6503" w:rsidRDefault="00DD6503" w:rsidP="00DD6503">
      <w:pPr>
        <w:pStyle w:val="NoSpacing"/>
      </w:pPr>
      <w:r w:rsidRPr="00DD6503">
        <w:t>SUCCESS CONDITION:</w:t>
      </w:r>
    </w:p>
    <w:p w14:paraId="391F4F33" w14:textId="41E82435" w:rsidR="00DD6503" w:rsidRDefault="00DD6503" w:rsidP="00DD6503">
      <w:pPr>
        <w:pStyle w:val="NoSpacing"/>
      </w:pPr>
      <w:r w:rsidRPr="00DD6503">
        <w:t xml:space="preserve">The output must function as a patch plan for the current </w:t>
      </w:r>
      <w:proofErr w:type="spellStart"/>
      <w:r w:rsidRPr="00DD6503">
        <w:t>MasterDB</w:t>
      </w:r>
      <w:proofErr w:type="spellEnd"/>
      <w:r w:rsidRPr="00DD6503">
        <w:t>, not as a replacement design.</w:t>
      </w:r>
    </w:p>
    <w:p w14:paraId="01C1DDE6" w14:textId="056A6F77" w:rsidR="00DD6503" w:rsidRDefault="00DD6503" w:rsidP="00DD6503">
      <w:pPr>
        <w:pStyle w:val="NoSpacing"/>
      </w:pPr>
    </w:p>
    <w:p w14:paraId="5F42D078" w14:textId="7BFFF437" w:rsidR="00DD6503" w:rsidRDefault="00DD6503" w:rsidP="00DD6503">
      <w:pPr>
        <w:pStyle w:val="NoSpacing"/>
        <w:rPr>
          <w:b/>
          <w:bCs/>
          <w:color w:val="0070C0"/>
          <w:sz w:val="24"/>
          <w:szCs w:val="24"/>
        </w:rPr>
      </w:pPr>
      <w:r w:rsidRPr="00DD6503">
        <w:rPr>
          <w:b/>
          <w:bCs/>
          <w:color w:val="0070C0"/>
          <w:sz w:val="24"/>
          <w:szCs w:val="24"/>
        </w:rPr>
        <w:t>Prompt B — Rule Register Reconciliation</w:t>
      </w:r>
    </w:p>
    <w:p w14:paraId="2548DCA4" w14:textId="77454063" w:rsidR="00DD6503" w:rsidRDefault="00DD6503" w:rsidP="00DD6503">
      <w:pPr>
        <w:pStyle w:val="NoSpacing"/>
        <w:rPr>
          <w:b/>
          <w:bCs/>
          <w:color w:val="0070C0"/>
          <w:sz w:val="24"/>
          <w:szCs w:val="24"/>
        </w:rPr>
      </w:pPr>
    </w:p>
    <w:p w14:paraId="00FBD52B" w14:textId="77777777" w:rsidR="00DD6503" w:rsidRPr="00DD6503" w:rsidRDefault="00DD6503" w:rsidP="00DD6503">
      <w:pPr>
        <w:pStyle w:val="NoSpacing"/>
      </w:pPr>
      <w:r w:rsidRPr="00DD6503">
        <w:t xml:space="preserve">You are a </w:t>
      </w:r>
      <w:proofErr w:type="spellStart"/>
      <w:r w:rsidRPr="00DD6503">
        <w:t>MasterDB</w:t>
      </w:r>
      <w:proofErr w:type="spellEnd"/>
      <w:r w:rsidRPr="00DD6503">
        <w:t xml:space="preserve"> rule reconciliation agent.</w:t>
      </w:r>
    </w:p>
    <w:p w14:paraId="582D71F1" w14:textId="77777777" w:rsidR="00DD6503" w:rsidRPr="00DD6503" w:rsidRDefault="00DD6503" w:rsidP="00DD6503">
      <w:pPr>
        <w:pStyle w:val="NoSpacing"/>
      </w:pPr>
    </w:p>
    <w:p w14:paraId="6279018B" w14:textId="77777777" w:rsidR="00DD6503" w:rsidRPr="00DD6503" w:rsidRDefault="00DD6503" w:rsidP="00DD6503">
      <w:pPr>
        <w:pStyle w:val="NoSpacing"/>
      </w:pPr>
      <w:r w:rsidRPr="00DD6503">
        <w:t xml:space="preserve">Your job is to reconcile the full rule library of the current </w:t>
      </w:r>
      <w:proofErr w:type="spellStart"/>
      <w:r w:rsidRPr="00DD6503">
        <w:t>MasterDB</w:t>
      </w:r>
      <w:proofErr w:type="spellEnd"/>
      <w:r w:rsidRPr="00DD6503">
        <w:t xml:space="preserve"> so that validation rules, override rules, stage-gate rules, and cross-field rules are internally consistent.</w:t>
      </w:r>
    </w:p>
    <w:p w14:paraId="573D1261" w14:textId="77777777" w:rsidR="00DD6503" w:rsidRPr="00DD6503" w:rsidRDefault="00DD6503" w:rsidP="00DD6503">
      <w:pPr>
        <w:pStyle w:val="NoSpacing"/>
      </w:pPr>
    </w:p>
    <w:p w14:paraId="5CF6E7C2" w14:textId="77777777" w:rsidR="00DD6503" w:rsidRPr="00DD6503" w:rsidRDefault="00DD6503" w:rsidP="00DD6503">
      <w:pPr>
        <w:pStyle w:val="NoSpacing"/>
      </w:pPr>
      <w:r w:rsidRPr="00DD6503">
        <w:lastRenderedPageBreak/>
        <w:t>KNOWN ISSUE:</w:t>
      </w:r>
    </w:p>
    <w:p w14:paraId="0725D320" w14:textId="77777777" w:rsidR="00DD6503" w:rsidRPr="00DD6503" w:rsidRDefault="00DD6503" w:rsidP="00DD6503">
      <w:pPr>
        <w:pStyle w:val="NoSpacing"/>
      </w:pPr>
      <w:r w:rsidRPr="00DD6503">
        <w:t>The current documentation contains inconsistent rule counts and rule grouping. This creates implementation risk because the IT team cannot safely code against an unstable rule base.</w:t>
      </w:r>
    </w:p>
    <w:p w14:paraId="51211757" w14:textId="77777777" w:rsidR="00DD6503" w:rsidRPr="00DD6503" w:rsidRDefault="00DD6503" w:rsidP="00DD6503">
      <w:pPr>
        <w:pStyle w:val="NoSpacing"/>
      </w:pPr>
    </w:p>
    <w:p w14:paraId="7D893E97" w14:textId="77777777" w:rsidR="00DD6503" w:rsidRPr="00DD6503" w:rsidRDefault="00DD6503" w:rsidP="00DD6503">
      <w:pPr>
        <w:pStyle w:val="NoSpacing"/>
      </w:pPr>
      <w:r w:rsidRPr="00DD6503">
        <w:t>PRIMARY OBJECTIVE:</w:t>
      </w:r>
    </w:p>
    <w:p w14:paraId="15332CD5" w14:textId="77777777" w:rsidR="00DD6503" w:rsidRPr="00DD6503" w:rsidRDefault="00DD6503" w:rsidP="00DD6503">
      <w:pPr>
        <w:pStyle w:val="NoSpacing"/>
      </w:pPr>
      <w:r w:rsidRPr="00DD6503">
        <w:t xml:space="preserve">Create one reconciled Master Rule Register for the current </w:t>
      </w:r>
      <w:proofErr w:type="spellStart"/>
      <w:r w:rsidRPr="00DD6503">
        <w:t>MasterDB</w:t>
      </w:r>
      <w:proofErr w:type="spellEnd"/>
      <w:r w:rsidRPr="00DD6503">
        <w:t>.</w:t>
      </w:r>
    </w:p>
    <w:p w14:paraId="674B9229" w14:textId="77777777" w:rsidR="00DD6503" w:rsidRPr="00DD6503" w:rsidRDefault="00DD6503" w:rsidP="00DD6503">
      <w:pPr>
        <w:pStyle w:val="NoSpacing"/>
      </w:pPr>
    </w:p>
    <w:p w14:paraId="5933243B" w14:textId="77777777" w:rsidR="00DD6503" w:rsidRPr="00DD6503" w:rsidRDefault="00DD6503" w:rsidP="00DD6503">
      <w:pPr>
        <w:pStyle w:val="NoSpacing"/>
      </w:pPr>
      <w:r w:rsidRPr="00DD6503">
        <w:t>MANDATORY TASKS:</w:t>
      </w:r>
    </w:p>
    <w:p w14:paraId="1A01D682" w14:textId="77777777" w:rsidR="00DD6503" w:rsidRPr="00DD6503" w:rsidRDefault="00DD6503" w:rsidP="00DD6503">
      <w:pPr>
        <w:pStyle w:val="NoSpacing"/>
      </w:pPr>
      <w:r w:rsidRPr="00DD6503">
        <w:t>1. Identify all rule references currently present.</w:t>
      </w:r>
    </w:p>
    <w:p w14:paraId="538F025B" w14:textId="77777777" w:rsidR="00DD6503" w:rsidRPr="00DD6503" w:rsidRDefault="00DD6503" w:rsidP="00DD6503">
      <w:pPr>
        <w:pStyle w:val="NoSpacing"/>
      </w:pPr>
      <w:r w:rsidRPr="00DD6503">
        <w:t>2. Separate rules into:</w:t>
      </w:r>
    </w:p>
    <w:p w14:paraId="305A41B0" w14:textId="77777777" w:rsidR="00DD6503" w:rsidRPr="00DD6503" w:rsidRDefault="00DD6503" w:rsidP="00DD6503">
      <w:pPr>
        <w:pStyle w:val="NoSpacing"/>
      </w:pPr>
      <w:r w:rsidRPr="00DD6503">
        <w:t xml:space="preserve">   - validation rules</w:t>
      </w:r>
    </w:p>
    <w:p w14:paraId="1196D49B" w14:textId="77777777" w:rsidR="00DD6503" w:rsidRPr="00DD6503" w:rsidRDefault="00DD6503" w:rsidP="00DD6503">
      <w:pPr>
        <w:pStyle w:val="NoSpacing"/>
      </w:pPr>
      <w:r w:rsidRPr="00DD6503">
        <w:t xml:space="preserve">   - override rules</w:t>
      </w:r>
    </w:p>
    <w:p w14:paraId="626705B7" w14:textId="77777777" w:rsidR="00DD6503" w:rsidRPr="00DD6503" w:rsidRDefault="00DD6503" w:rsidP="00DD6503">
      <w:pPr>
        <w:pStyle w:val="NoSpacing"/>
      </w:pPr>
      <w:r w:rsidRPr="00DD6503">
        <w:t xml:space="preserve">   - cross-field rules</w:t>
      </w:r>
    </w:p>
    <w:p w14:paraId="25531B4B" w14:textId="77777777" w:rsidR="00DD6503" w:rsidRPr="00DD6503" w:rsidRDefault="00DD6503" w:rsidP="00DD6503">
      <w:pPr>
        <w:pStyle w:val="NoSpacing"/>
      </w:pPr>
      <w:r w:rsidRPr="00DD6503">
        <w:t xml:space="preserve">   - source-governance rules</w:t>
      </w:r>
    </w:p>
    <w:p w14:paraId="004ACF9C" w14:textId="77777777" w:rsidR="00DD6503" w:rsidRPr="00DD6503" w:rsidRDefault="00DD6503" w:rsidP="00DD6503">
      <w:pPr>
        <w:pStyle w:val="NoSpacing"/>
      </w:pPr>
      <w:r w:rsidRPr="00DD6503">
        <w:t xml:space="preserve">   - release/stage-gate rules</w:t>
      </w:r>
    </w:p>
    <w:p w14:paraId="510B5276" w14:textId="77777777" w:rsidR="00DD6503" w:rsidRPr="00DD6503" w:rsidRDefault="00DD6503" w:rsidP="00DD6503">
      <w:pPr>
        <w:pStyle w:val="NoSpacing"/>
      </w:pPr>
      <w:r w:rsidRPr="00DD6503">
        <w:t>3. Remove duplicate or conflicting rule definitions.</w:t>
      </w:r>
    </w:p>
    <w:p w14:paraId="3A675AF3" w14:textId="77777777" w:rsidR="00DD6503" w:rsidRPr="00DD6503" w:rsidRDefault="00DD6503" w:rsidP="00DD6503">
      <w:pPr>
        <w:pStyle w:val="NoSpacing"/>
      </w:pPr>
      <w:r w:rsidRPr="00DD6503">
        <w:t>4. Reconcile total counts.</w:t>
      </w:r>
    </w:p>
    <w:p w14:paraId="2A18FB96" w14:textId="77777777" w:rsidR="00DD6503" w:rsidRPr="00DD6503" w:rsidRDefault="00DD6503" w:rsidP="00DD6503">
      <w:pPr>
        <w:pStyle w:val="NoSpacing"/>
      </w:pPr>
      <w:r w:rsidRPr="00DD6503">
        <w:t>5. Mark deprecated or superseded rules.</w:t>
      </w:r>
    </w:p>
    <w:p w14:paraId="1B788522" w14:textId="77777777" w:rsidR="00DD6503" w:rsidRPr="00DD6503" w:rsidRDefault="00DD6503" w:rsidP="00DD6503">
      <w:pPr>
        <w:pStyle w:val="NoSpacing"/>
      </w:pPr>
      <w:r w:rsidRPr="00DD6503">
        <w:t>6. Assign each active rule a unique and final rule ID.</w:t>
      </w:r>
    </w:p>
    <w:p w14:paraId="79982272" w14:textId="77777777" w:rsidR="00DD6503" w:rsidRPr="00DD6503" w:rsidRDefault="00DD6503" w:rsidP="00DD6503">
      <w:pPr>
        <w:pStyle w:val="NoSpacing"/>
      </w:pPr>
      <w:r w:rsidRPr="00DD6503">
        <w:t>7. Confirm which rules are blockers and which are warnings only.</w:t>
      </w:r>
    </w:p>
    <w:p w14:paraId="5C6E58FD" w14:textId="77777777" w:rsidR="00DD6503" w:rsidRPr="00DD6503" w:rsidRDefault="00DD6503" w:rsidP="00DD6503">
      <w:pPr>
        <w:pStyle w:val="NoSpacing"/>
      </w:pPr>
      <w:r w:rsidRPr="00DD6503">
        <w:t>8. Confirm which stage each rule applies to.</w:t>
      </w:r>
    </w:p>
    <w:p w14:paraId="1058B934" w14:textId="77777777" w:rsidR="00DD6503" w:rsidRPr="00DD6503" w:rsidRDefault="00DD6503" w:rsidP="00DD6503">
      <w:pPr>
        <w:pStyle w:val="NoSpacing"/>
      </w:pPr>
    </w:p>
    <w:p w14:paraId="36C5CAD2" w14:textId="77777777" w:rsidR="00DD6503" w:rsidRPr="00DD6503" w:rsidRDefault="00DD6503" w:rsidP="00DD6503">
      <w:pPr>
        <w:pStyle w:val="NoSpacing"/>
      </w:pPr>
      <w:r w:rsidRPr="00DD6503">
        <w:t>REQUIRED REGISTER COLUMNS:</w:t>
      </w:r>
    </w:p>
    <w:p w14:paraId="5D02A657" w14:textId="77777777" w:rsidR="00DD6503" w:rsidRPr="00DD6503" w:rsidRDefault="00DD6503" w:rsidP="00DD6503">
      <w:pPr>
        <w:pStyle w:val="NoSpacing"/>
      </w:pPr>
      <w:r w:rsidRPr="00DD6503">
        <w:t>- Rule ID</w:t>
      </w:r>
    </w:p>
    <w:p w14:paraId="49B43F75" w14:textId="77777777" w:rsidR="00DD6503" w:rsidRPr="00DD6503" w:rsidRDefault="00DD6503" w:rsidP="00DD6503">
      <w:pPr>
        <w:pStyle w:val="NoSpacing"/>
      </w:pPr>
      <w:r w:rsidRPr="00DD6503">
        <w:t>- Rule Name</w:t>
      </w:r>
    </w:p>
    <w:p w14:paraId="22F33BE7" w14:textId="77777777" w:rsidR="00DD6503" w:rsidRPr="00DD6503" w:rsidRDefault="00DD6503" w:rsidP="00DD6503">
      <w:pPr>
        <w:pStyle w:val="NoSpacing"/>
      </w:pPr>
      <w:r w:rsidRPr="00DD6503">
        <w:t>- Rule Type</w:t>
      </w:r>
    </w:p>
    <w:p w14:paraId="684DE2EF" w14:textId="77777777" w:rsidR="00DD6503" w:rsidRPr="00DD6503" w:rsidRDefault="00DD6503" w:rsidP="00DD6503">
      <w:pPr>
        <w:pStyle w:val="NoSpacing"/>
      </w:pPr>
      <w:r w:rsidRPr="00DD6503">
        <w:t>- Rule Category</w:t>
      </w:r>
    </w:p>
    <w:p w14:paraId="0F07D8BF" w14:textId="77777777" w:rsidR="00DD6503" w:rsidRPr="00DD6503" w:rsidRDefault="00DD6503" w:rsidP="00DD6503">
      <w:pPr>
        <w:pStyle w:val="NoSpacing"/>
      </w:pPr>
      <w:r w:rsidRPr="00DD6503">
        <w:t>- Description</w:t>
      </w:r>
    </w:p>
    <w:p w14:paraId="3B12DCC5" w14:textId="77777777" w:rsidR="00DD6503" w:rsidRPr="00DD6503" w:rsidRDefault="00DD6503" w:rsidP="00DD6503">
      <w:pPr>
        <w:pStyle w:val="NoSpacing"/>
      </w:pPr>
      <w:r w:rsidRPr="00DD6503">
        <w:t>- Applies To</w:t>
      </w:r>
    </w:p>
    <w:p w14:paraId="5DAC530C" w14:textId="77777777" w:rsidR="00DD6503" w:rsidRPr="00DD6503" w:rsidRDefault="00DD6503" w:rsidP="00DD6503">
      <w:pPr>
        <w:pStyle w:val="NoSpacing"/>
      </w:pPr>
      <w:r w:rsidRPr="00DD6503">
        <w:t>- Stage</w:t>
      </w:r>
    </w:p>
    <w:p w14:paraId="36FAD943" w14:textId="77777777" w:rsidR="00DD6503" w:rsidRPr="00DD6503" w:rsidRDefault="00DD6503" w:rsidP="00DD6503">
      <w:pPr>
        <w:pStyle w:val="NoSpacing"/>
      </w:pPr>
      <w:r w:rsidRPr="00DD6503">
        <w:t>- Severity</w:t>
      </w:r>
    </w:p>
    <w:p w14:paraId="506DBA61" w14:textId="77777777" w:rsidR="00DD6503" w:rsidRPr="00DD6503" w:rsidRDefault="00DD6503" w:rsidP="00DD6503">
      <w:pPr>
        <w:pStyle w:val="NoSpacing"/>
      </w:pPr>
      <w:r w:rsidRPr="00DD6503">
        <w:t>- Blocking Flag</w:t>
      </w:r>
    </w:p>
    <w:p w14:paraId="1C93E951" w14:textId="77777777" w:rsidR="00DD6503" w:rsidRPr="00DD6503" w:rsidRDefault="00DD6503" w:rsidP="00DD6503">
      <w:pPr>
        <w:pStyle w:val="NoSpacing"/>
      </w:pPr>
      <w:r w:rsidRPr="00DD6503">
        <w:t>- Override Allowed</w:t>
      </w:r>
    </w:p>
    <w:p w14:paraId="716A863D" w14:textId="77777777" w:rsidR="00DD6503" w:rsidRPr="00DD6503" w:rsidRDefault="00DD6503" w:rsidP="00DD6503">
      <w:pPr>
        <w:pStyle w:val="NoSpacing"/>
      </w:pPr>
      <w:r w:rsidRPr="00DD6503">
        <w:t>- Approval Required</w:t>
      </w:r>
    </w:p>
    <w:p w14:paraId="1EACCCBF" w14:textId="77777777" w:rsidR="00DD6503" w:rsidRPr="00DD6503" w:rsidRDefault="00DD6503" w:rsidP="00DD6503">
      <w:pPr>
        <w:pStyle w:val="NoSpacing"/>
      </w:pPr>
      <w:r w:rsidRPr="00DD6503">
        <w:t>- Active / Deprecated</w:t>
      </w:r>
    </w:p>
    <w:p w14:paraId="66377528" w14:textId="77777777" w:rsidR="00DD6503" w:rsidRPr="00DD6503" w:rsidRDefault="00DD6503" w:rsidP="00DD6503">
      <w:pPr>
        <w:pStyle w:val="NoSpacing"/>
      </w:pPr>
      <w:r w:rsidRPr="00DD6503">
        <w:t>- Origin Module</w:t>
      </w:r>
    </w:p>
    <w:p w14:paraId="78965B17" w14:textId="77777777" w:rsidR="00DD6503" w:rsidRPr="00DD6503" w:rsidRDefault="00DD6503" w:rsidP="00DD6503">
      <w:pPr>
        <w:pStyle w:val="NoSpacing"/>
      </w:pPr>
      <w:r w:rsidRPr="00DD6503">
        <w:t>- Notes</w:t>
      </w:r>
    </w:p>
    <w:p w14:paraId="3B318036" w14:textId="77777777" w:rsidR="00DD6503" w:rsidRPr="00DD6503" w:rsidRDefault="00DD6503" w:rsidP="00DD6503">
      <w:pPr>
        <w:pStyle w:val="NoSpacing"/>
      </w:pPr>
    </w:p>
    <w:p w14:paraId="75105F05" w14:textId="77777777" w:rsidR="00DD6503" w:rsidRPr="00DD6503" w:rsidRDefault="00DD6503" w:rsidP="00DD6503">
      <w:pPr>
        <w:pStyle w:val="NoSpacing"/>
      </w:pPr>
      <w:r w:rsidRPr="00DD6503">
        <w:t>STRICT RULES:</w:t>
      </w:r>
    </w:p>
    <w:p w14:paraId="101A46FE" w14:textId="77777777" w:rsidR="00DD6503" w:rsidRPr="00DD6503" w:rsidRDefault="00DD6503" w:rsidP="00DD6503">
      <w:pPr>
        <w:pStyle w:val="NoSpacing"/>
      </w:pPr>
      <w:r w:rsidRPr="00DD6503">
        <w:t>1. One rule ID must represent one rule only.</w:t>
      </w:r>
    </w:p>
    <w:p w14:paraId="5B2241A2" w14:textId="77777777" w:rsidR="00DD6503" w:rsidRPr="00DD6503" w:rsidRDefault="00DD6503" w:rsidP="00DD6503">
      <w:pPr>
        <w:pStyle w:val="NoSpacing"/>
      </w:pPr>
      <w:r w:rsidRPr="00DD6503">
        <w:t>2. No summary count may differ from the detailed register.</w:t>
      </w:r>
    </w:p>
    <w:p w14:paraId="4C3CC901" w14:textId="77777777" w:rsidR="00DD6503" w:rsidRPr="00DD6503" w:rsidRDefault="00DD6503" w:rsidP="00DD6503">
      <w:pPr>
        <w:pStyle w:val="NoSpacing"/>
      </w:pPr>
      <w:r w:rsidRPr="00DD6503">
        <w:t>3. Deprecated rules must remain visible but not active.</w:t>
      </w:r>
    </w:p>
    <w:p w14:paraId="52F80D72" w14:textId="77777777" w:rsidR="00DD6503" w:rsidRPr="00DD6503" w:rsidRDefault="00DD6503" w:rsidP="00DD6503">
      <w:pPr>
        <w:pStyle w:val="NoSpacing"/>
      </w:pPr>
      <w:r w:rsidRPr="00DD6503">
        <w:t>4. If two rules partially overlap, resolve them explicitly instead of leaving both ambiguous.</w:t>
      </w:r>
    </w:p>
    <w:p w14:paraId="11289F57" w14:textId="77777777" w:rsidR="00DD6503" w:rsidRPr="00DD6503" w:rsidRDefault="00DD6503" w:rsidP="00DD6503">
      <w:pPr>
        <w:pStyle w:val="NoSpacing"/>
      </w:pPr>
      <w:r w:rsidRPr="00DD6503">
        <w:t xml:space="preserve">5. Preserve traceability to current </w:t>
      </w:r>
      <w:proofErr w:type="spellStart"/>
      <w:r w:rsidRPr="00DD6503">
        <w:t>MasterDB</w:t>
      </w:r>
      <w:proofErr w:type="spellEnd"/>
      <w:r w:rsidRPr="00DD6503">
        <w:t xml:space="preserve"> modules.</w:t>
      </w:r>
    </w:p>
    <w:p w14:paraId="5E7586AC" w14:textId="77777777" w:rsidR="00DD6503" w:rsidRPr="00DD6503" w:rsidRDefault="00DD6503" w:rsidP="00DD6503">
      <w:pPr>
        <w:pStyle w:val="NoSpacing"/>
      </w:pPr>
    </w:p>
    <w:p w14:paraId="5DBC6BEB" w14:textId="77777777" w:rsidR="00DD6503" w:rsidRPr="00DD6503" w:rsidRDefault="00DD6503" w:rsidP="00DD6503">
      <w:pPr>
        <w:pStyle w:val="NoSpacing"/>
      </w:pPr>
      <w:r w:rsidRPr="00DD6503">
        <w:t>REQUIRED OUTPUT:</w:t>
      </w:r>
    </w:p>
    <w:p w14:paraId="208504BE" w14:textId="77777777" w:rsidR="00DD6503" w:rsidRPr="00DD6503" w:rsidRDefault="00DD6503" w:rsidP="00DD6503">
      <w:pPr>
        <w:pStyle w:val="NoSpacing"/>
      </w:pPr>
      <w:r w:rsidRPr="00DD6503">
        <w:t>1. Rule Count Reconciliation Summary</w:t>
      </w:r>
    </w:p>
    <w:p w14:paraId="2A13B5DB" w14:textId="77777777" w:rsidR="00DD6503" w:rsidRPr="00DD6503" w:rsidRDefault="00DD6503" w:rsidP="00DD6503">
      <w:pPr>
        <w:pStyle w:val="NoSpacing"/>
      </w:pPr>
      <w:r w:rsidRPr="00DD6503">
        <w:t>2. Final Active Rule Register</w:t>
      </w:r>
    </w:p>
    <w:p w14:paraId="51345B50" w14:textId="77777777" w:rsidR="00DD6503" w:rsidRPr="00DD6503" w:rsidRDefault="00DD6503" w:rsidP="00DD6503">
      <w:pPr>
        <w:pStyle w:val="NoSpacing"/>
      </w:pPr>
      <w:r w:rsidRPr="00DD6503">
        <w:t>3. Deprecated / Merged Rule Register</w:t>
      </w:r>
    </w:p>
    <w:p w14:paraId="609FF436" w14:textId="77777777" w:rsidR="00DD6503" w:rsidRPr="00DD6503" w:rsidRDefault="00DD6503" w:rsidP="00DD6503">
      <w:pPr>
        <w:pStyle w:val="NoSpacing"/>
      </w:pPr>
      <w:r w:rsidRPr="00DD6503">
        <w:t>4. Count by Rule Type</w:t>
      </w:r>
    </w:p>
    <w:p w14:paraId="7368A7E3" w14:textId="77777777" w:rsidR="00DD6503" w:rsidRPr="00DD6503" w:rsidRDefault="00DD6503" w:rsidP="00DD6503">
      <w:pPr>
        <w:pStyle w:val="NoSpacing"/>
      </w:pPr>
      <w:r w:rsidRPr="00DD6503">
        <w:t>5. Count by Stage</w:t>
      </w:r>
    </w:p>
    <w:p w14:paraId="10FD9B5D" w14:textId="77777777" w:rsidR="00DD6503" w:rsidRPr="00DD6503" w:rsidRDefault="00DD6503" w:rsidP="00DD6503">
      <w:pPr>
        <w:pStyle w:val="NoSpacing"/>
      </w:pPr>
      <w:r w:rsidRPr="00DD6503">
        <w:lastRenderedPageBreak/>
        <w:t>6. Rules Still Requiring Business/Engineering Confirmation</w:t>
      </w:r>
    </w:p>
    <w:p w14:paraId="6C3E07D6" w14:textId="77777777" w:rsidR="00DD6503" w:rsidRPr="00DD6503" w:rsidRDefault="00DD6503" w:rsidP="00DD6503">
      <w:pPr>
        <w:pStyle w:val="NoSpacing"/>
      </w:pPr>
    </w:p>
    <w:p w14:paraId="22BFA0C5" w14:textId="77777777" w:rsidR="00DD6503" w:rsidRPr="00DD6503" w:rsidRDefault="00DD6503" w:rsidP="00DD6503">
      <w:pPr>
        <w:pStyle w:val="NoSpacing"/>
      </w:pPr>
      <w:r w:rsidRPr="00DD6503">
        <w:t>SUCCESS CONDITION:</w:t>
      </w:r>
    </w:p>
    <w:p w14:paraId="36C41ABD" w14:textId="37B6C992" w:rsidR="00DD6503" w:rsidRDefault="00DD6503" w:rsidP="00DD6503">
      <w:pPr>
        <w:pStyle w:val="NoSpacing"/>
      </w:pPr>
      <w:r w:rsidRPr="00DD6503">
        <w:t>The output must give IT one final rule source they can implement without ambiguity.</w:t>
      </w:r>
    </w:p>
    <w:p w14:paraId="7A5FAEA4" w14:textId="43BBCA28" w:rsidR="00DD6503" w:rsidRDefault="00DD6503" w:rsidP="00DD6503">
      <w:pPr>
        <w:pStyle w:val="NoSpacing"/>
      </w:pPr>
    </w:p>
    <w:p w14:paraId="16472EAF" w14:textId="5085776C" w:rsidR="00DD6503" w:rsidRDefault="00DD6503" w:rsidP="00DD6503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DD6503">
        <w:rPr>
          <w:b/>
          <w:bCs/>
          <w:color w:val="2F5496" w:themeColor="accent1" w:themeShade="BF"/>
          <w:sz w:val="24"/>
          <w:szCs w:val="24"/>
        </w:rPr>
        <w:t>Prompt C — Fallback Policy and Source Hierarchy Correction</w:t>
      </w:r>
    </w:p>
    <w:p w14:paraId="01539F5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 are a source fallback policy correction agent for a steel-structure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.</w:t>
      </w:r>
    </w:p>
    <w:p w14:paraId="0014C5EB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37F97EC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Your job is to correct and finalize the fallback </w:t>
      </w:r>
      <w:proofErr w:type="spellStart"/>
      <w:r w:rsidRPr="00C53964">
        <w:rPr>
          <w:sz w:val="24"/>
          <w:szCs w:val="24"/>
        </w:rPr>
        <w:t>behavior</w:t>
      </w:r>
      <w:proofErr w:type="spellEnd"/>
      <w:r w:rsidRPr="00C53964">
        <w:rPr>
          <w:sz w:val="24"/>
          <w:szCs w:val="24"/>
        </w:rPr>
        <w:t xml:space="preserve"> for all field classes in 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.</w:t>
      </w:r>
    </w:p>
    <w:p w14:paraId="79812BF5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6B80484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KNOWN ISSUE:</w:t>
      </w:r>
    </w:p>
    <w:p w14:paraId="3361590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Fallback handling is not yet sufficiently controlled, especially for incomplete STAAD inputs, source conflicts, and non-MBS projects.</w:t>
      </w:r>
    </w:p>
    <w:p w14:paraId="38A24DC5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458E56A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PRIMARY OBJECTIVE:</w:t>
      </w:r>
    </w:p>
    <w:p w14:paraId="00A0426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Define strict fallback rules for each field class so the system never guesses critical engineering values and never uses the wrong source hierarchy.</w:t>
      </w:r>
    </w:p>
    <w:p w14:paraId="1F213B0C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8E300F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FIELD CLASSES:</w:t>
      </w:r>
    </w:p>
    <w:p w14:paraId="17A9059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Governing engineering fields</w:t>
      </w:r>
    </w:p>
    <w:p w14:paraId="4A49668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Derived engineering fields</w:t>
      </w:r>
    </w:p>
    <w:p w14:paraId="7CEFF52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Presentation/template fields</w:t>
      </w:r>
    </w:p>
    <w:p w14:paraId="1C9BDEE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Metadata fields</w:t>
      </w:r>
    </w:p>
    <w:p w14:paraId="22C2738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Control/status fields</w:t>
      </w:r>
    </w:p>
    <w:p w14:paraId="18D692F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Output-only fields</w:t>
      </w:r>
    </w:p>
    <w:p w14:paraId="7AD15C9B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4CDA93B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TASKS:</w:t>
      </w:r>
    </w:p>
    <w:p w14:paraId="786141B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Define allowed fallback for each field class.</w:t>
      </w:r>
    </w:p>
    <w:p w14:paraId="46232E2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Define prohibited fallback for each field class.</w:t>
      </w:r>
    </w:p>
    <w:p w14:paraId="4EAF316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Define what happens when the primary source is incomplete.</w:t>
      </w:r>
    </w:p>
    <w:p w14:paraId="32078AC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4. Define special </w:t>
      </w:r>
      <w:proofErr w:type="spellStart"/>
      <w:r w:rsidRPr="00C53964">
        <w:rPr>
          <w:sz w:val="24"/>
          <w:szCs w:val="24"/>
        </w:rPr>
        <w:t>behavior</w:t>
      </w:r>
      <w:proofErr w:type="spellEnd"/>
      <w:r w:rsidRPr="00C53964">
        <w:rPr>
          <w:sz w:val="24"/>
          <w:szCs w:val="24"/>
        </w:rPr>
        <w:t xml:space="preserve"> for:</w:t>
      </w:r>
    </w:p>
    <w:p w14:paraId="66638A8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incomplete STAAD bolt data</w:t>
      </w:r>
    </w:p>
    <w:p w14:paraId="13C6F4A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MBS missing fields</w:t>
      </w:r>
    </w:p>
    <w:p w14:paraId="52A5663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ETABS / </w:t>
      </w:r>
      <w:proofErr w:type="spellStart"/>
      <w:r w:rsidRPr="00C53964">
        <w:rPr>
          <w:sz w:val="24"/>
          <w:szCs w:val="24"/>
        </w:rPr>
        <w:t>Prota</w:t>
      </w:r>
      <w:proofErr w:type="spellEnd"/>
      <w:r w:rsidRPr="00C53964">
        <w:rPr>
          <w:sz w:val="24"/>
          <w:szCs w:val="24"/>
        </w:rPr>
        <w:t xml:space="preserve"> partial data</w:t>
      </w:r>
    </w:p>
    <w:p w14:paraId="2E4E3B5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missing connection details</w:t>
      </w:r>
    </w:p>
    <w:p w14:paraId="0A486FA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missing built-up section data</w:t>
      </w:r>
    </w:p>
    <w:p w14:paraId="17EF04E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Separate:</w:t>
      </w:r>
    </w:p>
    <w:p w14:paraId="479ABE3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hard block conditions</w:t>
      </w:r>
    </w:p>
    <w:p w14:paraId="16814B8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manual review conditions</w:t>
      </w:r>
    </w:p>
    <w:p w14:paraId="793C6A2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warning-only conditions</w:t>
      </w:r>
    </w:p>
    <w:p w14:paraId="1DC1B676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2B81813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STRICT RULES:</w:t>
      </w:r>
    </w:p>
    <w:p w14:paraId="2248001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Governing engineering fields must not fall back to historical jobs.</w:t>
      </w:r>
    </w:p>
    <w:p w14:paraId="3F3840A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PDF/image evidence must not govern where structured design data exists.</w:t>
      </w:r>
    </w:p>
    <w:p w14:paraId="6C153FC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Template/history may only populate presentation logic, not engineering truth.</w:t>
      </w:r>
    </w:p>
    <w:p w14:paraId="063B96F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If a required engineering field is missing and no controlled secondary source exists, generation must stop.</w:t>
      </w:r>
    </w:p>
    <w:p w14:paraId="371B896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lastRenderedPageBreak/>
        <w:t>5. Every fallback must be traceable and classified.</w:t>
      </w:r>
    </w:p>
    <w:p w14:paraId="3673F290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192D619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REQUIRED OUTPUT:</w:t>
      </w:r>
    </w:p>
    <w:p w14:paraId="7D05D18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Fallback Policy Matrix by Field Class</w:t>
      </w:r>
    </w:p>
    <w:p w14:paraId="6344ACB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Prohibited Fallback Matrix</w:t>
      </w:r>
    </w:p>
    <w:p w14:paraId="5CA2E5F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3. Special Fallback Rules for MBS / STAAD / ETABS / </w:t>
      </w:r>
      <w:proofErr w:type="spellStart"/>
      <w:r w:rsidRPr="00C53964">
        <w:rPr>
          <w:sz w:val="24"/>
          <w:szCs w:val="24"/>
        </w:rPr>
        <w:t>Prota</w:t>
      </w:r>
      <w:proofErr w:type="spellEnd"/>
    </w:p>
    <w:p w14:paraId="705DD7E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Blocking Conditions</w:t>
      </w:r>
    </w:p>
    <w:p w14:paraId="5B308D3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Manual Review Triggers</w:t>
      </w:r>
    </w:p>
    <w:p w14:paraId="70A637C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6. Required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Table / Sheet Changes</w:t>
      </w:r>
    </w:p>
    <w:p w14:paraId="33B74528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18E4E44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SUCCESS CONDITION:</w:t>
      </w:r>
    </w:p>
    <w:p w14:paraId="2B434ECA" w14:textId="0DC2D92B" w:rsidR="00DD6503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The output must eliminate uncontrolled fallback </w:t>
      </w:r>
      <w:proofErr w:type="spellStart"/>
      <w:r w:rsidRPr="00C53964">
        <w:rPr>
          <w:sz w:val="24"/>
          <w:szCs w:val="24"/>
        </w:rPr>
        <w:t>behavior</w:t>
      </w:r>
      <w:proofErr w:type="spellEnd"/>
      <w:r w:rsidRPr="00C53964">
        <w:rPr>
          <w:sz w:val="24"/>
          <w:szCs w:val="24"/>
        </w:rPr>
        <w:t xml:space="preserve"> from 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.</w:t>
      </w:r>
    </w:p>
    <w:p w14:paraId="07120052" w14:textId="58A2F805" w:rsidR="00C53964" w:rsidRDefault="00C53964" w:rsidP="00C53964">
      <w:pPr>
        <w:pStyle w:val="NoSpacing"/>
        <w:rPr>
          <w:sz w:val="24"/>
          <w:szCs w:val="24"/>
        </w:rPr>
      </w:pPr>
    </w:p>
    <w:p w14:paraId="7F11B46D" w14:textId="1984E3D0" w:rsidR="00C53964" w:rsidRDefault="00C53964" w:rsidP="00C53964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C53964">
        <w:rPr>
          <w:b/>
          <w:bCs/>
          <w:color w:val="2F5496" w:themeColor="accent1" w:themeShade="BF"/>
          <w:sz w:val="24"/>
          <w:szCs w:val="24"/>
        </w:rPr>
        <w:t>Prompt D — DXF vs Database Geometry Reconciliation Module</w:t>
      </w:r>
    </w:p>
    <w:p w14:paraId="1A2455D1" w14:textId="7EFCEFB0" w:rsidR="00C53964" w:rsidRDefault="00C53964" w:rsidP="00C53964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</w:p>
    <w:p w14:paraId="3326A62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 are a geometry reconciliation design agent for the steel-structure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.</w:t>
      </w:r>
    </w:p>
    <w:p w14:paraId="6CC20CD9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6B73CE6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Your job is to create the DXF-to-database reconciliation logic required to validate that database values and drawing geometry agree before downstream release.</w:t>
      </w:r>
    </w:p>
    <w:p w14:paraId="54C1284B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1133A2F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KNOWN ISSUE:</w:t>
      </w:r>
    </w:p>
    <w:p w14:paraId="050059F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does not yet define a robust reconciliation layer between DXF geometry and database values.</w:t>
      </w:r>
    </w:p>
    <w:p w14:paraId="79873575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31AD19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PRIMARY OBJECTIVE:</w:t>
      </w:r>
    </w:p>
    <w:p w14:paraId="46E6C8D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Design a dedicated geometry reconciliation module and rule set for comparing:</w:t>
      </w:r>
    </w:p>
    <w:p w14:paraId="1EB3FB8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design/database values</w:t>
      </w:r>
    </w:p>
    <w:p w14:paraId="79C4796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extracted DXF/DWG geometry</w:t>
      </w:r>
    </w:p>
    <w:p w14:paraId="0173243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downstream AB/GA/shop/install references where applicable</w:t>
      </w:r>
    </w:p>
    <w:p w14:paraId="39410EC0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0FDF9B2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CHECK CATEGORIES:</w:t>
      </w:r>
    </w:p>
    <w:p w14:paraId="104F8CA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Grid spacing vs drawn grid spacing</w:t>
      </w:r>
    </w:p>
    <w:p w14:paraId="56D3643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Overall building length/width vs drawing geometry</w:t>
      </w:r>
    </w:p>
    <w:p w14:paraId="06B9714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Column coordinates vs drawing positions</w:t>
      </w:r>
    </w:p>
    <w:p w14:paraId="133A45B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Levels/elevations vs annotations or extracted geometry</w:t>
      </w:r>
    </w:p>
    <w:p w14:paraId="3D926B4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AB coordinates vs GA grid references</w:t>
      </w:r>
    </w:p>
    <w:p w14:paraId="352A7A2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Bay sum vs total building dimension</w:t>
      </w:r>
    </w:p>
    <w:p w14:paraId="399D119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7. Member mark location consistency where geometry-linked</w:t>
      </w:r>
    </w:p>
    <w:p w14:paraId="59B7DAF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8. Tolerance-based pass/fail rules</w:t>
      </w:r>
    </w:p>
    <w:p w14:paraId="7D590AA7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BFA945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TASKS:</w:t>
      </w:r>
    </w:p>
    <w:p w14:paraId="3719A83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Define reconciliation module/table structure.</w:t>
      </w:r>
    </w:p>
    <w:p w14:paraId="6E5650C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Define required source inputs.</w:t>
      </w:r>
    </w:p>
    <w:p w14:paraId="0066524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Define tolerance logic.</w:t>
      </w:r>
    </w:p>
    <w:p w14:paraId="706FB2E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Define mismatch severity categories.</w:t>
      </w:r>
    </w:p>
    <w:p w14:paraId="08302A5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Define which mismatches block release.</w:t>
      </w:r>
    </w:p>
    <w:p w14:paraId="3AD4C6E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Define audit logging for mismatches.</w:t>
      </w:r>
    </w:p>
    <w:p w14:paraId="0FDEBB4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lastRenderedPageBreak/>
        <w:t>7. Define how unresolved mismatches move to manual review.</w:t>
      </w:r>
    </w:p>
    <w:p w14:paraId="6EC41B5D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745AA6E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REQUIRED MODULES / TABLES:</w:t>
      </w:r>
    </w:p>
    <w:p w14:paraId="54C30B3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geometry_reconciliation_master</w:t>
      </w:r>
      <w:proofErr w:type="spellEnd"/>
    </w:p>
    <w:p w14:paraId="5993436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geometry_check_result_log</w:t>
      </w:r>
      <w:proofErr w:type="spellEnd"/>
    </w:p>
    <w:p w14:paraId="018EC11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geometry_tolerance_master</w:t>
      </w:r>
      <w:proofErr w:type="spellEnd"/>
    </w:p>
    <w:p w14:paraId="5C93031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geometry_conflict_action_master</w:t>
      </w:r>
      <w:proofErr w:type="spellEnd"/>
    </w:p>
    <w:p w14:paraId="0EEAAB34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BB6B60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STRICT RULES:</w:t>
      </w:r>
    </w:p>
    <w:p w14:paraId="0B71A64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Visual drawing evidence must not silently override governing design data.</w:t>
      </w:r>
    </w:p>
    <w:p w14:paraId="220497B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Geometry mismatch rules must be explicit and quantitative.</w:t>
      </w:r>
    </w:p>
    <w:p w14:paraId="253CD12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Every mismatch must classify:</w:t>
      </w:r>
    </w:p>
    <w:p w14:paraId="293062D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source pair compared</w:t>
      </w:r>
    </w:p>
    <w:p w14:paraId="404CA93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expected value</w:t>
      </w:r>
    </w:p>
    <w:p w14:paraId="5805B93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actual extracted value</w:t>
      </w:r>
    </w:p>
    <w:p w14:paraId="6EA053D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tolerance</w:t>
      </w:r>
    </w:p>
    <w:p w14:paraId="17BC600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severity</w:t>
      </w:r>
    </w:p>
    <w:p w14:paraId="30BCC3F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action</w:t>
      </w:r>
    </w:p>
    <w:p w14:paraId="54B7736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Release-critical geometry mismatch must block downstream output.</w:t>
      </w:r>
    </w:p>
    <w:p w14:paraId="1CD36D52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7615A50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REQUIRED OUTPUT:</w:t>
      </w:r>
    </w:p>
    <w:p w14:paraId="3768C6E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Reconciliation Module Design</w:t>
      </w:r>
    </w:p>
    <w:p w14:paraId="49A338C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Reconciliation Rule Set</w:t>
      </w:r>
    </w:p>
    <w:p w14:paraId="15C6E2B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Tolerance Table</w:t>
      </w:r>
    </w:p>
    <w:p w14:paraId="09F57DC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Severity and Action Matrix</w:t>
      </w:r>
    </w:p>
    <w:p w14:paraId="29E7CEB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Audit / Traceability Requirements</w:t>
      </w:r>
    </w:p>
    <w:p w14:paraId="3CF2AAA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Required Changes to Validation &amp; Override Logic</w:t>
      </w:r>
    </w:p>
    <w:p w14:paraId="448AD1BE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1C9D3B8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SUCCESS CONDITION:</w:t>
      </w:r>
    </w:p>
    <w:p w14:paraId="48843F0E" w14:textId="631691B8" w:rsid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The output must create an implementation-ready DXF/database reconciliation layer for the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.</w:t>
      </w:r>
    </w:p>
    <w:p w14:paraId="73E1381A" w14:textId="22322BBE" w:rsidR="00C53964" w:rsidRDefault="00C53964" w:rsidP="00C53964">
      <w:pPr>
        <w:pStyle w:val="NoSpacing"/>
        <w:rPr>
          <w:sz w:val="24"/>
          <w:szCs w:val="24"/>
        </w:rPr>
      </w:pPr>
    </w:p>
    <w:p w14:paraId="79C4D9E2" w14:textId="30925B02" w:rsidR="00C53964" w:rsidRDefault="00C53964" w:rsidP="00C53964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C53964">
        <w:rPr>
          <w:b/>
          <w:bCs/>
          <w:color w:val="2F5496" w:themeColor="accent1" w:themeShade="BF"/>
          <w:sz w:val="24"/>
          <w:szCs w:val="24"/>
        </w:rPr>
        <w:t>Prompt E — Supervisory Validation and Release Governance</w:t>
      </w:r>
    </w:p>
    <w:p w14:paraId="434B659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You are a supervisory validation and release-governance correction agent.</w:t>
      </w:r>
    </w:p>
    <w:p w14:paraId="3E847DC9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7BDA697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Your job is to finalize the supervisory validation logic for 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, including approval roles, gate logic, manual-review logic, and release authority.</w:t>
      </w:r>
    </w:p>
    <w:p w14:paraId="050E3968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0DBCFF7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KNOWN ISSUE:</w:t>
      </w:r>
    </w:p>
    <w:p w14:paraId="26A0F99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has structural placeholders for governance, but the supervisory validation path is not yet fully defined for implementation.</w:t>
      </w:r>
    </w:p>
    <w:p w14:paraId="089386F3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1EACC62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PRIMARY OBJECTIVE:</w:t>
      </w:r>
    </w:p>
    <w:p w14:paraId="6539E67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Convert supervisory validation from a placeholder/pass-through model into a fully controlled release-governance system.</w:t>
      </w:r>
    </w:p>
    <w:p w14:paraId="794BFE9B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73737F2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TASKS:</w:t>
      </w:r>
    </w:p>
    <w:p w14:paraId="30E235A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lastRenderedPageBreak/>
        <w:t>1. Define supervisory check layers:</w:t>
      </w:r>
    </w:p>
    <w:p w14:paraId="713198A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source validation</w:t>
      </w:r>
    </w:p>
    <w:p w14:paraId="16B9BC4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database validation</w:t>
      </w:r>
    </w:p>
    <w:p w14:paraId="6E78841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geometry reconciliation validation</w:t>
      </w:r>
    </w:p>
    <w:p w14:paraId="2070958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release/signoff validation</w:t>
      </w:r>
    </w:p>
    <w:p w14:paraId="1A259CB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Define who approves what.</w:t>
      </w:r>
    </w:p>
    <w:p w14:paraId="2FF8BF5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Define when multi-role approval is required.</w:t>
      </w:r>
    </w:p>
    <w:p w14:paraId="74D1374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Define who has final release authority.</w:t>
      </w:r>
    </w:p>
    <w:p w14:paraId="1943AF3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Define which overrides require:</w:t>
      </w:r>
    </w:p>
    <w:p w14:paraId="54A5787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checker review</w:t>
      </w:r>
    </w:p>
    <w:p w14:paraId="6B0B62D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design engineer review</w:t>
      </w:r>
    </w:p>
    <w:p w14:paraId="2EDCBF3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project manager review</w:t>
      </w:r>
    </w:p>
    <w:p w14:paraId="65A1198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multi-role approval</w:t>
      </w:r>
    </w:p>
    <w:p w14:paraId="705CCA0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Define stage-gate pass/fail conditions.</w:t>
      </w:r>
    </w:p>
    <w:p w14:paraId="32C01A2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7. Define mandatory audit logging.</w:t>
      </w:r>
    </w:p>
    <w:p w14:paraId="0EB93F3D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73BBC98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OUTPUT TABLES:</w:t>
      </w:r>
    </w:p>
    <w:p w14:paraId="062FD72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supervisory_validation_master</w:t>
      </w:r>
      <w:proofErr w:type="spellEnd"/>
    </w:p>
    <w:p w14:paraId="745DBE2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approval_role_matrix</w:t>
      </w:r>
      <w:proofErr w:type="spellEnd"/>
    </w:p>
    <w:p w14:paraId="4B55710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release_authority_master</w:t>
      </w:r>
      <w:proofErr w:type="spellEnd"/>
    </w:p>
    <w:p w14:paraId="27DD171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manual_review_trigger_master</w:t>
      </w:r>
      <w:proofErr w:type="spellEnd"/>
    </w:p>
    <w:p w14:paraId="67CBC47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gate_bypass_control_master</w:t>
      </w:r>
      <w:proofErr w:type="spellEnd"/>
    </w:p>
    <w:p w14:paraId="0F3DE846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504786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STRICT RULES:</w:t>
      </w:r>
    </w:p>
    <w:p w14:paraId="278B0ED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No critical engineering override may occur without approval traceability.</w:t>
      </w:r>
    </w:p>
    <w:p w14:paraId="1CC5DDC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No release gate may pass while unresolved blocker items remain.</w:t>
      </w:r>
    </w:p>
    <w:p w14:paraId="6DDAA6B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Role rules must be explicit, not assumed.</w:t>
      </w:r>
    </w:p>
    <w:p w14:paraId="783A788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The release-governance model must work in desktop-only environment without API dependence.</w:t>
      </w:r>
    </w:p>
    <w:p w14:paraId="762E6F70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6E7615E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REQUIRED OUTPUT:</w:t>
      </w:r>
    </w:p>
    <w:p w14:paraId="4332D5E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Supervisory Validation Architecture</w:t>
      </w:r>
    </w:p>
    <w:p w14:paraId="10458F9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Approval Role Matrix</w:t>
      </w:r>
    </w:p>
    <w:p w14:paraId="57A2209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Multi-Role Approval Logic</w:t>
      </w:r>
    </w:p>
    <w:p w14:paraId="01C93C6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Release Authority Logic</w:t>
      </w:r>
    </w:p>
    <w:p w14:paraId="201F762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Gate Bypass Rules</w:t>
      </w:r>
    </w:p>
    <w:p w14:paraId="72040F6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Audit and Exception Logging Requirements</w:t>
      </w:r>
    </w:p>
    <w:p w14:paraId="20D0E35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7. Required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Changes</w:t>
      </w:r>
    </w:p>
    <w:p w14:paraId="08ADC471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0D55DC0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SUCCESS CONDITION:</w:t>
      </w:r>
    </w:p>
    <w:p w14:paraId="79BA1A10" w14:textId="2CF62DDA" w:rsid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The output must produce a buildable supervisory validation and release-governance layer.</w:t>
      </w:r>
    </w:p>
    <w:p w14:paraId="7B49C827" w14:textId="589076B4" w:rsidR="00C53964" w:rsidRDefault="00C53964" w:rsidP="00C53964">
      <w:pPr>
        <w:pStyle w:val="NoSpacing"/>
        <w:rPr>
          <w:sz w:val="24"/>
          <w:szCs w:val="24"/>
        </w:rPr>
      </w:pPr>
    </w:p>
    <w:p w14:paraId="3926BF04" w14:textId="31817BEE" w:rsidR="00C53964" w:rsidRDefault="00C53964" w:rsidP="00C53964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C53964">
        <w:rPr>
          <w:b/>
          <w:bCs/>
          <w:color w:val="2F5496" w:themeColor="accent1" w:themeShade="BF"/>
          <w:sz w:val="24"/>
          <w:szCs w:val="24"/>
        </w:rPr>
        <w:t>Prompt F — Built-Up / Non-Standard / Code Standard Completion</w:t>
      </w:r>
    </w:p>
    <w:p w14:paraId="2725582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 are a steel-section and design-standard completion agent for the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.</w:t>
      </w:r>
    </w:p>
    <w:p w14:paraId="5EB3F9F4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3988F66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Your job is to finalize the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handling of:</w:t>
      </w:r>
    </w:p>
    <w:p w14:paraId="5661DBC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built-up sections</w:t>
      </w:r>
    </w:p>
    <w:p w14:paraId="033965F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lastRenderedPageBreak/>
        <w:t>- non-standard sections</w:t>
      </w:r>
    </w:p>
    <w:p w14:paraId="4C0A8F0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code/standard branching</w:t>
      </w:r>
    </w:p>
    <w:p w14:paraId="4C1EAE0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material grade mapping</w:t>
      </w:r>
    </w:p>
    <w:p w14:paraId="50073E4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seismic standard selection</w:t>
      </w:r>
    </w:p>
    <w:p w14:paraId="40EBF2D2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36CF266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KNOWN ISSUE:</w:t>
      </w:r>
    </w:p>
    <w:p w14:paraId="4400F52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has improved built-up section handling, but engineering governance is still incomplete for code mapping, material naming, and non-standard section approval.</w:t>
      </w:r>
    </w:p>
    <w:p w14:paraId="73CA2B7D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2DF3557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PRIMARY OBJECTIVE:</w:t>
      </w:r>
    </w:p>
    <w:p w14:paraId="6B21B3C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Finalize the engineering data model and governance logic for section standards and non-standard steel members.</w:t>
      </w:r>
    </w:p>
    <w:p w14:paraId="06FAD06F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F1ADE9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TASKS:</w:t>
      </w:r>
    </w:p>
    <w:p w14:paraId="24DAC79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Finalize project design standard branching.</w:t>
      </w:r>
    </w:p>
    <w:p w14:paraId="78269E5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Define approved code families:</w:t>
      </w:r>
    </w:p>
    <w:p w14:paraId="7C94CD2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IS</w:t>
      </w:r>
    </w:p>
    <w:p w14:paraId="738EA2A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AISC</w:t>
      </w:r>
    </w:p>
    <w:p w14:paraId="420228D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   - BS / Eurocode</w:t>
      </w:r>
    </w:p>
    <w:p w14:paraId="67E5DA6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Define section database routing by project standard.</w:t>
      </w:r>
    </w:p>
    <w:p w14:paraId="77F7BB5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Define handling for non-standard/custom sections.</w:t>
      </w:r>
    </w:p>
    <w:p w14:paraId="75DBCFD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Define approval path for non-standard sections.</w:t>
      </w:r>
    </w:p>
    <w:p w14:paraId="0CC1BBC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Define built-up member geometry requirements.</w:t>
      </w:r>
    </w:p>
    <w:p w14:paraId="7F4DBC8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7. Define material grade naming harmonization.</w:t>
      </w:r>
    </w:p>
    <w:p w14:paraId="64473F5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8. Define seismic-code field and mapping logic.</w:t>
      </w:r>
    </w:p>
    <w:p w14:paraId="1C55EFCF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27DD8DB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TABLES / MODULES:</w:t>
      </w:r>
    </w:p>
    <w:p w14:paraId="7991DA0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project_design_standard_master</w:t>
      </w:r>
      <w:proofErr w:type="spellEnd"/>
    </w:p>
    <w:p w14:paraId="6B661BC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section_standard_route_master</w:t>
      </w:r>
      <w:proofErr w:type="spellEnd"/>
    </w:p>
    <w:p w14:paraId="4743937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nonstandard_section_review_master</w:t>
      </w:r>
      <w:proofErr w:type="spellEnd"/>
    </w:p>
    <w:p w14:paraId="067CA8F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builtup_section_geometry_master</w:t>
      </w:r>
      <w:proofErr w:type="spellEnd"/>
    </w:p>
    <w:p w14:paraId="776B3E8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material_grade_mapping_master</w:t>
      </w:r>
      <w:proofErr w:type="spellEnd"/>
    </w:p>
    <w:p w14:paraId="6849EA3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seismic_standard_mapping_master</w:t>
      </w:r>
      <w:proofErr w:type="spellEnd"/>
    </w:p>
    <w:p w14:paraId="76AA92CC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08CE880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STRICT RULES:</w:t>
      </w:r>
    </w:p>
    <w:p w14:paraId="76447DC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Standard section lookups must branch by declared project design standard.</w:t>
      </w:r>
    </w:p>
    <w:p w14:paraId="3C9A3F5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Built-up sections must not use rolled-section weight tables.</w:t>
      </w:r>
    </w:p>
    <w:p w14:paraId="047BE25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Non-standard sections must not auto-pass without approval path.</w:t>
      </w:r>
    </w:p>
    <w:p w14:paraId="1FA7DEC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Material names across IS / European / American systems must be explicitly mapped, not loosely matched.</w:t>
      </w:r>
    </w:p>
    <w:p w14:paraId="06196B35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1832829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REQUIRED OUTPUT:</w:t>
      </w:r>
    </w:p>
    <w:p w14:paraId="64C9508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Design Standard Routing Logic</w:t>
      </w:r>
    </w:p>
    <w:p w14:paraId="1A23D55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Built-Up Section Data Model</w:t>
      </w:r>
    </w:p>
    <w:p w14:paraId="6BBC333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Non-Standard Section Governance</w:t>
      </w:r>
    </w:p>
    <w:p w14:paraId="2E0578D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Material Grade Mapping Matrix</w:t>
      </w:r>
    </w:p>
    <w:p w14:paraId="22F9518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Seismic Standard Mapping Logic</w:t>
      </w:r>
    </w:p>
    <w:p w14:paraId="51B9933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lastRenderedPageBreak/>
        <w:t>6. Required Validation Rules</w:t>
      </w:r>
    </w:p>
    <w:p w14:paraId="57508EE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7. Required Controlled Vocabulary Changes</w:t>
      </w:r>
    </w:p>
    <w:p w14:paraId="4886EE10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7B67B3D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SUCCESS CONDITION:</w:t>
      </w:r>
    </w:p>
    <w:p w14:paraId="4F7C2B22" w14:textId="07EE6FF8" w:rsid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The output must make the section/standard logic reliable enough for shop, shipping, and validation use.</w:t>
      </w:r>
    </w:p>
    <w:p w14:paraId="614A1F43" w14:textId="739E3793" w:rsidR="00C53964" w:rsidRDefault="00C53964" w:rsidP="00C53964">
      <w:pPr>
        <w:pStyle w:val="NoSpacing"/>
        <w:rPr>
          <w:sz w:val="24"/>
          <w:szCs w:val="24"/>
        </w:rPr>
      </w:pPr>
    </w:p>
    <w:p w14:paraId="17C7090D" w14:textId="7518A6F8" w:rsidR="00C53964" w:rsidRDefault="00C53964" w:rsidP="00C53964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C53964">
        <w:rPr>
          <w:b/>
          <w:bCs/>
          <w:color w:val="2F5496" w:themeColor="accent1" w:themeShade="BF"/>
          <w:sz w:val="24"/>
          <w:szCs w:val="24"/>
        </w:rPr>
        <w:t xml:space="preserve">Prompt G — Source-Neutral Mapping for MBS / STAAD / ETABS / </w:t>
      </w:r>
      <w:proofErr w:type="spellStart"/>
      <w:r w:rsidRPr="00C53964">
        <w:rPr>
          <w:b/>
          <w:bCs/>
          <w:color w:val="2F5496" w:themeColor="accent1" w:themeShade="BF"/>
          <w:sz w:val="24"/>
          <w:szCs w:val="24"/>
        </w:rPr>
        <w:t>Prota</w:t>
      </w:r>
      <w:proofErr w:type="spellEnd"/>
    </w:p>
    <w:p w14:paraId="3EBFFA6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 are a source-neutral source-mapping correction agent for the steel-structure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>.</w:t>
      </w:r>
    </w:p>
    <w:p w14:paraId="65F5220B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0827F2C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Your job is to correct any MBS-heavy bias in 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and make the source-mapping logic robust across:</w:t>
      </w:r>
    </w:p>
    <w:p w14:paraId="7F99ED5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MBS</w:t>
      </w:r>
    </w:p>
    <w:p w14:paraId="4F33517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STAAD Pro</w:t>
      </w:r>
    </w:p>
    <w:p w14:paraId="7ECA007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ETABS</w:t>
      </w:r>
    </w:p>
    <w:p w14:paraId="2680260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- </w:t>
      </w:r>
      <w:proofErr w:type="spellStart"/>
      <w:r w:rsidRPr="00C53964">
        <w:rPr>
          <w:sz w:val="24"/>
          <w:szCs w:val="24"/>
        </w:rPr>
        <w:t>Prota</w:t>
      </w:r>
      <w:proofErr w:type="spellEnd"/>
      <w:r w:rsidRPr="00C53964">
        <w:rPr>
          <w:sz w:val="24"/>
          <w:szCs w:val="24"/>
        </w:rPr>
        <w:t xml:space="preserve"> Steel</w:t>
      </w:r>
    </w:p>
    <w:p w14:paraId="1D3FA3E6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2D7F81BA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KNOWN ISSUE:</w:t>
      </w:r>
    </w:p>
    <w:p w14:paraId="0FA087E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The current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may still be biased toward MBS templates and MBS-style source structures, creating risk for STAAD/ETABS/</w:t>
      </w:r>
      <w:proofErr w:type="spellStart"/>
      <w:r w:rsidRPr="00C53964">
        <w:rPr>
          <w:sz w:val="24"/>
          <w:szCs w:val="24"/>
        </w:rPr>
        <w:t>Prota</w:t>
      </w:r>
      <w:proofErr w:type="spellEnd"/>
      <w:r w:rsidRPr="00C53964">
        <w:rPr>
          <w:sz w:val="24"/>
          <w:szCs w:val="24"/>
        </w:rPr>
        <w:t>-led jobs.</w:t>
      </w:r>
    </w:p>
    <w:p w14:paraId="1C8964E8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DF0EB8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PRIMARY OBJECTIVE:</w:t>
      </w:r>
    </w:p>
    <w:p w14:paraId="7E886C5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Create source-neutral mapping logic for all critical field groups.</w:t>
      </w:r>
    </w:p>
    <w:p w14:paraId="52B023D6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4A5B9C7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MANDATORY TASKS:</w:t>
      </w:r>
    </w:p>
    <w:p w14:paraId="378D4A68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Review all critical fields and identify MBS-heavy assumptions.</w:t>
      </w:r>
    </w:p>
    <w:p w14:paraId="426C49D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2. Define alternative source paths for STAAD, ETABS, and </w:t>
      </w:r>
      <w:proofErr w:type="spellStart"/>
      <w:r w:rsidRPr="00C53964">
        <w:rPr>
          <w:sz w:val="24"/>
          <w:szCs w:val="24"/>
        </w:rPr>
        <w:t>Prota</w:t>
      </w:r>
      <w:proofErr w:type="spellEnd"/>
      <w:r w:rsidRPr="00C53964">
        <w:rPr>
          <w:sz w:val="24"/>
          <w:szCs w:val="24"/>
        </w:rPr>
        <w:t>.</w:t>
      </w:r>
    </w:p>
    <w:p w14:paraId="4F591FE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Identify fields where the source object type differs by software.</w:t>
      </w:r>
    </w:p>
    <w:p w14:paraId="2929011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Define per-software extraction path and confidence level.</w:t>
      </w:r>
    </w:p>
    <w:p w14:paraId="251B769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Define missing-data handling per software.</w:t>
      </w:r>
    </w:p>
    <w:p w14:paraId="29A26C2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6. Define where controlled manual input is permitted.</w:t>
      </w:r>
    </w:p>
    <w:p w14:paraId="571B1AE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7. Define which fields are software-agnostic after normalization.</w:t>
      </w:r>
    </w:p>
    <w:p w14:paraId="45E520B6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0224B07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CRITICAL FIELD GROUPS:</w:t>
      </w:r>
    </w:p>
    <w:p w14:paraId="5491E67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geometry</w:t>
      </w:r>
    </w:p>
    <w:p w14:paraId="7C4285DE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grids</w:t>
      </w:r>
    </w:p>
    <w:p w14:paraId="1F16A06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levels</w:t>
      </w:r>
    </w:p>
    <w:p w14:paraId="4214EBA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member sections</w:t>
      </w:r>
    </w:p>
    <w:p w14:paraId="37A0799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anchor bolt/base references</w:t>
      </w:r>
    </w:p>
    <w:p w14:paraId="2266A57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connection details</w:t>
      </w:r>
    </w:p>
    <w:p w14:paraId="56E5FAB4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built-up member data</w:t>
      </w:r>
    </w:p>
    <w:p w14:paraId="4FCFA1A2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crane data</w:t>
      </w:r>
    </w:p>
    <w:p w14:paraId="6B78A050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- sheeting-support data</w:t>
      </w:r>
    </w:p>
    <w:p w14:paraId="0DAAFC73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73A38417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STRICT RULES:</w:t>
      </w:r>
    </w:p>
    <w:p w14:paraId="630F6F06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Do not assume MBS field structure is universal.</w:t>
      </w:r>
    </w:p>
    <w:p w14:paraId="62231F01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Do not force one software’s source model onto another without normalization layer.</w:t>
      </w:r>
    </w:p>
    <w:p w14:paraId="786963CB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lastRenderedPageBreak/>
        <w:t>3. Every software-specific path must end in a common normalized field structure.</w:t>
      </w:r>
    </w:p>
    <w:p w14:paraId="7E265B4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Where software cannot provide a field natively, define approved recovery path or block logic.</w:t>
      </w:r>
    </w:p>
    <w:p w14:paraId="2089A338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5B4753C3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REQUIRED OUTPUT:</w:t>
      </w:r>
    </w:p>
    <w:p w14:paraId="5A65576D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1. Source-Neutral Mapping Risk Summary</w:t>
      </w:r>
    </w:p>
    <w:p w14:paraId="7CD7C689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2. Software-Specific Source Path Matrix</w:t>
      </w:r>
    </w:p>
    <w:p w14:paraId="7CE8831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3. Common Normalized Field Targets</w:t>
      </w:r>
    </w:p>
    <w:p w14:paraId="7EF9ACA5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4. Software-Specific Missing-Data Rules</w:t>
      </w:r>
    </w:p>
    <w:p w14:paraId="4B61250F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5. Manual Input Exception Table</w:t>
      </w:r>
    </w:p>
    <w:p w14:paraId="68D798A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6. Required Source Mapping Corrections in </w:t>
      </w:r>
      <w:proofErr w:type="spellStart"/>
      <w:r w:rsidRPr="00C53964">
        <w:rPr>
          <w:sz w:val="24"/>
          <w:szCs w:val="24"/>
        </w:rPr>
        <w:t>MasterDB</w:t>
      </w:r>
      <w:proofErr w:type="spellEnd"/>
    </w:p>
    <w:p w14:paraId="3208F1BA" w14:textId="77777777" w:rsidR="00C53964" w:rsidRPr="00C53964" w:rsidRDefault="00C53964" w:rsidP="00C53964">
      <w:pPr>
        <w:pStyle w:val="NoSpacing"/>
        <w:rPr>
          <w:sz w:val="24"/>
          <w:szCs w:val="24"/>
        </w:rPr>
      </w:pPr>
    </w:p>
    <w:p w14:paraId="1C2E2DFC" w14:textId="77777777" w:rsidR="00C53964" w:rsidRP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>SUCCESS CONDITION:</w:t>
      </w:r>
    </w:p>
    <w:p w14:paraId="4DCA7E71" w14:textId="293DC721" w:rsidR="00C53964" w:rsidRDefault="00C53964" w:rsidP="00C53964">
      <w:pPr>
        <w:pStyle w:val="NoSpacing"/>
        <w:rPr>
          <w:sz w:val="24"/>
          <w:szCs w:val="24"/>
        </w:rPr>
      </w:pPr>
      <w:r w:rsidRPr="00C53964">
        <w:rPr>
          <w:sz w:val="24"/>
          <w:szCs w:val="24"/>
        </w:rPr>
        <w:t xml:space="preserve">The output must remove MBS dependency bias from the </w:t>
      </w:r>
      <w:proofErr w:type="spellStart"/>
      <w:r w:rsidRPr="00C53964">
        <w:rPr>
          <w:sz w:val="24"/>
          <w:szCs w:val="24"/>
        </w:rPr>
        <w:t>MasterDB</w:t>
      </w:r>
      <w:proofErr w:type="spellEnd"/>
      <w:r w:rsidRPr="00C53964">
        <w:rPr>
          <w:sz w:val="24"/>
          <w:szCs w:val="24"/>
        </w:rPr>
        <w:t xml:space="preserve"> source logic.</w:t>
      </w:r>
    </w:p>
    <w:p w14:paraId="420D0CB6" w14:textId="09AD8626" w:rsidR="00C53964" w:rsidRDefault="00C53964" w:rsidP="00C53964">
      <w:pPr>
        <w:pStyle w:val="NoSpacing"/>
        <w:rPr>
          <w:sz w:val="24"/>
          <w:szCs w:val="24"/>
        </w:rPr>
      </w:pPr>
    </w:p>
    <w:p w14:paraId="61002616" w14:textId="1E0A4A7D" w:rsidR="00C53964" w:rsidRDefault="00C53964" w:rsidP="00C53964">
      <w:pPr>
        <w:pStyle w:val="NoSpacing"/>
        <w:rPr>
          <w:b/>
          <w:bCs/>
          <w:color w:val="2F5496" w:themeColor="accent1" w:themeShade="BF"/>
          <w:sz w:val="24"/>
          <w:szCs w:val="24"/>
        </w:rPr>
      </w:pPr>
      <w:r w:rsidRPr="00C53964">
        <w:rPr>
          <w:b/>
          <w:bCs/>
          <w:color w:val="2F5496" w:themeColor="accent1" w:themeShade="BF"/>
          <w:sz w:val="24"/>
          <w:szCs w:val="24"/>
        </w:rPr>
        <w:t>Prompt H — Indexing, Performance, and Threshold Consistency</w:t>
      </w:r>
    </w:p>
    <w:p w14:paraId="15610D4F" w14:textId="77777777" w:rsidR="00E32BA1" w:rsidRDefault="00E32BA1" w:rsidP="00E32BA1">
      <w:pPr>
        <w:pStyle w:val="NoSpacing"/>
        <w:rPr>
          <w:sz w:val="24"/>
          <w:szCs w:val="24"/>
        </w:rPr>
      </w:pPr>
    </w:p>
    <w:p w14:paraId="7058018A" w14:textId="364F2591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You are a </w:t>
      </w:r>
      <w:proofErr w:type="spellStart"/>
      <w:r w:rsidRPr="00E32BA1">
        <w:rPr>
          <w:sz w:val="24"/>
          <w:szCs w:val="24"/>
        </w:rPr>
        <w:t>MasterDB</w:t>
      </w:r>
      <w:proofErr w:type="spellEnd"/>
      <w:r w:rsidRPr="00E32BA1">
        <w:rPr>
          <w:sz w:val="24"/>
          <w:szCs w:val="24"/>
        </w:rPr>
        <w:t xml:space="preserve"> implementation-readiness optimization agent.</w:t>
      </w:r>
    </w:p>
    <w:p w14:paraId="7B3FF8C0" w14:textId="77777777" w:rsidR="00E32BA1" w:rsidRPr="00E32BA1" w:rsidRDefault="00E32BA1" w:rsidP="00E32BA1">
      <w:pPr>
        <w:pStyle w:val="NoSpacing"/>
        <w:rPr>
          <w:sz w:val="24"/>
          <w:szCs w:val="24"/>
        </w:rPr>
      </w:pPr>
    </w:p>
    <w:p w14:paraId="6036D40F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Your job is to correct performance, indexing, and trigger-threshold inconsistencies in the current </w:t>
      </w:r>
      <w:proofErr w:type="spellStart"/>
      <w:r w:rsidRPr="00E32BA1">
        <w:rPr>
          <w:sz w:val="24"/>
          <w:szCs w:val="24"/>
        </w:rPr>
        <w:t>MasterDB</w:t>
      </w:r>
      <w:proofErr w:type="spellEnd"/>
      <w:r w:rsidRPr="00E32BA1">
        <w:rPr>
          <w:sz w:val="24"/>
          <w:szCs w:val="24"/>
        </w:rPr>
        <w:t xml:space="preserve"> before Phase 2 implementation.</w:t>
      </w:r>
    </w:p>
    <w:p w14:paraId="32723C76" w14:textId="77777777" w:rsidR="00E32BA1" w:rsidRPr="00E32BA1" w:rsidRDefault="00E32BA1" w:rsidP="00E32BA1">
      <w:pPr>
        <w:pStyle w:val="NoSpacing"/>
        <w:rPr>
          <w:sz w:val="24"/>
          <w:szCs w:val="24"/>
        </w:rPr>
      </w:pPr>
    </w:p>
    <w:p w14:paraId="63863BC1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KNOWN ISSUE:</w:t>
      </w:r>
    </w:p>
    <w:p w14:paraId="2FAF407E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The current </w:t>
      </w:r>
      <w:proofErr w:type="spellStart"/>
      <w:r w:rsidRPr="00E32BA1">
        <w:rPr>
          <w:sz w:val="24"/>
          <w:szCs w:val="24"/>
        </w:rPr>
        <w:t>MasterDB</w:t>
      </w:r>
      <w:proofErr w:type="spellEnd"/>
      <w:r w:rsidRPr="00E32BA1">
        <w:rPr>
          <w:sz w:val="24"/>
          <w:szCs w:val="24"/>
        </w:rPr>
        <w:t xml:space="preserve"> may face performance issues due to lack of indexing, and learning trigger thresholds are inconsistent.</w:t>
      </w:r>
    </w:p>
    <w:p w14:paraId="7149F265" w14:textId="77777777" w:rsidR="00E32BA1" w:rsidRPr="00E32BA1" w:rsidRDefault="00E32BA1" w:rsidP="00E32BA1">
      <w:pPr>
        <w:pStyle w:val="NoSpacing"/>
        <w:rPr>
          <w:sz w:val="24"/>
          <w:szCs w:val="24"/>
        </w:rPr>
      </w:pPr>
    </w:p>
    <w:p w14:paraId="3CE4F79D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PRIMARY OBJECTIVE:</w:t>
      </w:r>
    </w:p>
    <w:p w14:paraId="36FC23AB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Make the </w:t>
      </w:r>
      <w:proofErr w:type="spellStart"/>
      <w:r w:rsidRPr="00E32BA1">
        <w:rPr>
          <w:sz w:val="24"/>
          <w:szCs w:val="24"/>
        </w:rPr>
        <w:t>MasterDB</w:t>
      </w:r>
      <w:proofErr w:type="spellEnd"/>
      <w:r w:rsidRPr="00E32BA1">
        <w:rPr>
          <w:sz w:val="24"/>
          <w:szCs w:val="24"/>
        </w:rPr>
        <w:t xml:space="preserve"> implementation-ready from a performance and control-logic perspective.</w:t>
      </w:r>
    </w:p>
    <w:p w14:paraId="01F1249A" w14:textId="77777777" w:rsidR="00E32BA1" w:rsidRPr="00E32BA1" w:rsidRDefault="00E32BA1" w:rsidP="00E32BA1">
      <w:pPr>
        <w:pStyle w:val="NoSpacing"/>
        <w:rPr>
          <w:sz w:val="24"/>
          <w:szCs w:val="24"/>
        </w:rPr>
      </w:pPr>
    </w:p>
    <w:p w14:paraId="1B15D461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MANDATORY TASKS:</w:t>
      </w:r>
    </w:p>
    <w:p w14:paraId="2F815C11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1. Review likely high-volume and high-lookup tables.</w:t>
      </w:r>
    </w:p>
    <w:p w14:paraId="10B5C5F4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2. Recommend indexing strategy.</w:t>
      </w:r>
    </w:p>
    <w:p w14:paraId="2877E9F3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3. Define composite keys where needed.</w:t>
      </w:r>
    </w:p>
    <w:p w14:paraId="1B56CD9F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4. Define lookup acceleration requirements for:</w:t>
      </w:r>
    </w:p>
    <w:p w14:paraId="6C1B0508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field dictionary</w:t>
      </w:r>
    </w:p>
    <w:p w14:paraId="639CED8E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rule register</w:t>
      </w:r>
    </w:p>
    <w:p w14:paraId="16523EEC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source mapping</w:t>
      </w:r>
    </w:p>
    <w:p w14:paraId="6C44B182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controlled vocabularies</w:t>
      </w:r>
    </w:p>
    <w:p w14:paraId="225AB6E6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traceability logs</w:t>
      </w:r>
    </w:p>
    <w:p w14:paraId="0D2753F9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reconciliation logs</w:t>
      </w:r>
    </w:p>
    <w:p w14:paraId="38CD36B3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5. Reconcile learning trigger thresholds and confidence thresholds.</w:t>
      </w:r>
    </w:p>
    <w:p w14:paraId="33B83031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6. Define which thresholds are:</w:t>
      </w:r>
    </w:p>
    <w:p w14:paraId="3C1DA65C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statistical/informational</w:t>
      </w:r>
    </w:p>
    <w:p w14:paraId="5883FA1A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operational/review-triggering</w:t>
      </w:r>
    </w:p>
    <w:p w14:paraId="5A1E99C0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   - release-blocking</w:t>
      </w:r>
    </w:p>
    <w:p w14:paraId="62FD4093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7. Define archiving / log-retention considerations for performance.</w:t>
      </w:r>
    </w:p>
    <w:p w14:paraId="28A341D6" w14:textId="77777777" w:rsidR="00E32BA1" w:rsidRPr="00E32BA1" w:rsidRDefault="00E32BA1" w:rsidP="00E32BA1">
      <w:pPr>
        <w:pStyle w:val="NoSpacing"/>
        <w:rPr>
          <w:sz w:val="24"/>
          <w:szCs w:val="24"/>
        </w:rPr>
      </w:pPr>
    </w:p>
    <w:p w14:paraId="1A2180F1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REQUIRED OUTPUT:</w:t>
      </w:r>
    </w:p>
    <w:p w14:paraId="125C5AFF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1. Performance Risk Summary</w:t>
      </w:r>
    </w:p>
    <w:p w14:paraId="7C1B9A03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2. Indexing Strategy by Table</w:t>
      </w:r>
    </w:p>
    <w:p w14:paraId="49F059D4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3. Query / Lookup Critical Paths</w:t>
      </w:r>
    </w:p>
    <w:p w14:paraId="24B2F3DB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4. Threshold Consistency Matrix</w:t>
      </w:r>
    </w:p>
    <w:p w14:paraId="0041EA3C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5. Recommended Defaults</w:t>
      </w:r>
    </w:p>
    <w:p w14:paraId="7BC3B2D2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6. Required Changes to </w:t>
      </w:r>
      <w:proofErr w:type="spellStart"/>
      <w:r w:rsidRPr="00E32BA1">
        <w:rPr>
          <w:sz w:val="24"/>
          <w:szCs w:val="24"/>
        </w:rPr>
        <w:t>MasterDB</w:t>
      </w:r>
      <w:proofErr w:type="spellEnd"/>
      <w:r w:rsidRPr="00E32BA1">
        <w:rPr>
          <w:sz w:val="24"/>
          <w:szCs w:val="24"/>
        </w:rPr>
        <w:t xml:space="preserve"> Schema / Workbook Structure</w:t>
      </w:r>
    </w:p>
    <w:p w14:paraId="1DB016E2" w14:textId="77777777" w:rsidR="00E32BA1" w:rsidRPr="00E32BA1" w:rsidRDefault="00E32BA1" w:rsidP="00E32BA1">
      <w:pPr>
        <w:pStyle w:val="NoSpacing"/>
        <w:rPr>
          <w:sz w:val="24"/>
          <w:szCs w:val="24"/>
        </w:rPr>
      </w:pPr>
    </w:p>
    <w:p w14:paraId="076A8FE1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STRICT RULES:</w:t>
      </w:r>
    </w:p>
    <w:p w14:paraId="1E1E71EC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1. Do not propose generic indexing without table purpose.</w:t>
      </w:r>
    </w:p>
    <w:p w14:paraId="110533A5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2. Keep desktop/local execution constraints in mind.</w:t>
      </w:r>
    </w:p>
    <w:p w14:paraId="0F9AEA4E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3. Thresholds must be explicit and non-contradictory.</w:t>
      </w:r>
    </w:p>
    <w:p w14:paraId="451B7000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4. Thresholds affecting release/blocking must be separated from analytical thresholds.</w:t>
      </w:r>
    </w:p>
    <w:p w14:paraId="48A49CA5" w14:textId="77777777" w:rsidR="00E32BA1" w:rsidRPr="00E32BA1" w:rsidRDefault="00E32BA1" w:rsidP="00E32BA1">
      <w:pPr>
        <w:pStyle w:val="NoSpacing"/>
        <w:rPr>
          <w:sz w:val="24"/>
          <w:szCs w:val="24"/>
        </w:rPr>
      </w:pPr>
    </w:p>
    <w:p w14:paraId="6E1A4E50" w14:textId="77777777" w:rsidR="00E32BA1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>SUCCESS CONDITION:</w:t>
      </w:r>
    </w:p>
    <w:p w14:paraId="0BD8632C" w14:textId="023B543E" w:rsidR="00C53964" w:rsidRPr="00E32BA1" w:rsidRDefault="00E32BA1" w:rsidP="00E32BA1">
      <w:pPr>
        <w:pStyle w:val="NoSpacing"/>
        <w:rPr>
          <w:sz w:val="24"/>
          <w:szCs w:val="24"/>
        </w:rPr>
      </w:pPr>
      <w:r w:rsidRPr="00E32BA1">
        <w:rPr>
          <w:sz w:val="24"/>
          <w:szCs w:val="24"/>
        </w:rPr>
        <w:t xml:space="preserve">The output must make the </w:t>
      </w:r>
      <w:proofErr w:type="spellStart"/>
      <w:r w:rsidRPr="00E32BA1">
        <w:rPr>
          <w:sz w:val="24"/>
          <w:szCs w:val="24"/>
        </w:rPr>
        <w:t>MasterDB</w:t>
      </w:r>
      <w:proofErr w:type="spellEnd"/>
      <w:r w:rsidRPr="00E32BA1">
        <w:rPr>
          <w:sz w:val="24"/>
          <w:szCs w:val="24"/>
        </w:rPr>
        <w:t xml:space="preserve"> more stable for implementation and runtime performance.</w:t>
      </w:r>
    </w:p>
    <w:sectPr w:rsidR="00C53964" w:rsidRPr="00E3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C7113"/>
    <w:multiLevelType w:val="multilevel"/>
    <w:tmpl w:val="7852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E875E7"/>
    <w:multiLevelType w:val="multilevel"/>
    <w:tmpl w:val="BFD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03"/>
    <w:rsid w:val="00403683"/>
    <w:rsid w:val="00C53964"/>
    <w:rsid w:val="00C96EB3"/>
    <w:rsid w:val="00CA328E"/>
    <w:rsid w:val="00DD6503"/>
    <w:rsid w:val="00E3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F121"/>
  <w15:chartTrackingRefBased/>
  <w15:docId w15:val="{239AF0FC-10AF-45A7-884E-7D05CEF2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6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H" w:eastAsia="en-GH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D65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H" w:eastAsia="en-G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650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D6503"/>
    <w:rPr>
      <w:rFonts w:ascii="Times New Roman" w:eastAsia="Times New Roman" w:hAnsi="Times New Roman" w:cs="Times New Roman"/>
      <w:b/>
      <w:bCs/>
      <w:kern w:val="36"/>
      <w:sz w:val="48"/>
      <w:szCs w:val="48"/>
      <w:lang w:val="en-GH" w:eastAsia="en-G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6503"/>
    <w:rPr>
      <w:rFonts w:ascii="Times New Roman" w:eastAsia="Times New Roman" w:hAnsi="Times New Roman" w:cs="Times New Roman"/>
      <w:b/>
      <w:bCs/>
      <w:kern w:val="0"/>
      <w:sz w:val="36"/>
      <w:szCs w:val="36"/>
      <w:lang w:val="en-GH" w:eastAsia="en-G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6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H" w:eastAsia="en-GH"/>
      <w14:ligatures w14:val="none"/>
    </w:rPr>
  </w:style>
  <w:style w:type="paragraph" w:styleId="NoSpacing">
    <w:name w:val="No Spacing"/>
    <w:uiPriority w:val="1"/>
    <w:qFormat/>
    <w:rsid w:val="00DD65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3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joshi</dc:creator>
  <cp:keywords/>
  <dc:description/>
  <cp:lastModifiedBy>vijay joshi</cp:lastModifiedBy>
  <cp:revision>1</cp:revision>
  <dcterms:created xsi:type="dcterms:W3CDTF">2026-04-20T13:17:00Z</dcterms:created>
  <dcterms:modified xsi:type="dcterms:W3CDTF">2026-04-20T13:32:00Z</dcterms:modified>
</cp:coreProperties>
</file>