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500"/>
        <w:jc w:val="center"/>
      </w:pPr>
      <w:r>
        <w:rPr>
          <w:rFonts w:ascii="Arial" w:cs="Arial" w:eastAsia="Arial" w:hAnsi="Arial"/>
          <w:b/>
          <w:bCs/>
          <w:color w:val="1F3864"/>
          <w:sz w:val="52"/>
          <w:szCs w:val="52"/>
        </w:rPr>
        <w:t xml:space="preserve">Infiniti Solutions — Steel Detailing MasterDB</w:t>
      </w:r>
    </w:p>
    <w:p>
      <w:pPr>
        <w:spacing w:after="100" w:before="0"/>
        <w:jc w:val="center"/>
      </w:pPr>
      <w:r>
        <w:rPr>
          <w:rFonts w:ascii="Arial" w:cs="Arial" w:eastAsia="Arial" w:hAnsi="Arial"/>
          <w:b/>
          <w:bCs/>
          <w:color w:val="2E75B6"/>
          <w:sz w:val="36"/>
          <w:szCs w:val="36"/>
        </w:rPr>
        <w:t xml:space="preserve">Version 1 → Version 2 : What Changed, Why, and What It Fixes</w:t>
      </w:r>
    </w:p>
    <w:p>
      <w:pPr>
        <w:spacing w:after="60" w:before="0"/>
        <w:jc w:val="center"/>
      </w:pPr>
      <w:r>
        <w:rPr>
          <w:rFonts w:ascii="Arial" w:cs="Arial" w:eastAsia="Arial" w:hAnsi="Arial"/>
          <w:color w:val="666666"/>
          <w:sz w:val="22"/>
          <w:szCs w:val="22"/>
        </w:rPr>
        <w:t xml:space="preserve">Formula Table Corrected in v2.1 | Plain-Language Guide | April 2026 | CONFIDENTIAL</w:t>
      </w:r>
    </w:p>
    <w:p>
      <w:pPr>
        <w:spacing w:after="500" w:before="0"/>
        <w:jc w:val="center"/>
      </w:pPr>
      <w:r>
        <w:rPr>
          <w:rFonts w:ascii="Arial" w:cs="Arial" w:eastAsia="Arial" w:hAnsi="Arial"/>
          <w:i/>
          <w:iCs/>
          <w:color w:val="888888"/>
          <w:sz w:val="20"/>
          <w:szCs w:val="20"/>
        </w:rPr>
        <w:t xml:space="preserve">Understandable by non-technical readers | Includes all corrected engineering formulas</w:t>
      </w:r>
    </w:p>
    <w:p>
      <w:pPr>
        <w:pBdr>
          <w:bottom w:val="single" w:color="2E75B6" w:sz="6" w:space="1"/>
        </w:pBdr>
        <w:spacing w:after="200" w:before="200"/>
      </w:pPr>
    </w:p>
    <w:p>
      <w:pPr>
        <w:pStyle w:val="Heading1"/>
        <w:spacing w:after="100" w:before="280"/>
      </w:pPr>
      <w:r>
        <w:rPr>
          <w:rFonts w:ascii="Arial" w:cs="Arial" w:eastAsia="Arial" w:hAnsi="Arial"/>
          <w:b/>
          <w:bCs/>
          <w:color w:val="1F3864"/>
          <w:sz w:val="36"/>
          <w:szCs w:val="36"/>
        </w:rPr>
        <w:t xml:space="preserve">What Is the MasterDB?</w:t>
      </w:r>
    </w:p>
    <w:p>
      <w:pPr>
        <w:spacing w:after="60" w:before="60"/>
      </w:pPr>
      <w:r>
        <w:rPr>
          <w:rFonts w:ascii="Arial" w:cs="Arial" w:eastAsia="Arial" w:hAnsi="Arial"/>
          <w:color w:val="000000"/>
          <w:sz w:val="20"/>
          <w:szCs w:val="20"/>
        </w:rPr>
        <w:t xml:space="preserve">Think of the MasterDB as the brain of the steel detailing automation system. It tells the computer:</w:t>
      </w:r>
    </w:p>
    <w:p>
      <w:pPr>
        <w:pStyle w:val="ListParagraph"/>
        <w:numPr>
          <w:ilvl w:val="0"/>
          <w:numId w:val="2"/>
        </w:numPr>
        <w:spacing w:after="40" w:before="40"/>
      </w:pPr>
      <w:r>
        <w:rPr>
          <w:rFonts w:ascii="Arial" w:cs="Arial" w:eastAsia="Arial" w:hAnsi="Arial"/>
          <w:sz w:val="19"/>
          <w:szCs w:val="19"/>
        </w:rPr>
        <w:t xml:space="preserve">What information is needed to generate a drawing (fields)</w:t>
      </w:r>
    </w:p>
    <w:p>
      <w:pPr>
        <w:pStyle w:val="ListParagraph"/>
        <w:numPr>
          <w:ilvl w:val="0"/>
          <w:numId w:val="2"/>
        </w:numPr>
        <w:spacing w:after="40" w:before="40"/>
      </w:pPr>
      <w:r>
        <w:rPr>
          <w:rFonts w:ascii="Arial" w:cs="Arial" w:eastAsia="Arial" w:hAnsi="Arial"/>
          <w:sz w:val="19"/>
          <w:szCs w:val="19"/>
        </w:rPr>
        <w:t xml:space="preserve">Where to find that information — STAAD file, MBS file, manual input</w:t>
      </w:r>
    </w:p>
    <w:p>
      <w:pPr>
        <w:pStyle w:val="ListParagraph"/>
        <w:numPr>
          <w:ilvl w:val="0"/>
          <w:numId w:val="2"/>
        </w:numPr>
        <w:spacing w:after="40" w:before="40"/>
      </w:pPr>
      <w:r>
        <w:rPr>
          <w:rFonts w:ascii="Arial" w:cs="Arial" w:eastAsia="Arial" w:hAnsi="Arial"/>
          <w:sz w:val="19"/>
          <w:szCs w:val="19"/>
        </w:rPr>
        <w:t xml:space="preserve">What to check before releasing a drawing (validation rules)</w:t>
      </w:r>
    </w:p>
    <w:p>
      <w:pPr>
        <w:pStyle w:val="ListParagraph"/>
        <w:numPr>
          <w:ilvl w:val="0"/>
          <w:numId w:val="2"/>
        </w:numPr>
        <w:spacing w:after="40" w:before="40"/>
      </w:pPr>
      <w:r>
        <w:rPr>
          <w:rFonts w:ascii="Arial" w:cs="Arial" w:eastAsia="Arial" w:hAnsi="Arial"/>
          <w:sz w:val="19"/>
          <w:szCs w:val="19"/>
        </w:rPr>
        <w:t xml:space="preserve">Who can change what, and when (override rules)</w:t>
      </w:r>
    </w:p>
    <w:p>
      <w:pPr>
        <w:spacing w:before="120"/>
      </w:pP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4400"/>
      </w:tblGrid>
      <w:tr>
        <w:tc>
          <w:tcPr>
            <w:tcW w:type="dxa" w:w="14400"/>
            <w:tcBorders>
              <w:top w:val="single" w:color="CCCCCC" w:sz="4"/>
              <w:left w:val="single" w:color="CCCCCC" w:sz="4"/>
              <w:bottom w:val="single" w:color="CCCCCC" w:sz="4"/>
              <w:right w:val="single" w:color="CCCCCC" w:sz="4"/>
            </w:tcBorders>
            <w:shd w:fill="FFF2CC" w:val="clear"/>
            <w:tcMar>
              <w:top w:type="dxa" w:w="130"/>
              <w:left w:type="dxa" w:w="200"/>
              <w:bottom w:type="dxa" w:w="130"/>
              <w:right w:type="dxa" w:w="200"/>
            </w:tcMar>
          </w:tcPr>
          <w:p>
            <w:r>
              <w:rPr>
                <w:rFonts w:ascii="Arial" w:cs="Arial" w:eastAsia="Arial" w:hAnsi="Arial"/>
                <w:b/>
                <w:bCs/>
                <w:color w:val="1F3864"/>
                <w:sz w:val="20"/>
                <w:szCs w:val="20"/>
              </w:rPr>
              <w:t xml:space="preserve">Version 1 (Original) — The Problem</w:t>
            </w:r>
          </w:p>
          <w:p>
            <w:r>
              <w:rPr>
                <w:rFonts w:ascii="Arial" w:cs="Arial" w:eastAsia="Arial" w:hAnsi="Arial"/>
                <w:sz w:val="19"/>
                <w:szCs w:val="19"/>
              </w:rPr>
              <w:t xml:space="preserve">Worked for simple single-span standard buildings. Had serious gaps for multi-bay buildings, crane buildings, and custom welded (built-up) steel columns and rafters. Some formulas in the auto-calculation table were also incorrectly specified.</w:t>
            </w:r>
          </w:p>
        </w:tc>
      </w:tr>
    </w:tbl>
    <w:p>
      <w:pPr>
        <w:spacing w:before="100"/>
      </w:pP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4400"/>
      </w:tblGrid>
      <w:tr>
        <w:tc>
          <w:tcPr>
            <w:tcW w:type="dxa" w:w="14400"/>
            <w:tcBorders>
              <w:top w:val="single" w:color="CCCCCC" w:sz="4"/>
              <w:left w:val="single" w:color="CCCCCC" w:sz="4"/>
              <w:bottom w:val="single" w:color="CCCCCC" w:sz="4"/>
              <w:right w:val="single" w:color="CCCCCC" w:sz="4"/>
            </w:tcBorders>
            <w:shd w:fill="E2EFDA" w:val="clear"/>
            <w:tcMar>
              <w:top w:type="dxa" w:w="130"/>
              <w:left w:type="dxa" w:w="200"/>
              <w:bottom w:type="dxa" w:w="130"/>
              <w:right w:type="dxa" w:w="200"/>
            </w:tcMar>
          </w:tcPr>
          <w:p>
            <w:r>
              <w:rPr>
                <w:rFonts w:ascii="Arial" w:cs="Arial" w:eastAsia="Arial" w:hAnsi="Arial"/>
                <w:b/>
                <w:bCs/>
                <w:color w:val="1F3864"/>
                <w:sz w:val="20"/>
                <w:szCs w:val="20"/>
              </w:rPr>
              <w:t xml:space="preserve">Version 2 (This Update) — The Fix</w:t>
            </w:r>
          </w:p>
          <w:p>
            <w:r>
              <w:rPr>
                <w:rFonts w:ascii="Arial" w:cs="Arial" w:eastAsia="Arial" w:hAnsi="Arial"/>
                <w:sz w:val="19"/>
                <w:szCs w:val="19"/>
              </w:rPr>
              <w:t xml:space="preserve">Fills the critical gaps. Adds 40 new fields, 5 new database modules, 13 new validation rules. Fixes the critical multi-bay spacing bug. Corrects all 13 auto-calculation formulas to match real engineering practice. Now covers crane buildings, multi-span buildings, and built-up steel sections correctly.</w:t>
            </w:r>
          </w:p>
        </w:tc>
      </w:tr>
    </w:tbl>
    <w:p>
      <w:pPr>
        <w:pBdr>
          <w:bottom w:val="single" w:color="2E75B6" w:sz="6" w:space="1"/>
        </w:pBdr>
        <w:spacing w:after="200" w:before="200"/>
      </w:pPr>
    </w:p>
    <w:p>
      <w:pPr>
        <w:pStyle w:val="Heading1"/>
        <w:spacing w:after="100" w:before="280"/>
      </w:pPr>
      <w:r>
        <w:rPr>
          <w:rFonts w:ascii="Arial" w:cs="Arial" w:eastAsia="Arial" w:hAnsi="Arial"/>
          <w:b/>
          <w:bCs/>
          <w:color w:val="1F3864"/>
          <w:sz w:val="36"/>
          <w:szCs w:val="36"/>
        </w:rPr>
        <w:t xml:space="preserve">Numbers at a Glance</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gridCol w:w="3600"/>
        <w:gridCol w:w="3600"/>
      </w:tblGrid>
      <w:tr>
        <w:trPr>
          <w:tblHeader/>
        </w:trPr>
        <w:tc>
          <w:tcPr>
            <w:tcW w:type="dxa" w:w="3600"/>
            <w:tcBorders>
              <w:top w:val="single" w:color="CCCCCC" w:sz="4"/>
              <w:left w:val="single" w:color="CCCCCC" w:sz="4"/>
              <w:bottom w:val="single" w:color="CCCCCC" w:sz="4"/>
              <w:right w:val="single" w:color="CCCCCC"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Metric</w:t>
            </w:r>
          </w:p>
        </w:tc>
        <w:tc>
          <w:tcPr>
            <w:tcW w:type="dxa" w:w="3600"/>
            <w:tcBorders>
              <w:top w:val="single" w:color="CCCCCC" w:sz="4"/>
              <w:left w:val="single" w:color="CCCCCC" w:sz="4"/>
              <w:bottom w:val="single" w:color="CCCCCC" w:sz="4"/>
              <w:right w:val="single" w:color="CCCCCC" w:sz="4"/>
            </w:tcBorders>
            <w:shd w:fill="8B0000"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Version 1</w:t>
            </w:r>
          </w:p>
        </w:tc>
        <w:tc>
          <w:tcPr>
            <w:tcW w:type="dxa" w:w="3600"/>
            <w:tcBorders>
              <w:top w:val="single" w:color="CCCCCC" w:sz="4"/>
              <w:left w:val="single" w:color="CCCCCC" w:sz="4"/>
              <w:bottom w:val="single" w:color="CCCCCC" w:sz="4"/>
              <w:right w:val="single" w:color="CCCCCC" w:sz="4"/>
            </w:tcBorders>
            <w:shd w:fill="375623"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Version 2</w:t>
            </w:r>
          </w:p>
        </w:tc>
        <w:tc>
          <w:tcPr>
            <w:tcW w:type="dxa" w:w="3600"/>
            <w:tcBorders>
              <w:top w:val="single" w:color="CCCCCC" w:sz="4"/>
              <w:left w:val="single" w:color="CCCCCC" w:sz="4"/>
              <w:bottom w:val="single" w:color="CCCCCC" w:sz="4"/>
              <w:right w:val="single" w:color="CCCCCC" w:sz="4"/>
            </w:tcBorders>
            <w:shd w:fill="2E75B6"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Change</w:t>
            </w:r>
          </w:p>
        </w:tc>
      </w:tr>
      <w:tr>
        <w:tc>
          <w:tcPr>
            <w:tcW w:type="dxa" w:w="3600"/>
            <w:tcBorders>
              <w:top w:val="single" w:color="CCCCCC" w:sz="4"/>
              <w:left w:val="single" w:color="CCCCCC" w:sz="4"/>
              <w:bottom w:val="single" w:color="CCCCCC" w:sz="4"/>
              <w:right w:val="single" w:color="CCCCCC" w:sz="4"/>
            </w:tcBorders>
            <w:shd w:fill="D6E4F0" w:val="clear"/>
            <w:tcMar>
              <w:top w:type="dxa" w:w="80"/>
              <w:left w:type="dxa" w:w="130"/>
              <w:bottom w:type="dxa" w:w="80"/>
              <w:right w:type="dxa" w:w="130"/>
            </w:tcMar>
          </w:tcPr>
          <w:p>
            <w:r>
              <w:rPr>
                <w:rFonts w:ascii="Arial" w:cs="Arial" w:eastAsia="Arial" w:hAnsi="Arial"/>
                <w:b/>
                <w:bCs/>
                <w:color w:val="1F3864"/>
                <w:sz w:val="18"/>
                <w:szCs w:val="18"/>
              </w:rPr>
              <w:t xml:space="preserve">Total Data Fields</w:t>
            </w:r>
          </w:p>
        </w:tc>
        <w:tc>
          <w:tcPr>
            <w:tcW w:type="dxa" w:w="3600"/>
            <w:tcBorders>
              <w:top w:val="single" w:color="CCCCCC" w:sz="4"/>
              <w:left w:val="single" w:color="CCCCCC" w:sz="4"/>
              <w:bottom w:val="single" w:color="CCCCCC" w:sz="4"/>
              <w:right w:val="single" w:color="CCCCCC" w:sz="4"/>
            </w:tcBorders>
            <w:shd w:fill="FDECEA" w:val="clear"/>
            <w:tcMar>
              <w:top w:type="dxa" w:w="80"/>
              <w:left w:type="dxa" w:w="130"/>
              <w:bottom w:type="dxa" w:w="80"/>
              <w:right w:type="dxa" w:w="130"/>
            </w:tcMar>
          </w:tcPr>
          <w:p>
            <w:r>
              <w:rPr>
                <w:rFonts w:ascii="Arial" w:cs="Arial" w:eastAsia="Arial" w:hAnsi="Arial"/>
                <w:b w:val="false"/>
                <w:bCs w:val="false"/>
                <w:color w:val="8B0000"/>
                <w:sz w:val="18"/>
                <w:szCs w:val="18"/>
              </w:rPr>
              <w:t xml:space="preserve">156</w:t>
            </w:r>
          </w:p>
        </w:tc>
        <w:tc>
          <w:tcPr>
            <w:tcW w:type="dxa" w:w="3600"/>
            <w:tcBorders>
              <w:top w:val="single" w:color="CCCCCC" w:sz="4"/>
              <w:left w:val="single" w:color="CCCCCC" w:sz="4"/>
              <w:bottom w:val="single" w:color="CCCCCC" w:sz="4"/>
              <w:right w:val="single" w:color="CCCCCC" w:sz="4"/>
            </w:tcBorders>
            <w:shd w:fill="E2EFDA" w:val="clear"/>
            <w:tcMar>
              <w:top w:type="dxa" w:w="80"/>
              <w:left w:type="dxa" w:w="130"/>
              <w:bottom w:type="dxa" w:w="80"/>
              <w:right w:type="dxa" w:w="130"/>
            </w:tcMar>
          </w:tcPr>
          <w:p>
            <w:r>
              <w:rPr>
                <w:rFonts w:ascii="Arial" w:cs="Arial" w:eastAsia="Arial" w:hAnsi="Arial"/>
                <w:b w:val="false"/>
                <w:bCs w:val="false"/>
                <w:color w:val="1B5E20"/>
                <w:sz w:val="18"/>
                <w:szCs w:val="18"/>
              </w:rPr>
              <w:t xml:space="preserve">196</w:t>
            </w:r>
          </w:p>
        </w:tc>
        <w:tc>
          <w:tcPr>
            <w:tcW w:type="dxa" w:w="3600"/>
            <w:tcBorders>
              <w:top w:val="single" w:color="CCCCCC" w:sz="4"/>
              <w:left w:val="single" w:color="CCCCCC" w:sz="4"/>
              <w:bottom w:val="single" w:color="CCCCCC" w:sz="4"/>
              <w:right w:val="single" w:color="CCCCCC" w:sz="4"/>
            </w:tcBorders>
            <w:shd w:fill="D6E4F0" w:val="clear"/>
            <w:tcMar>
              <w:top w:type="dxa" w:w="80"/>
              <w:left w:type="dxa" w:w="130"/>
              <w:bottom w:type="dxa" w:w="80"/>
              <w:right w:type="dxa" w:w="130"/>
            </w:tcMar>
          </w:tcPr>
          <w:p>
            <w:r>
              <w:rPr>
                <w:rFonts w:ascii="Arial" w:cs="Arial" w:eastAsia="Arial" w:hAnsi="Arial"/>
                <w:b/>
                <w:bCs/>
                <w:color w:val="2E75B6"/>
                <w:sz w:val="18"/>
                <w:szCs w:val="18"/>
              </w:rPr>
              <w:t xml:space="preserve">+40</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bCs/>
                <w:color w:val="1F3864"/>
                <w:sz w:val="18"/>
                <w:szCs w:val="18"/>
              </w:rPr>
              <w:t xml:space="preserve">Engineering Fields</w:t>
            </w:r>
          </w:p>
        </w:tc>
        <w:tc>
          <w:tcPr>
            <w:tcW w:type="dxa" w:w="3600"/>
            <w:tcBorders>
              <w:top w:val="single" w:color="CCCCCC" w:sz="4"/>
              <w:left w:val="single" w:color="CCCCCC" w:sz="4"/>
              <w:bottom w:val="single" w:color="CCCCCC" w:sz="4"/>
              <w:right w:val="single" w:color="CCCCCC" w:sz="4"/>
            </w:tcBorders>
            <w:shd w:fill="FFF0F0" w:val="clear"/>
            <w:tcMar>
              <w:top w:type="dxa" w:w="80"/>
              <w:left w:type="dxa" w:w="130"/>
              <w:bottom w:type="dxa" w:w="80"/>
              <w:right w:type="dxa" w:w="130"/>
            </w:tcMar>
          </w:tcPr>
          <w:p>
            <w:r>
              <w:rPr>
                <w:rFonts w:ascii="Arial" w:cs="Arial" w:eastAsia="Arial" w:hAnsi="Arial"/>
                <w:b w:val="false"/>
                <w:bCs w:val="false"/>
                <w:color w:val="8B0000"/>
                <w:sz w:val="18"/>
                <w:szCs w:val="18"/>
              </w:rPr>
              <w:t xml:space="preserve">28</w:t>
            </w:r>
          </w:p>
        </w:tc>
        <w:tc>
          <w:tcPr>
            <w:tcW w:type="dxa" w:w="3600"/>
            <w:tcBorders>
              <w:top w:val="single" w:color="CCCCCC" w:sz="4"/>
              <w:left w:val="single" w:color="CCCCCC" w:sz="4"/>
              <w:bottom w:val="single" w:color="CCCCCC" w:sz="4"/>
              <w:right w:val="single" w:color="CCCCCC" w:sz="4"/>
            </w:tcBorders>
            <w:shd w:fill="E8F5E9" w:val="clear"/>
            <w:tcMar>
              <w:top w:type="dxa" w:w="80"/>
              <w:left w:type="dxa" w:w="130"/>
              <w:bottom w:type="dxa" w:w="80"/>
              <w:right w:type="dxa" w:w="130"/>
            </w:tcMar>
          </w:tcPr>
          <w:p>
            <w:r>
              <w:rPr>
                <w:rFonts w:ascii="Arial" w:cs="Arial" w:eastAsia="Arial" w:hAnsi="Arial"/>
                <w:b w:val="false"/>
                <w:bCs w:val="false"/>
                <w:color w:val="1B5E20"/>
                <w:sz w:val="18"/>
                <w:szCs w:val="18"/>
              </w:rPr>
              <w:t xml:space="preserve">48</w:t>
            </w:r>
          </w:p>
        </w:tc>
        <w:tc>
          <w:tcPr>
            <w:tcW w:type="dxa" w:w="3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bCs/>
                <w:color w:val="2E75B6"/>
                <w:sz w:val="18"/>
                <w:szCs w:val="18"/>
              </w:rPr>
              <w:t xml:space="preserve">+20</w:t>
            </w:r>
          </w:p>
        </w:tc>
      </w:tr>
      <w:tr>
        <w:tc>
          <w:tcPr>
            <w:tcW w:type="dxa" w:w="3600"/>
            <w:tcBorders>
              <w:top w:val="single" w:color="CCCCCC" w:sz="4"/>
              <w:left w:val="single" w:color="CCCCCC" w:sz="4"/>
              <w:bottom w:val="single" w:color="CCCCCC" w:sz="4"/>
              <w:right w:val="single" w:color="CCCCCC" w:sz="4"/>
            </w:tcBorders>
            <w:shd w:fill="D6E4F0" w:val="clear"/>
            <w:tcMar>
              <w:top w:type="dxa" w:w="80"/>
              <w:left w:type="dxa" w:w="130"/>
              <w:bottom w:type="dxa" w:w="80"/>
              <w:right w:type="dxa" w:w="130"/>
            </w:tcMar>
          </w:tcPr>
          <w:p>
            <w:r>
              <w:rPr>
                <w:rFonts w:ascii="Arial" w:cs="Arial" w:eastAsia="Arial" w:hAnsi="Arial"/>
                <w:b/>
                <w:bCs/>
                <w:color w:val="1F3864"/>
                <w:sz w:val="18"/>
                <w:szCs w:val="18"/>
              </w:rPr>
              <w:t xml:space="preserve">Database Modules</w:t>
            </w:r>
          </w:p>
        </w:tc>
        <w:tc>
          <w:tcPr>
            <w:tcW w:type="dxa" w:w="3600"/>
            <w:tcBorders>
              <w:top w:val="single" w:color="CCCCCC" w:sz="4"/>
              <w:left w:val="single" w:color="CCCCCC" w:sz="4"/>
              <w:bottom w:val="single" w:color="CCCCCC" w:sz="4"/>
              <w:right w:val="single" w:color="CCCCCC" w:sz="4"/>
            </w:tcBorders>
            <w:shd w:fill="FDECEA" w:val="clear"/>
            <w:tcMar>
              <w:top w:type="dxa" w:w="80"/>
              <w:left w:type="dxa" w:w="130"/>
              <w:bottom w:type="dxa" w:w="80"/>
              <w:right w:type="dxa" w:w="130"/>
            </w:tcMar>
          </w:tcPr>
          <w:p>
            <w:r>
              <w:rPr>
                <w:rFonts w:ascii="Arial" w:cs="Arial" w:eastAsia="Arial" w:hAnsi="Arial"/>
                <w:b w:val="false"/>
                <w:bCs w:val="false"/>
                <w:color w:val="8B0000"/>
                <w:sz w:val="18"/>
                <w:szCs w:val="18"/>
              </w:rPr>
              <w:t xml:space="preserve">39</w:t>
            </w:r>
          </w:p>
        </w:tc>
        <w:tc>
          <w:tcPr>
            <w:tcW w:type="dxa" w:w="3600"/>
            <w:tcBorders>
              <w:top w:val="single" w:color="CCCCCC" w:sz="4"/>
              <w:left w:val="single" w:color="CCCCCC" w:sz="4"/>
              <w:bottom w:val="single" w:color="CCCCCC" w:sz="4"/>
              <w:right w:val="single" w:color="CCCCCC" w:sz="4"/>
            </w:tcBorders>
            <w:shd w:fill="E2EFDA" w:val="clear"/>
            <w:tcMar>
              <w:top w:type="dxa" w:w="80"/>
              <w:left w:type="dxa" w:w="130"/>
              <w:bottom w:type="dxa" w:w="80"/>
              <w:right w:type="dxa" w:w="130"/>
            </w:tcMar>
          </w:tcPr>
          <w:p>
            <w:r>
              <w:rPr>
                <w:rFonts w:ascii="Arial" w:cs="Arial" w:eastAsia="Arial" w:hAnsi="Arial"/>
                <w:b w:val="false"/>
                <w:bCs w:val="false"/>
                <w:color w:val="1B5E20"/>
                <w:sz w:val="18"/>
                <w:szCs w:val="18"/>
              </w:rPr>
              <w:t xml:space="preserve">44</w:t>
            </w:r>
          </w:p>
        </w:tc>
        <w:tc>
          <w:tcPr>
            <w:tcW w:type="dxa" w:w="3600"/>
            <w:tcBorders>
              <w:top w:val="single" w:color="CCCCCC" w:sz="4"/>
              <w:left w:val="single" w:color="CCCCCC" w:sz="4"/>
              <w:bottom w:val="single" w:color="CCCCCC" w:sz="4"/>
              <w:right w:val="single" w:color="CCCCCC" w:sz="4"/>
            </w:tcBorders>
            <w:shd w:fill="D6E4F0" w:val="clear"/>
            <w:tcMar>
              <w:top w:type="dxa" w:w="80"/>
              <w:left w:type="dxa" w:w="130"/>
              <w:bottom w:type="dxa" w:w="80"/>
              <w:right w:type="dxa" w:w="130"/>
            </w:tcMar>
          </w:tcPr>
          <w:p>
            <w:r>
              <w:rPr>
                <w:rFonts w:ascii="Arial" w:cs="Arial" w:eastAsia="Arial" w:hAnsi="Arial"/>
                <w:b/>
                <w:bCs/>
                <w:color w:val="2E75B6"/>
                <w:sz w:val="18"/>
                <w:szCs w:val="18"/>
              </w:rPr>
              <w:t xml:space="preserve">+5</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bCs/>
                <w:color w:val="1F3864"/>
                <w:sz w:val="18"/>
                <w:szCs w:val="18"/>
              </w:rPr>
              <w:t xml:space="preserve">Validation Rules</w:t>
            </w:r>
          </w:p>
        </w:tc>
        <w:tc>
          <w:tcPr>
            <w:tcW w:type="dxa" w:w="3600"/>
            <w:tcBorders>
              <w:top w:val="single" w:color="CCCCCC" w:sz="4"/>
              <w:left w:val="single" w:color="CCCCCC" w:sz="4"/>
              <w:bottom w:val="single" w:color="CCCCCC" w:sz="4"/>
              <w:right w:val="single" w:color="CCCCCC" w:sz="4"/>
            </w:tcBorders>
            <w:shd w:fill="FFF0F0" w:val="clear"/>
            <w:tcMar>
              <w:top w:type="dxa" w:w="80"/>
              <w:left w:type="dxa" w:w="130"/>
              <w:bottom w:type="dxa" w:w="80"/>
              <w:right w:type="dxa" w:w="130"/>
            </w:tcMar>
          </w:tcPr>
          <w:p>
            <w:r>
              <w:rPr>
                <w:rFonts w:ascii="Arial" w:cs="Arial" w:eastAsia="Arial" w:hAnsi="Arial"/>
                <w:b w:val="false"/>
                <w:bCs w:val="false"/>
                <w:color w:val="8B0000"/>
                <w:sz w:val="18"/>
                <w:szCs w:val="18"/>
              </w:rPr>
              <w:t xml:space="preserve">216</w:t>
            </w:r>
          </w:p>
        </w:tc>
        <w:tc>
          <w:tcPr>
            <w:tcW w:type="dxa" w:w="3600"/>
            <w:tcBorders>
              <w:top w:val="single" w:color="CCCCCC" w:sz="4"/>
              <w:left w:val="single" w:color="CCCCCC" w:sz="4"/>
              <w:bottom w:val="single" w:color="CCCCCC" w:sz="4"/>
              <w:right w:val="single" w:color="CCCCCC" w:sz="4"/>
            </w:tcBorders>
            <w:shd w:fill="E8F5E9" w:val="clear"/>
            <w:tcMar>
              <w:top w:type="dxa" w:w="80"/>
              <w:left w:type="dxa" w:w="130"/>
              <w:bottom w:type="dxa" w:w="80"/>
              <w:right w:type="dxa" w:w="130"/>
            </w:tcMar>
          </w:tcPr>
          <w:p>
            <w:r>
              <w:rPr>
                <w:rFonts w:ascii="Arial" w:cs="Arial" w:eastAsia="Arial" w:hAnsi="Arial"/>
                <w:b w:val="false"/>
                <w:bCs w:val="false"/>
                <w:color w:val="1B5E20"/>
                <w:sz w:val="18"/>
                <w:szCs w:val="18"/>
              </w:rPr>
              <w:t xml:space="preserve">229</w:t>
            </w:r>
          </w:p>
        </w:tc>
        <w:tc>
          <w:tcPr>
            <w:tcW w:type="dxa" w:w="3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bCs/>
                <w:color w:val="2E75B6"/>
                <w:sz w:val="18"/>
                <w:szCs w:val="18"/>
              </w:rPr>
              <w:t xml:space="preserve">+13</w:t>
            </w:r>
          </w:p>
        </w:tc>
      </w:tr>
      <w:tr>
        <w:tc>
          <w:tcPr>
            <w:tcW w:type="dxa" w:w="3600"/>
            <w:tcBorders>
              <w:top w:val="single" w:color="CCCCCC" w:sz="4"/>
              <w:left w:val="single" w:color="CCCCCC" w:sz="4"/>
              <w:bottom w:val="single" w:color="CCCCCC" w:sz="4"/>
              <w:right w:val="single" w:color="CCCCCC" w:sz="4"/>
            </w:tcBorders>
            <w:shd w:fill="D6E4F0" w:val="clear"/>
            <w:tcMar>
              <w:top w:type="dxa" w:w="80"/>
              <w:left w:type="dxa" w:w="130"/>
              <w:bottom w:type="dxa" w:w="80"/>
              <w:right w:type="dxa" w:w="130"/>
            </w:tcMar>
          </w:tcPr>
          <w:p>
            <w:r>
              <w:rPr>
                <w:rFonts w:ascii="Arial" w:cs="Arial" w:eastAsia="Arial" w:hAnsi="Arial"/>
                <w:b/>
                <w:bCs/>
                <w:color w:val="1F3864"/>
                <w:sz w:val="18"/>
                <w:szCs w:val="18"/>
              </w:rPr>
              <w:t xml:space="preserve">Unresolved Issues</w:t>
            </w:r>
          </w:p>
        </w:tc>
        <w:tc>
          <w:tcPr>
            <w:tcW w:type="dxa" w:w="3600"/>
            <w:tcBorders>
              <w:top w:val="single" w:color="CCCCCC" w:sz="4"/>
              <w:left w:val="single" w:color="CCCCCC" w:sz="4"/>
              <w:bottom w:val="single" w:color="CCCCCC" w:sz="4"/>
              <w:right w:val="single" w:color="CCCCCC" w:sz="4"/>
            </w:tcBorders>
            <w:shd w:fill="FDECEA" w:val="clear"/>
            <w:tcMar>
              <w:top w:type="dxa" w:w="80"/>
              <w:left w:type="dxa" w:w="130"/>
              <w:bottom w:type="dxa" w:w="80"/>
              <w:right w:type="dxa" w:w="130"/>
            </w:tcMar>
          </w:tcPr>
          <w:p>
            <w:r>
              <w:rPr>
                <w:rFonts w:ascii="Arial" w:cs="Arial" w:eastAsia="Arial" w:hAnsi="Arial"/>
                <w:b w:val="false"/>
                <w:bCs w:val="false"/>
                <w:color w:val="8B0000"/>
                <w:sz w:val="18"/>
                <w:szCs w:val="18"/>
              </w:rPr>
              <w:t xml:space="preserve">12 open</w:t>
            </w:r>
          </w:p>
        </w:tc>
        <w:tc>
          <w:tcPr>
            <w:tcW w:type="dxa" w:w="3600"/>
            <w:tcBorders>
              <w:top w:val="single" w:color="CCCCCC" w:sz="4"/>
              <w:left w:val="single" w:color="CCCCCC" w:sz="4"/>
              <w:bottom w:val="single" w:color="CCCCCC" w:sz="4"/>
              <w:right w:val="single" w:color="CCCCCC" w:sz="4"/>
            </w:tcBorders>
            <w:shd w:fill="E2EFDA" w:val="clear"/>
            <w:tcMar>
              <w:top w:type="dxa" w:w="80"/>
              <w:left w:type="dxa" w:w="130"/>
              <w:bottom w:type="dxa" w:w="80"/>
              <w:right w:type="dxa" w:w="130"/>
            </w:tcMar>
          </w:tcPr>
          <w:p>
            <w:r>
              <w:rPr>
                <w:rFonts w:ascii="Arial" w:cs="Arial" w:eastAsia="Arial" w:hAnsi="Arial"/>
                <w:b w:val="false"/>
                <w:bCs w:val="false"/>
                <w:color w:val="1B5E20"/>
                <w:sz w:val="18"/>
                <w:szCs w:val="18"/>
              </w:rPr>
              <w:t xml:space="preserve">7 open + 5 resolved</w:t>
            </w:r>
          </w:p>
        </w:tc>
        <w:tc>
          <w:tcPr>
            <w:tcW w:type="dxa" w:w="3600"/>
            <w:tcBorders>
              <w:top w:val="single" w:color="CCCCCC" w:sz="4"/>
              <w:left w:val="single" w:color="CCCCCC" w:sz="4"/>
              <w:bottom w:val="single" w:color="CCCCCC" w:sz="4"/>
              <w:right w:val="single" w:color="CCCCCC" w:sz="4"/>
            </w:tcBorders>
            <w:shd w:fill="D6E4F0" w:val="clear"/>
            <w:tcMar>
              <w:top w:type="dxa" w:w="80"/>
              <w:left w:type="dxa" w:w="130"/>
              <w:bottom w:type="dxa" w:w="80"/>
              <w:right w:type="dxa" w:w="130"/>
            </w:tcMar>
          </w:tcPr>
          <w:p>
            <w:r>
              <w:rPr>
                <w:rFonts w:ascii="Arial" w:cs="Arial" w:eastAsia="Arial" w:hAnsi="Arial"/>
                <w:b/>
                <w:bCs/>
                <w:color w:val="2E75B6"/>
                <w:sz w:val="18"/>
                <w:szCs w:val="18"/>
              </w:rPr>
              <w:t xml:space="preserve">−5</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bCs/>
                <w:color w:val="1F3864"/>
                <w:sz w:val="18"/>
                <w:szCs w:val="18"/>
              </w:rPr>
              <w:t xml:space="preserve">Connection Detail Fields</w:t>
            </w:r>
          </w:p>
        </w:tc>
        <w:tc>
          <w:tcPr>
            <w:tcW w:type="dxa" w:w="3600"/>
            <w:tcBorders>
              <w:top w:val="single" w:color="CCCCCC" w:sz="4"/>
              <w:left w:val="single" w:color="CCCCCC" w:sz="4"/>
              <w:bottom w:val="single" w:color="CCCCCC" w:sz="4"/>
              <w:right w:val="single" w:color="CCCCCC" w:sz="4"/>
            </w:tcBorders>
            <w:shd w:fill="FFF0F0" w:val="clear"/>
            <w:tcMar>
              <w:top w:type="dxa" w:w="80"/>
              <w:left w:type="dxa" w:w="130"/>
              <w:bottom w:type="dxa" w:w="80"/>
              <w:right w:type="dxa" w:w="130"/>
            </w:tcMar>
          </w:tcPr>
          <w:p>
            <w:r>
              <w:rPr>
                <w:rFonts w:ascii="Arial" w:cs="Arial" w:eastAsia="Arial" w:hAnsi="Arial"/>
                <w:b w:val="false"/>
                <w:bCs w:val="false"/>
                <w:color w:val="8B0000"/>
                <w:sz w:val="18"/>
                <w:szCs w:val="18"/>
              </w:rPr>
              <w:t xml:space="preserve">1 (plate thickness only)</w:t>
            </w:r>
          </w:p>
        </w:tc>
        <w:tc>
          <w:tcPr>
            <w:tcW w:type="dxa" w:w="3600"/>
            <w:tcBorders>
              <w:top w:val="single" w:color="CCCCCC" w:sz="4"/>
              <w:left w:val="single" w:color="CCCCCC" w:sz="4"/>
              <w:bottom w:val="single" w:color="CCCCCC" w:sz="4"/>
              <w:right w:val="single" w:color="CCCCCC" w:sz="4"/>
            </w:tcBorders>
            <w:shd w:fill="E8F5E9" w:val="clear"/>
            <w:tcMar>
              <w:top w:type="dxa" w:w="80"/>
              <w:left w:type="dxa" w:w="130"/>
              <w:bottom w:type="dxa" w:w="80"/>
              <w:right w:type="dxa" w:w="130"/>
            </w:tcMar>
          </w:tcPr>
          <w:p>
            <w:r>
              <w:rPr>
                <w:rFonts w:ascii="Arial" w:cs="Arial" w:eastAsia="Arial" w:hAnsi="Arial"/>
                <w:b w:val="false"/>
                <w:bCs w:val="false"/>
                <w:color w:val="1B5E20"/>
                <w:sz w:val="18"/>
                <w:szCs w:val="18"/>
              </w:rPr>
              <w:t xml:space="preserve">14 complete</w:t>
            </w:r>
          </w:p>
        </w:tc>
        <w:tc>
          <w:tcPr>
            <w:tcW w:type="dxa" w:w="3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bCs/>
                <w:color w:val="2E75B6"/>
                <w:sz w:val="18"/>
                <w:szCs w:val="18"/>
              </w:rPr>
              <w:t xml:space="preserve">+13</w:t>
            </w:r>
          </w:p>
        </w:tc>
      </w:tr>
      <w:tr>
        <w:tc>
          <w:tcPr>
            <w:tcW w:type="dxa" w:w="3600"/>
            <w:tcBorders>
              <w:top w:val="single" w:color="CCCCCC" w:sz="4"/>
              <w:left w:val="single" w:color="CCCCCC" w:sz="4"/>
              <w:bottom w:val="single" w:color="CCCCCC" w:sz="4"/>
              <w:right w:val="single" w:color="CCCCCC" w:sz="4"/>
            </w:tcBorders>
            <w:shd w:fill="D6E4F0" w:val="clear"/>
            <w:tcMar>
              <w:top w:type="dxa" w:w="80"/>
              <w:left w:type="dxa" w:w="130"/>
              <w:bottom w:type="dxa" w:w="80"/>
              <w:right w:type="dxa" w:w="130"/>
            </w:tcMar>
          </w:tcPr>
          <w:p>
            <w:r>
              <w:rPr>
                <w:rFonts w:ascii="Arial" w:cs="Arial" w:eastAsia="Arial" w:hAnsi="Arial"/>
                <w:b/>
                <w:bCs/>
                <w:color w:val="1F3864"/>
                <w:sz w:val="18"/>
                <w:szCs w:val="18"/>
              </w:rPr>
              <w:t xml:space="preserve">Crane Building Fields</w:t>
            </w:r>
          </w:p>
        </w:tc>
        <w:tc>
          <w:tcPr>
            <w:tcW w:type="dxa" w:w="3600"/>
            <w:tcBorders>
              <w:top w:val="single" w:color="CCCCCC" w:sz="4"/>
              <w:left w:val="single" w:color="CCCCCC" w:sz="4"/>
              <w:bottom w:val="single" w:color="CCCCCC" w:sz="4"/>
              <w:right w:val="single" w:color="CCCCCC" w:sz="4"/>
            </w:tcBorders>
            <w:shd w:fill="FDECEA" w:val="clear"/>
            <w:tcMar>
              <w:top w:type="dxa" w:w="80"/>
              <w:left w:type="dxa" w:w="130"/>
              <w:bottom w:type="dxa" w:w="80"/>
              <w:right w:type="dxa" w:w="130"/>
            </w:tcMar>
          </w:tcPr>
          <w:p>
            <w:r>
              <w:rPr>
                <w:rFonts w:ascii="Arial" w:cs="Arial" w:eastAsia="Arial" w:hAnsi="Arial"/>
                <w:b w:val="false"/>
                <w:bCs w:val="false"/>
                <w:color w:val="8B0000"/>
                <w:sz w:val="18"/>
                <w:szCs w:val="18"/>
              </w:rPr>
              <w:t xml:space="preserve">0 (none)</w:t>
            </w:r>
          </w:p>
        </w:tc>
        <w:tc>
          <w:tcPr>
            <w:tcW w:type="dxa" w:w="3600"/>
            <w:tcBorders>
              <w:top w:val="single" w:color="CCCCCC" w:sz="4"/>
              <w:left w:val="single" w:color="CCCCCC" w:sz="4"/>
              <w:bottom w:val="single" w:color="CCCCCC" w:sz="4"/>
              <w:right w:val="single" w:color="CCCCCC" w:sz="4"/>
            </w:tcBorders>
            <w:shd w:fill="E2EFDA" w:val="clear"/>
            <w:tcMar>
              <w:top w:type="dxa" w:w="80"/>
              <w:left w:type="dxa" w:w="130"/>
              <w:bottom w:type="dxa" w:w="80"/>
              <w:right w:type="dxa" w:w="130"/>
            </w:tcMar>
          </w:tcPr>
          <w:p>
            <w:r>
              <w:rPr>
                <w:rFonts w:ascii="Arial" w:cs="Arial" w:eastAsia="Arial" w:hAnsi="Arial"/>
                <w:b w:val="false"/>
                <w:bCs w:val="false"/>
                <w:color w:val="1B5E20"/>
                <w:sz w:val="18"/>
                <w:szCs w:val="18"/>
              </w:rPr>
              <w:t xml:space="preserve">7 fields + module</w:t>
            </w:r>
          </w:p>
        </w:tc>
        <w:tc>
          <w:tcPr>
            <w:tcW w:type="dxa" w:w="3600"/>
            <w:tcBorders>
              <w:top w:val="single" w:color="CCCCCC" w:sz="4"/>
              <w:left w:val="single" w:color="CCCCCC" w:sz="4"/>
              <w:bottom w:val="single" w:color="CCCCCC" w:sz="4"/>
              <w:right w:val="single" w:color="CCCCCC" w:sz="4"/>
            </w:tcBorders>
            <w:shd w:fill="D6E4F0" w:val="clear"/>
            <w:tcMar>
              <w:top w:type="dxa" w:w="80"/>
              <w:left w:type="dxa" w:w="130"/>
              <w:bottom w:type="dxa" w:w="80"/>
              <w:right w:type="dxa" w:w="130"/>
            </w:tcMar>
          </w:tcPr>
          <w:p>
            <w:r>
              <w:rPr>
                <w:rFonts w:ascii="Arial" w:cs="Arial" w:eastAsia="Arial" w:hAnsi="Arial"/>
                <w:b/>
                <w:bCs/>
                <w:color w:val="2E75B6"/>
                <w:sz w:val="18"/>
                <w:szCs w:val="18"/>
              </w:rPr>
              <w:t xml:space="preserve">+7</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bCs/>
                <w:color w:val="1F3864"/>
                <w:sz w:val="18"/>
                <w:szCs w:val="18"/>
              </w:rPr>
              <w:t xml:space="preserve">Auto-Calculated Fields</w:t>
            </w:r>
          </w:p>
        </w:tc>
        <w:tc>
          <w:tcPr>
            <w:tcW w:type="dxa" w:w="3600"/>
            <w:tcBorders>
              <w:top w:val="single" w:color="CCCCCC" w:sz="4"/>
              <w:left w:val="single" w:color="CCCCCC" w:sz="4"/>
              <w:bottom w:val="single" w:color="CCCCCC" w:sz="4"/>
              <w:right w:val="single" w:color="CCCCCC" w:sz="4"/>
            </w:tcBorders>
            <w:shd w:fill="FFF0F0" w:val="clear"/>
            <w:tcMar>
              <w:top w:type="dxa" w:w="80"/>
              <w:left w:type="dxa" w:w="130"/>
              <w:bottom w:type="dxa" w:w="80"/>
              <w:right w:type="dxa" w:w="130"/>
            </w:tcMar>
          </w:tcPr>
          <w:p>
            <w:r>
              <w:rPr>
                <w:rFonts w:ascii="Arial" w:cs="Arial" w:eastAsia="Arial" w:hAnsi="Arial"/>
                <w:b w:val="false"/>
                <w:bCs w:val="false"/>
                <w:color w:val="8B0000"/>
                <w:sz w:val="18"/>
                <w:szCs w:val="18"/>
              </w:rPr>
              <w:t xml:space="preserve">31</w:t>
            </w:r>
          </w:p>
        </w:tc>
        <w:tc>
          <w:tcPr>
            <w:tcW w:type="dxa" w:w="3600"/>
            <w:tcBorders>
              <w:top w:val="single" w:color="CCCCCC" w:sz="4"/>
              <w:left w:val="single" w:color="CCCCCC" w:sz="4"/>
              <w:bottom w:val="single" w:color="CCCCCC" w:sz="4"/>
              <w:right w:val="single" w:color="CCCCCC" w:sz="4"/>
            </w:tcBorders>
            <w:shd w:fill="E8F5E9" w:val="clear"/>
            <w:tcMar>
              <w:top w:type="dxa" w:w="80"/>
              <w:left w:type="dxa" w:w="130"/>
              <w:bottom w:type="dxa" w:w="80"/>
              <w:right w:type="dxa" w:w="130"/>
            </w:tcMar>
          </w:tcPr>
          <w:p>
            <w:r>
              <w:rPr>
                <w:rFonts w:ascii="Arial" w:cs="Arial" w:eastAsia="Arial" w:hAnsi="Arial"/>
                <w:b w:val="false"/>
                <w:bCs w:val="false"/>
                <w:color w:val="1B5E20"/>
                <w:sz w:val="18"/>
                <w:szCs w:val="18"/>
              </w:rPr>
              <w:t xml:space="preserve">39</w:t>
            </w:r>
          </w:p>
        </w:tc>
        <w:tc>
          <w:tcPr>
            <w:tcW w:type="dxa" w:w="3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bCs/>
                <w:color w:val="2E75B6"/>
                <w:sz w:val="18"/>
                <w:szCs w:val="18"/>
              </w:rPr>
              <w:t xml:space="preserve">+8 formulas</w:t>
            </w:r>
          </w:p>
        </w:tc>
      </w:tr>
      <w:tr>
        <w:tc>
          <w:tcPr>
            <w:tcW w:type="dxa" w:w="3600"/>
            <w:tcBorders>
              <w:top w:val="single" w:color="CCCCCC" w:sz="4"/>
              <w:left w:val="single" w:color="CCCCCC" w:sz="4"/>
              <w:bottom w:val="single" w:color="CCCCCC" w:sz="4"/>
              <w:right w:val="single" w:color="CCCCCC" w:sz="4"/>
            </w:tcBorders>
            <w:shd w:fill="D6E4F0" w:val="clear"/>
            <w:tcMar>
              <w:top w:type="dxa" w:w="80"/>
              <w:left w:type="dxa" w:w="130"/>
              <w:bottom w:type="dxa" w:w="80"/>
              <w:right w:type="dxa" w:w="130"/>
            </w:tcMar>
          </w:tcPr>
          <w:p>
            <w:r>
              <w:rPr>
                <w:rFonts w:ascii="Arial" w:cs="Arial" w:eastAsia="Arial" w:hAnsi="Arial"/>
                <w:b/>
                <w:bCs/>
                <w:color w:val="1F3864"/>
                <w:sz w:val="18"/>
                <w:szCs w:val="18"/>
              </w:rPr>
              <w:t xml:space="preserve">Formula Table (this doc)</w:t>
            </w:r>
          </w:p>
        </w:tc>
        <w:tc>
          <w:tcPr>
            <w:tcW w:type="dxa" w:w="3600"/>
            <w:tcBorders>
              <w:top w:val="single" w:color="CCCCCC" w:sz="4"/>
              <w:left w:val="single" w:color="CCCCCC" w:sz="4"/>
              <w:bottom w:val="single" w:color="CCCCCC" w:sz="4"/>
              <w:right w:val="single" w:color="CCCCCC" w:sz="4"/>
            </w:tcBorders>
            <w:shd w:fill="FDECEA" w:val="clear"/>
            <w:tcMar>
              <w:top w:type="dxa" w:w="80"/>
              <w:left w:type="dxa" w:w="130"/>
              <w:bottom w:type="dxa" w:w="80"/>
              <w:right w:type="dxa" w:w="130"/>
            </w:tcMar>
          </w:tcPr>
          <w:p>
            <w:r>
              <w:rPr>
                <w:rFonts w:ascii="Arial" w:cs="Arial" w:eastAsia="Arial" w:hAnsi="Arial"/>
                <w:b w:val="false"/>
                <w:bCs w:val="false"/>
                <w:color w:val="8B0000"/>
                <w:sz w:val="18"/>
                <w:szCs w:val="18"/>
              </w:rPr>
              <w:t xml:space="preserve">18 rows (some wrong)</w:t>
            </w:r>
          </w:p>
        </w:tc>
        <w:tc>
          <w:tcPr>
            <w:tcW w:type="dxa" w:w="3600"/>
            <w:tcBorders>
              <w:top w:val="single" w:color="CCCCCC" w:sz="4"/>
              <w:left w:val="single" w:color="CCCCCC" w:sz="4"/>
              <w:bottom w:val="single" w:color="CCCCCC" w:sz="4"/>
              <w:right w:val="single" w:color="CCCCCC" w:sz="4"/>
            </w:tcBorders>
            <w:shd w:fill="E2EFDA" w:val="clear"/>
            <w:tcMar>
              <w:top w:type="dxa" w:w="80"/>
              <w:left w:type="dxa" w:w="130"/>
              <w:bottom w:type="dxa" w:w="80"/>
              <w:right w:type="dxa" w:w="130"/>
            </w:tcMar>
          </w:tcPr>
          <w:p>
            <w:r>
              <w:rPr>
                <w:rFonts w:ascii="Arial" w:cs="Arial" w:eastAsia="Arial" w:hAnsi="Arial"/>
                <w:b w:val="false"/>
                <w:bCs w:val="false"/>
                <w:color w:val="1B5E20"/>
                <w:sz w:val="18"/>
                <w:szCs w:val="18"/>
              </w:rPr>
              <w:t xml:space="preserve">13 rows (all corrected)</w:t>
            </w:r>
          </w:p>
        </w:tc>
        <w:tc>
          <w:tcPr>
            <w:tcW w:type="dxa" w:w="3600"/>
            <w:tcBorders>
              <w:top w:val="single" w:color="CCCCCC" w:sz="4"/>
              <w:left w:val="single" w:color="CCCCCC" w:sz="4"/>
              <w:bottom w:val="single" w:color="CCCCCC" w:sz="4"/>
              <w:right w:val="single" w:color="CCCCCC" w:sz="4"/>
            </w:tcBorders>
            <w:shd w:fill="D6E4F0" w:val="clear"/>
            <w:tcMar>
              <w:top w:type="dxa" w:w="80"/>
              <w:left w:type="dxa" w:w="130"/>
              <w:bottom w:type="dxa" w:w="80"/>
              <w:right w:type="dxa" w:w="130"/>
            </w:tcMar>
          </w:tcPr>
          <w:p>
            <w:r>
              <w:rPr>
                <w:rFonts w:ascii="Arial" w:cs="Arial" w:eastAsia="Arial" w:hAnsi="Arial"/>
                <w:b/>
                <w:bCs/>
                <w:color w:val="2E75B6"/>
                <w:sz w:val="18"/>
                <w:szCs w:val="18"/>
              </w:rPr>
              <w:t xml:space="preserve">Corrected v2.1</w:t>
            </w:r>
          </w:p>
        </w:tc>
      </w:tr>
    </w:tbl>
    <w:p>
      <w:pPr>
        <w:pBdr>
          <w:bottom w:val="single" w:color="2E75B6" w:sz="6" w:space="1"/>
        </w:pBdr>
        <w:spacing w:after="200" w:before="200"/>
      </w:pPr>
    </w:p>
    <w:p>
      <w:pPr>
        <w:pStyle w:val="Heading1"/>
        <w:spacing w:after="100" w:before="280"/>
      </w:pPr>
      <w:r>
        <w:rPr>
          <w:rFonts w:ascii="Arial" w:cs="Arial" w:eastAsia="Arial" w:hAnsi="Arial"/>
          <w:b/>
          <w:bCs/>
          <w:color w:val="1F3864"/>
          <w:sz w:val="36"/>
          <w:szCs w:val="36"/>
        </w:rPr>
        <w:t xml:space="preserve">Change-by-Change Comparison</w:t>
      </w:r>
    </w:p>
    <w:p>
      <w:pPr>
        <w:spacing w:after="60" w:before="60"/>
      </w:pPr>
      <w:r>
        <w:rPr>
          <w:rFonts w:ascii="Arial" w:cs="Arial" w:eastAsia="Arial" w:hAnsi="Arial"/>
          <w:color w:val="000000"/>
          <w:sz w:val="20"/>
          <w:szCs w:val="20"/>
        </w:rPr>
        <w:t xml:space="preserve">RED = what was wrong in Version 1. GREEN = what Version 2 fixes.</w:t>
      </w:r>
    </w:p>
    <w:p>
      <w:pPr>
        <w:spacing w:before="140"/>
      </w:pP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3200"/>
        <w:gridCol w:w="2000"/>
        <w:gridCol w:w="960"/>
      </w:tblGrid>
      <w:tr>
        <w:trPr>
          <w:tblHeader/>
        </w:trPr>
        <w:tc>
          <w:tcPr>
            <w:tcW w:type="dxa" w:w="2000"/>
            <w:tcBorders>
              <w:top w:val="single" w:color="CCCCCC" w:sz="4"/>
              <w:left w:val="single" w:color="CCCCCC" w:sz="4"/>
              <w:bottom w:val="single" w:color="CCCCCC" w:sz="4"/>
              <w:right w:val="single" w:color="CCCCCC"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What Changed</w:t>
            </w:r>
          </w:p>
        </w:tc>
        <w:tc>
          <w:tcPr>
            <w:tcW w:type="dxa" w:w="3200"/>
            <w:tcBorders>
              <w:top w:val="single" w:color="CCCCCC" w:sz="4"/>
              <w:left w:val="single" w:color="CCCCCC" w:sz="4"/>
              <w:bottom w:val="single" w:color="CCCCCC" w:sz="4"/>
              <w:right w:val="single" w:color="CCCCCC" w:sz="4"/>
            </w:tcBorders>
            <w:shd w:fill="C00000"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BEFORE — The Problem (v1)</w:t>
            </w:r>
          </w:p>
        </w:tc>
        <w:tc>
          <w:tcPr>
            <w:tcW w:type="dxa" w:w="3200"/>
            <w:tcBorders>
              <w:top w:val="single" w:color="CCCCCC" w:sz="4"/>
              <w:left w:val="single" w:color="CCCCCC" w:sz="4"/>
              <w:bottom w:val="single" w:color="CCCCCC" w:sz="4"/>
              <w:right w:val="single" w:color="CCCCCC" w:sz="4"/>
            </w:tcBorders>
            <w:shd w:fill="375623"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AFTER — The Fix (v2)</w:t>
            </w:r>
          </w:p>
        </w:tc>
        <w:tc>
          <w:tcPr>
            <w:tcW w:type="dxa" w:w="2000"/>
            <w:tcBorders>
              <w:top w:val="single" w:color="CCCCCC" w:sz="4"/>
              <w:left w:val="single" w:color="CCCCCC" w:sz="4"/>
              <w:bottom w:val="single" w:color="CCCCCC" w:sz="4"/>
              <w:right w:val="single" w:color="CCCCCC" w:sz="4"/>
            </w:tcBorders>
            <w:shd w:fill="2E75B6"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Where in MasterDB</w:t>
            </w:r>
          </w:p>
        </w:tc>
        <w:tc>
          <w:tcPr>
            <w:tcW w:type="dxa" w:w="960"/>
            <w:tcBorders>
              <w:top w:val="single" w:color="CCCCCC" w:sz="4"/>
              <w:left w:val="single" w:color="CCCCCC" w:sz="4"/>
              <w:bottom w:val="single" w:color="CCCCCC" w:sz="4"/>
              <w:right w:val="single" w:color="CCCCCC" w:sz="4"/>
            </w:tcBorders>
            <w:shd w:fill="C55A11"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Severity</w:t>
            </w:r>
          </w:p>
        </w:tc>
      </w:tr>
      <w:tr>
        <w:tc>
          <w:tcPr>
            <w:tcW w:type="dxa" w:w="2000"/>
            <w:tcBorders>
              <w:top w:val="single" w:color="CCCCCC" w:sz="4"/>
              <w:left w:val="single" w:color="CCCCCC" w:sz="4"/>
              <w:bottom w:val="single" w:color="CCCCCC" w:sz="4"/>
              <w:right w:val="single" w:color="CCCCCC" w:sz="4"/>
            </w:tcBorders>
            <w:shd w:fill="D6E4F0" w:val="clear"/>
            <w:tcMar>
              <w:top w:type="dxa" w:w="80"/>
              <w:left w:type="dxa" w:w="130"/>
              <w:bottom w:type="dxa" w:w="80"/>
              <w:right w:type="dxa" w:w="130"/>
            </w:tcMar>
          </w:tcPr>
          <w:p>
            <w:r>
              <w:rPr>
                <w:rFonts w:ascii="Arial" w:cs="Arial" w:eastAsia="Arial" w:hAnsi="Arial"/>
                <w:b/>
                <w:bCs/>
                <w:color w:val="1F3864"/>
                <w:sz w:val="18"/>
                <w:szCs w:val="18"/>
              </w:rPr>
              <w:t xml:space="preserve">Grid Spacing (F-039, F-040)</w:t>
            </w:r>
          </w:p>
        </w:tc>
        <w:tc>
          <w:tcPr>
            <w:tcW w:type="dxa" w:w="3200"/>
            <w:tcBorders>
              <w:top w:val="single" w:color="CCCCCC" w:sz="4"/>
              <w:left w:val="single" w:color="CCCCCC" w:sz="4"/>
              <w:bottom w:val="single" w:color="CCCCCC" w:sz="4"/>
              <w:right w:val="single" w:color="CCCCCC" w:sz="4"/>
            </w:tcBorders>
            <w:shd w:fill="FFF0F0" w:val="clear"/>
            <w:tcMar>
              <w:top w:type="dxa" w:w="80"/>
              <w:left w:type="dxa" w:w="130"/>
              <w:bottom w:type="dxa" w:w="80"/>
              <w:right w:type="dxa" w:w="130"/>
            </w:tcMar>
          </w:tcPr>
          <w:p>
            <w:pPr>
              <w:spacing w:after="0" w:before="0"/>
            </w:pPr>
            <w:r>
              <w:rPr>
                <w:rFonts w:ascii="Arial" w:cs="Arial" w:eastAsia="Arial" w:hAnsi="Arial"/>
                <w:b w:val="false"/>
                <w:bCs w:val="false"/>
                <w:color w:val="700000"/>
                <w:sz w:val="18"/>
                <w:szCs w:val="18"/>
              </w:rPr>
              <w:t xml:space="preserve">Stored as ONE single number</w:t>
            </w:r>
          </w:p>
          <w:p>
            <w:pPr>
              <w:spacing w:after="0" w:before="40"/>
            </w:pPr>
            <w:r>
              <w:rPr>
                <w:rFonts w:ascii="Arial" w:cs="Arial" w:eastAsia="Arial" w:hAnsi="Arial"/>
                <w:b w:val="false"/>
                <w:bCs w:val="false"/>
                <w:color w:val="700000"/>
                <w:sz w:val="18"/>
                <w:szCs w:val="18"/>
              </w:rPr>
              <w:t xml:space="preserve">Example: Bay spacing = 6000mm</w:t>
            </w:r>
          </w:p>
          <w:p>
            <w:pPr>
              <w:spacing w:after="0" w:before="40"/>
            </w:pPr>
            <w:r>
              <w:rPr>
                <w:rFonts w:ascii="Arial" w:cs="Arial" w:eastAsia="Arial" w:hAnsi="Arial"/>
                <w:b w:val="false"/>
                <w:bCs w:val="false"/>
                <w:color w:val="700000"/>
                <w:sz w:val="18"/>
                <w:szCs w:val="18"/>
              </w:rPr>
              <w:t xml:space="preserve">Result: System thinks ALL bays are 6m wide</w:t>
            </w:r>
          </w:p>
        </w:tc>
        <w:tc>
          <w:tcPr>
            <w:tcW w:type="dxa" w:w="3200"/>
            <w:tcBorders>
              <w:top w:val="single" w:color="CCCCCC" w:sz="4"/>
              <w:left w:val="single" w:color="CCCCCC" w:sz="4"/>
              <w:bottom w:val="single" w:color="CCCCCC" w:sz="4"/>
              <w:right w:val="single" w:color="CCCCCC" w:sz="4"/>
            </w:tcBorders>
            <w:shd w:fill="E2EFDA" w:val="clear"/>
            <w:tcMar>
              <w:top w:type="dxa" w:w="80"/>
              <w:left w:type="dxa" w:w="130"/>
              <w:bottom w:type="dxa" w:w="80"/>
              <w:right w:type="dxa" w:w="130"/>
            </w:tcMar>
          </w:tcPr>
          <w:p>
            <w:pPr>
              <w:spacing w:after="0" w:before="0"/>
            </w:pPr>
            <w:r>
              <w:rPr>
                <w:rFonts w:ascii="Arial" w:cs="Arial" w:eastAsia="Arial" w:hAnsi="Arial"/>
                <w:b w:val="false"/>
                <w:bCs w:val="false"/>
                <w:color w:val="1B5E20"/>
                <w:sz w:val="18"/>
                <w:szCs w:val="18"/>
              </w:rPr>
              <w:t xml:space="preserve">Stored as ORDERED LIST [6000, 8000, 6000, 6000]</w:t>
            </w:r>
          </w:p>
          <w:p>
            <w:pPr>
              <w:spacing w:after="0" w:before="40"/>
            </w:pPr>
            <w:r>
              <w:rPr>
                <w:rFonts w:ascii="Arial" w:cs="Arial" w:eastAsia="Arial" w:hAnsi="Arial"/>
                <w:b w:val="false"/>
                <w:bCs w:val="false"/>
                <w:color w:val="1B5E20"/>
                <w:sz w:val="18"/>
                <w:szCs w:val="18"/>
              </w:rPr>
              <w:t xml:space="preserve">Every bay has its correct size in sequence</w:t>
            </w:r>
          </w:p>
        </w:tc>
        <w:tc>
          <w:tcPr>
            <w:tcW w:type="dxa" w:w="2000"/>
            <w:tcBorders>
              <w:top w:val="single" w:color="CCCCCC" w:sz="4"/>
              <w:left w:val="single" w:color="CCCCCC" w:sz="4"/>
              <w:bottom w:val="single" w:color="CCCCCC" w:sz="4"/>
              <w:right w:val="single" w:color="CCCCCC" w:sz="4"/>
            </w:tcBorders>
            <w:shd w:fill="D6E4F0" w:val="clear"/>
            <w:tcMar>
              <w:top w:type="dxa" w:w="80"/>
              <w:left w:type="dxa" w:w="130"/>
              <w:bottom w:type="dxa" w:w="80"/>
              <w:right w:type="dxa" w:w="130"/>
            </w:tcMar>
          </w:tcPr>
          <w:p>
            <w:pPr>
              <w:spacing w:after="0" w:before="0"/>
            </w:pPr>
            <w:r>
              <w:rPr>
                <w:rFonts w:ascii="Arial" w:cs="Arial" w:eastAsia="Arial" w:hAnsi="Arial"/>
                <w:b w:val="false"/>
                <w:bCs w:val="false"/>
                <w:color w:val="1F3864"/>
                <w:sz w:val="18"/>
                <w:szCs w:val="18"/>
              </w:rPr>
              <w:t xml:space="preserve">Field Dictionary (F-039, F-040)</w:t>
            </w:r>
          </w:p>
          <w:p>
            <w:pPr>
              <w:spacing w:after="0" w:before="40"/>
            </w:pPr>
            <w:r>
              <w:rPr>
                <w:rFonts w:ascii="Arial" w:cs="Arial" w:eastAsia="Arial" w:hAnsi="Arial"/>
                <w:b w:val="false"/>
                <w:bCs w:val="false"/>
                <w:color w:val="1F3864"/>
                <w:sz w:val="18"/>
                <w:szCs w:val="18"/>
              </w:rPr>
              <w:t xml:space="preserve">New module M-41</w:t>
            </w:r>
          </w:p>
        </w:tc>
        <w:tc>
          <w:tcPr>
            <w:tcW w:type="dxa" w:w="960"/>
            <w:tcBorders>
              <w:top w:val="single" w:color="CCCCCC" w:sz="4"/>
              <w:left w:val="single" w:color="CCCCCC" w:sz="4"/>
              <w:bottom w:val="single" w:color="CCCCCC" w:sz="4"/>
              <w:right w:val="single" w:color="CCCCCC" w:sz="4"/>
            </w:tcBorders>
            <w:shd w:fill="FF6B35" w:val="clear"/>
            <w:tcMar>
              <w:top w:type="dxa" w:w="80"/>
              <w:left w:type="dxa" w:w="130"/>
              <w:bottom w:type="dxa" w:w="80"/>
              <w:right w:type="dxa" w:w="130"/>
            </w:tcMar>
          </w:tcPr>
          <w:p>
            <w:r>
              <w:rPr>
                <w:rFonts w:ascii="Arial" w:cs="Arial" w:eastAsia="Arial" w:hAnsi="Arial"/>
                <w:b/>
                <w:bCs/>
                <w:color w:val="FFFFFF"/>
                <w:sz w:val="18"/>
                <w:szCs w:val="18"/>
              </w:rPr>
              <w:t xml:space="preserve">CRITICAL</w:t>
            </w:r>
          </w:p>
        </w:tc>
      </w:tr>
      <w:tr>
        <w:tc>
          <w:tcPr>
            <w:tcW w:type="dxa" w:w="2000"/>
            <w:tcBorders>
              <w:top w:val="single" w:color="CCCCCC" w:sz="4"/>
              <w:left w:val="single" w:color="CCCCCC" w:sz="4"/>
              <w:bottom w:val="single" w:color="CCCCCC" w:sz="4"/>
              <w:right w:val="single" w:color="CCCCCC" w:sz="4"/>
            </w:tcBorders>
            <w:shd w:fill="F0F7FF" w:val="clear"/>
            <w:tcMar>
              <w:top w:type="dxa" w:w="80"/>
              <w:left w:type="dxa" w:w="130"/>
              <w:bottom w:type="dxa" w:w="80"/>
              <w:right w:type="dxa" w:w="130"/>
            </w:tcMar>
          </w:tcPr>
          <w:p>
            <w:r>
              <w:rPr>
                <w:rFonts w:ascii="Arial" w:cs="Arial" w:eastAsia="Arial" w:hAnsi="Arial"/>
                <w:b/>
                <w:bCs/>
                <w:color w:val="1F3864"/>
                <w:sz w:val="18"/>
                <w:szCs w:val="18"/>
              </w:rPr>
              <w:t xml:space="preserve">Connection Details (Shop Drawings)</w:t>
            </w:r>
          </w:p>
        </w:tc>
        <w:tc>
          <w:tcPr>
            <w:tcW w:type="dxa" w:w="3200"/>
            <w:tcBorders>
              <w:top w:val="single" w:color="CCCCCC" w:sz="4"/>
              <w:left w:val="single" w:color="CCCCCC" w:sz="4"/>
              <w:bottom w:val="single" w:color="CCCCCC" w:sz="4"/>
              <w:right w:val="single" w:color="CCCCCC" w:sz="4"/>
            </w:tcBorders>
            <w:shd w:fill="FDECEA" w:val="clear"/>
            <w:tcMar>
              <w:top w:type="dxa" w:w="80"/>
              <w:left w:type="dxa" w:w="130"/>
              <w:bottom w:type="dxa" w:w="80"/>
              <w:right w:type="dxa" w:w="130"/>
            </w:tcMar>
          </w:tcPr>
          <w:p>
            <w:pPr>
              <w:spacing w:after="0" w:before="0"/>
            </w:pPr>
            <w:r>
              <w:rPr>
                <w:rFonts w:ascii="Arial" w:cs="Arial" w:eastAsia="Arial" w:hAnsi="Arial"/>
                <w:b w:val="false"/>
                <w:bCs w:val="false"/>
                <w:color w:val="700000"/>
                <w:sz w:val="18"/>
                <w:szCs w:val="18"/>
              </w:rPr>
              <w:t xml:space="preserve">Only 1 field: 'plate thickness'</w:t>
            </w:r>
          </w:p>
          <w:p>
            <w:pPr>
              <w:spacing w:after="0" w:before="40"/>
            </w:pPr>
            <w:r>
              <w:rPr>
                <w:rFonts w:ascii="Arial" w:cs="Arial" w:eastAsia="Arial" w:hAnsi="Arial"/>
                <w:b w:val="false"/>
                <w:bCs w:val="false"/>
                <w:color w:val="700000"/>
                <w:sz w:val="18"/>
                <w:szCs w:val="18"/>
              </w:rPr>
              <w:t xml:space="preserve">No bolt rows, columns, gauge, end distance, weld type</w:t>
            </w:r>
          </w:p>
          <w:p>
            <w:pPr>
              <w:spacing w:after="0" w:before="40"/>
            </w:pPr>
            <w:r>
              <w:rPr>
                <w:rFonts w:ascii="Arial" w:cs="Arial" w:eastAsia="Arial" w:hAnsi="Arial"/>
                <w:b w:val="false"/>
                <w:bCs w:val="false"/>
                <w:color w:val="700000"/>
                <w:sz w:val="18"/>
                <w:szCs w:val="18"/>
              </w:rPr>
              <w:t xml:space="preserve">Result: Cannot generate fabrication drawings</w:t>
            </w:r>
          </w:p>
        </w:tc>
        <w:tc>
          <w:tcPr>
            <w:tcW w:type="dxa" w:w="3200"/>
            <w:tcBorders>
              <w:top w:val="single" w:color="CCCCCC" w:sz="4"/>
              <w:left w:val="single" w:color="CCCCCC" w:sz="4"/>
              <w:bottom w:val="single" w:color="CCCCCC" w:sz="4"/>
              <w:right w:val="single" w:color="CCCCCC" w:sz="4"/>
            </w:tcBorders>
            <w:shd w:fill="E8F5E9" w:val="clear"/>
            <w:tcMar>
              <w:top w:type="dxa" w:w="80"/>
              <w:left w:type="dxa" w:w="130"/>
              <w:bottom w:type="dxa" w:w="80"/>
              <w:right w:type="dxa" w:w="130"/>
            </w:tcMar>
          </w:tcPr>
          <w:p>
            <w:pPr>
              <w:spacing w:after="0" w:before="0"/>
            </w:pPr>
            <w:r>
              <w:rPr>
                <w:rFonts w:ascii="Arial" w:cs="Arial" w:eastAsia="Arial" w:hAnsi="Arial"/>
                <w:b w:val="false"/>
                <w:bCs w:val="false"/>
                <w:color w:val="1B5E20"/>
                <w:sz w:val="18"/>
                <w:szCs w:val="18"/>
              </w:rPr>
              <w:t xml:space="preserve">14 new fields (F-157–F-170) + Module M-40</w:t>
            </w:r>
          </w:p>
          <w:p>
            <w:pPr>
              <w:spacing w:after="0" w:before="40"/>
            </w:pPr>
            <w:r>
              <w:rPr>
                <w:rFonts w:ascii="Arial" w:cs="Arial" w:eastAsia="Arial" w:hAnsi="Arial"/>
                <w:b w:val="false"/>
                <w:bCs w:val="false"/>
                <w:color w:val="1B5E20"/>
                <w:sz w:val="18"/>
                <w:szCs w:val="18"/>
              </w:rPr>
              <w:t xml:space="preserve">Complete connection geometry per joint</w:t>
            </w:r>
          </w:p>
          <w:p>
            <w:pPr>
              <w:spacing w:after="0" w:before="40"/>
            </w:pPr>
            <w:r>
              <w:rPr>
                <w:rFonts w:ascii="Arial" w:cs="Arial" w:eastAsia="Arial" w:hAnsi="Arial"/>
                <w:b w:val="false"/>
                <w:bCs w:val="false"/>
                <w:color w:val="1B5E20"/>
                <w:sz w:val="18"/>
                <w:szCs w:val="18"/>
              </w:rPr>
              <w:t xml:space="preserve">Data source declared (software/table/manual)</w:t>
            </w:r>
          </w:p>
        </w:tc>
        <w:tc>
          <w:tcPr>
            <w:tcW w:type="dxa" w:w="2000"/>
            <w:tcBorders>
              <w:top w:val="single" w:color="CCCCCC" w:sz="4"/>
              <w:left w:val="single" w:color="CCCCCC" w:sz="4"/>
              <w:bottom w:val="single" w:color="CCCCCC" w:sz="4"/>
              <w:right w:val="single" w:color="CCCCCC" w:sz="4"/>
            </w:tcBorders>
            <w:shd w:fill="F0F7FF" w:val="clear"/>
            <w:tcMar>
              <w:top w:type="dxa" w:w="80"/>
              <w:left w:type="dxa" w:w="130"/>
              <w:bottom w:type="dxa" w:w="80"/>
              <w:right w:type="dxa" w:w="130"/>
            </w:tcMar>
          </w:tcPr>
          <w:p>
            <w:pPr>
              <w:spacing w:after="0" w:before="0"/>
            </w:pPr>
            <w:r>
              <w:rPr>
                <w:rFonts w:ascii="Arial" w:cs="Arial" w:eastAsia="Arial" w:hAnsi="Arial"/>
                <w:b w:val="false"/>
                <w:bCs w:val="false"/>
                <w:color w:val="1F3864"/>
                <w:sz w:val="18"/>
                <w:szCs w:val="18"/>
              </w:rPr>
              <w:t xml:space="preserve">Field Dictionary (F-157–F-170)</w:t>
            </w:r>
          </w:p>
          <w:p>
            <w:pPr>
              <w:spacing w:after="0" w:before="40"/>
            </w:pPr>
            <w:r>
              <w:rPr>
                <w:rFonts w:ascii="Arial" w:cs="Arial" w:eastAsia="Arial" w:hAnsi="Arial"/>
                <w:b w:val="false"/>
                <w:bCs w:val="false"/>
                <w:color w:val="1F3864"/>
                <w:sz w:val="18"/>
                <w:szCs w:val="18"/>
              </w:rPr>
              <w:t xml:space="preserve">New module M-40</w:t>
            </w:r>
          </w:p>
        </w:tc>
        <w:tc>
          <w:tcPr>
            <w:tcW w:type="dxa" w:w="960"/>
            <w:tcBorders>
              <w:top w:val="single" w:color="CCCCCC" w:sz="4"/>
              <w:left w:val="single" w:color="CCCCCC" w:sz="4"/>
              <w:bottom w:val="single" w:color="CCCCCC" w:sz="4"/>
              <w:right w:val="single" w:color="CCCCCC" w:sz="4"/>
            </w:tcBorders>
            <w:shd w:fill="FF6B35" w:val="clear"/>
            <w:tcMar>
              <w:top w:type="dxa" w:w="80"/>
              <w:left w:type="dxa" w:w="130"/>
              <w:bottom w:type="dxa" w:w="80"/>
              <w:right w:type="dxa" w:w="130"/>
            </w:tcMar>
          </w:tcPr>
          <w:p>
            <w:r>
              <w:rPr>
                <w:rFonts w:ascii="Arial" w:cs="Arial" w:eastAsia="Arial" w:hAnsi="Arial"/>
                <w:b/>
                <w:bCs/>
                <w:color w:val="FFFFFF"/>
                <w:sz w:val="18"/>
                <w:szCs w:val="18"/>
              </w:rPr>
              <w:t xml:space="preserve">CRITICAL</w:t>
            </w:r>
          </w:p>
        </w:tc>
      </w:tr>
      <w:tr>
        <w:tc>
          <w:tcPr>
            <w:tcW w:type="dxa" w:w="2000"/>
            <w:tcBorders>
              <w:top w:val="single" w:color="CCCCCC" w:sz="4"/>
              <w:left w:val="single" w:color="CCCCCC" w:sz="4"/>
              <w:bottom w:val="single" w:color="CCCCCC" w:sz="4"/>
              <w:right w:val="single" w:color="CCCCCC" w:sz="4"/>
            </w:tcBorders>
            <w:shd w:fill="D6E4F0" w:val="clear"/>
            <w:tcMar>
              <w:top w:type="dxa" w:w="80"/>
              <w:left w:type="dxa" w:w="130"/>
              <w:bottom w:type="dxa" w:w="80"/>
              <w:right w:type="dxa" w:w="130"/>
            </w:tcMar>
          </w:tcPr>
          <w:p>
            <w:r>
              <w:rPr>
                <w:rFonts w:ascii="Arial" w:cs="Arial" w:eastAsia="Arial" w:hAnsi="Arial"/>
                <w:b/>
                <w:bCs/>
                <w:color w:val="1F3864"/>
                <w:sz w:val="18"/>
                <w:szCs w:val="18"/>
              </w:rPr>
              <w:t xml:space="preserve">Crane Buildings</w:t>
            </w:r>
          </w:p>
        </w:tc>
        <w:tc>
          <w:tcPr>
            <w:tcW w:type="dxa" w:w="3200"/>
            <w:tcBorders>
              <w:top w:val="single" w:color="CCCCCC" w:sz="4"/>
              <w:left w:val="single" w:color="CCCCCC" w:sz="4"/>
              <w:bottom w:val="single" w:color="CCCCCC" w:sz="4"/>
              <w:right w:val="single" w:color="CCCCCC" w:sz="4"/>
            </w:tcBorders>
            <w:shd w:fill="FFF0F0" w:val="clear"/>
            <w:tcMar>
              <w:top w:type="dxa" w:w="80"/>
              <w:left w:type="dxa" w:w="130"/>
              <w:bottom w:type="dxa" w:w="80"/>
              <w:right w:type="dxa" w:w="130"/>
            </w:tcMar>
          </w:tcPr>
          <w:p>
            <w:pPr>
              <w:spacing w:after="0" w:before="0"/>
            </w:pPr>
            <w:r>
              <w:rPr>
                <w:rFonts w:ascii="Arial" w:cs="Arial" w:eastAsia="Arial" w:hAnsi="Arial"/>
                <w:b w:val="false"/>
                <w:bCs w:val="false"/>
                <w:color w:val="700000"/>
                <w:sz w:val="18"/>
                <w:szCs w:val="18"/>
              </w:rPr>
              <w:t xml:space="preserve">ZERO crane fields beyond basic type/cap/span/rail</w:t>
            </w:r>
          </w:p>
          <w:p>
            <w:pPr>
              <w:spacing w:after="0" w:before="40"/>
            </w:pPr>
            <w:r>
              <w:rPr>
                <w:rFonts w:ascii="Arial" w:cs="Arial" w:eastAsia="Arial" w:hAnsi="Arial"/>
                <w:b w:val="false"/>
                <w:bCs w:val="false"/>
                <w:color w:val="700000"/>
                <w:sz w:val="18"/>
                <w:szCs w:val="18"/>
              </w:rPr>
              <w:t xml:space="preserve">No runway beam, bracket, rail section, clearance check</w:t>
            </w:r>
          </w:p>
          <w:p>
            <w:pPr>
              <w:spacing w:after="0" w:before="40"/>
            </w:pPr>
            <w:r>
              <w:rPr>
                <w:rFonts w:ascii="Arial" w:cs="Arial" w:eastAsia="Arial" w:hAnsi="Arial"/>
                <w:b w:val="false"/>
                <w:bCs w:val="false"/>
                <w:color w:val="700000"/>
                <w:sz w:val="18"/>
                <w:szCs w:val="18"/>
              </w:rPr>
              <w:t xml:space="preserve">Result: Cannot produce GA or shop drawings for crane buildings</w:t>
            </w:r>
          </w:p>
        </w:tc>
        <w:tc>
          <w:tcPr>
            <w:tcW w:type="dxa" w:w="3200"/>
            <w:tcBorders>
              <w:top w:val="single" w:color="CCCCCC" w:sz="4"/>
              <w:left w:val="single" w:color="CCCCCC" w:sz="4"/>
              <w:bottom w:val="single" w:color="CCCCCC" w:sz="4"/>
              <w:right w:val="single" w:color="CCCCCC" w:sz="4"/>
            </w:tcBorders>
            <w:shd w:fill="E2EFDA" w:val="clear"/>
            <w:tcMar>
              <w:top w:type="dxa" w:w="80"/>
              <w:left w:type="dxa" w:w="130"/>
              <w:bottom w:type="dxa" w:w="80"/>
              <w:right w:type="dxa" w:w="130"/>
            </w:tcMar>
          </w:tcPr>
          <w:p>
            <w:pPr>
              <w:spacing w:after="0" w:before="0"/>
            </w:pPr>
            <w:r>
              <w:rPr>
                <w:rFonts w:ascii="Arial" w:cs="Arial" w:eastAsia="Arial" w:hAnsi="Arial"/>
                <w:b w:val="false"/>
                <w:bCs w:val="false"/>
                <w:color w:val="1B5E20"/>
                <w:sz w:val="18"/>
                <w:szCs w:val="18"/>
              </w:rPr>
              <w:t xml:space="preserve">7 new fields + Module M-42</w:t>
            </w:r>
          </w:p>
          <w:p>
            <w:pPr>
              <w:spacing w:after="0" w:before="40"/>
            </w:pPr>
            <w:r>
              <w:rPr>
                <w:rFonts w:ascii="Arial" w:cs="Arial" w:eastAsia="Arial" w:hAnsi="Arial"/>
                <w:b w:val="false"/>
                <w:bCs w:val="false"/>
                <w:color w:val="1B5E20"/>
                <w:sz w:val="18"/>
                <w:szCs w:val="18"/>
              </w:rPr>
              <w:t xml:space="preserve">Runway beam, rail section (IS 3443), bracket, end stop</w:t>
            </w:r>
          </w:p>
          <w:p>
            <w:pPr>
              <w:spacing w:after="0" w:before="40"/>
            </w:pPr>
            <w:r>
              <w:rPr>
                <w:rFonts w:ascii="Arial" w:cs="Arial" w:eastAsia="Arial" w:hAnsi="Arial"/>
                <w:b w:val="false"/>
                <w:bCs w:val="false"/>
                <w:color w:val="1B5E20"/>
                <w:sz w:val="18"/>
                <w:szCs w:val="18"/>
              </w:rPr>
              <w:t xml:space="preserve">Auto safety clearance check (XF-020)</w:t>
            </w:r>
          </w:p>
        </w:tc>
        <w:tc>
          <w:tcPr>
            <w:tcW w:type="dxa" w:w="2000"/>
            <w:tcBorders>
              <w:top w:val="single" w:color="CCCCCC" w:sz="4"/>
              <w:left w:val="single" w:color="CCCCCC" w:sz="4"/>
              <w:bottom w:val="single" w:color="CCCCCC" w:sz="4"/>
              <w:right w:val="single" w:color="CCCCCC" w:sz="4"/>
            </w:tcBorders>
            <w:shd w:fill="D6E4F0" w:val="clear"/>
            <w:tcMar>
              <w:top w:type="dxa" w:w="80"/>
              <w:left w:type="dxa" w:w="130"/>
              <w:bottom w:type="dxa" w:w="80"/>
              <w:right w:type="dxa" w:w="130"/>
            </w:tcMar>
          </w:tcPr>
          <w:p>
            <w:pPr>
              <w:spacing w:after="0" w:before="0"/>
            </w:pPr>
            <w:r>
              <w:rPr>
                <w:rFonts w:ascii="Arial" w:cs="Arial" w:eastAsia="Arial" w:hAnsi="Arial"/>
                <w:b w:val="false"/>
                <w:bCs w:val="false"/>
                <w:color w:val="1F3864"/>
                <w:sz w:val="18"/>
                <w:szCs w:val="18"/>
              </w:rPr>
              <w:t xml:space="preserve">Field Dictionary (F-176–F-182)</w:t>
            </w:r>
          </w:p>
          <w:p>
            <w:pPr>
              <w:spacing w:after="0" w:before="40"/>
            </w:pPr>
            <w:r>
              <w:rPr>
                <w:rFonts w:ascii="Arial" w:cs="Arial" w:eastAsia="Arial" w:hAnsi="Arial"/>
                <w:b w:val="false"/>
                <w:bCs w:val="false"/>
                <w:color w:val="1F3864"/>
                <w:sz w:val="18"/>
                <w:szCs w:val="18"/>
              </w:rPr>
              <w:t xml:space="preserve">New module M-42</w:t>
            </w:r>
          </w:p>
        </w:tc>
        <w:tc>
          <w:tcPr>
            <w:tcW w:type="dxa" w:w="960"/>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tcPr>
          <w:p>
            <w:r>
              <w:rPr>
                <w:rFonts w:ascii="Arial" w:cs="Arial" w:eastAsia="Arial" w:hAnsi="Arial"/>
                <w:b/>
                <w:bCs/>
                <w:color w:val="FFFFFF"/>
                <w:sz w:val="18"/>
                <w:szCs w:val="18"/>
              </w:rPr>
              <w:t xml:space="preserve">HIGH</w:t>
            </w:r>
          </w:p>
        </w:tc>
      </w:tr>
      <w:tr>
        <w:tc>
          <w:tcPr>
            <w:tcW w:type="dxa" w:w="2000"/>
            <w:tcBorders>
              <w:top w:val="single" w:color="CCCCCC" w:sz="4"/>
              <w:left w:val="single" w:color="CCCCCC" w:sz="4"/>
              <w:bottom w:val="single" w:color="CCCCCC" w:sz="4"/>
              <w:right w:val="single" w:color="CCCCCC" w:sz="4"/>
            </w:tcBorders>
            <w:shd w:fill="F0F7FF" w:val="clear"/>
            <w:tcMar>
              <w:top w:type="dxa" w:w="80"/>
              <w:left w:type="dxa" w:w="130"/>
              <w:bottom w:type="dxa" w:w="80"/>
              <w:right w:type="dxa" w:w="130"/>
            </w:tcMar>
          </w:tcPr>
          <w:p>
            <w:r>
              <w:rPr>
                <w:rFonts w:ascii="Arial" w:cs="Arial" w:eastAsia="Arial" w:hAnsi="Arial"/>
                <w:b/>
                <w:bCs/>
                <w:color w:val="1F3864"/>
                <w:sz w:val="18"/>
                <w:szCs w:val="18"/>
              </w:rPr>
              <w:t xml:space="preserve">Primary Member Weight (Columns &amp; Rafters)</w:t>
            </w:r>
          </w:p>
        </w:tc>
        <w:tc>
          <w:tcPr>
            <w:tcW w:type="dxa" w:w="3200"/>
            <w:tcBorders>
              <w:top w:val="single" w:color="CCCCCC" w:sz="4"/>
              <w:left w:val="single" w:color="CCCCCC" w:sz="4"/>
              <w:bottom w:val="single" w:color="CCCCCC" w:sz="4"/>
              <w:right w:val="single" w:color="CCCCCC" w:sz="4"/>
            </w:tcBorders>
            <w:shd w:fill="FDECEA" w:val="clear"/>
            <w:tcMar>
              <w:top w:type="dxa" w:w="80"/>
              <w:left w:type="dxa" w:w="130"/>
              <w:bottom w:type="dxa" w:w="80"/>
              <w:right w:type="dxa" w:w="130"/>
            </w:tcMar>
          </w:tcPr>
          <w:p>
            <w:pPr>
              <w:spacing w:after="0" w:before="0"/>
            </w:pPr>
            <w:r>
              <w:rPr>
                <w:rFonts w:ascii="Arial" w:cs="Arial" w:eastAsia="Arial" w:hAnsi="Arial"/>
                <w:b w:val="false"/>
                <w:bCs w:val="false"/>
                <w:color w:val="700000"/>
                <w:sz w:val="18"/>
                <w:szCs w:val="18"/>
              </w:rPr>
              <w:t xml:space="preserve">Weight looked up from standard section DB</w:t>
            </w:r>
          </w:p>
          <w:p>
            <w:pPr>
              <w:spacing w:after="0" w:before="40"/>
            </w:pPr>
            <w:r>
              <w:rPr>
                <w:rFonts w:ascii="Arial" w:cs="Arial" w:eastAsia="Arial" w:hAnsi="Arial"/>
                <w:b w:val="false"/>
                <w:bCs w:val="false"/>
                <w:color w:val="700000"/>
                <w:sz w:val="18"/>
                <w:szCs w:val="18"/>
              </w:rPr>
              <w:t xml:space="preserve">Problem: PEB columns/rafters are CUSTOM WELDED PLATES</w:t>
            </w:r>
          </w:p>
          <w:p>
            <w:pPr>
              <w:spacing w:after="0" w:before="40"/>
            </w:pPr>
            <w:r>
              <w:rPr>
                <w:rFonts w:ascii="Arial" w:cs="Arial" w:eastAsia="Arial" w:hAnsi="Arial"/>
                <w:b w:val="false"/>
                <w:bCs w:val="false"/>
                <w:color w:val="700000"/>
                <w:sz w:val="18"/>
                <w:szCs w:val="18"/>
              </w:rPr>
              <w:t xml:space="preserve">Result: All primary member weights wrong or error</w:t>
            </w:r>
          </w:p>
        </w:tc>
        <w:tc>
          <w:tcPr>
            <w:tcW w:type="dxa" w:w="3200"/>
            <w:tcBorders>
              <w:top w:val="single" w:color="CCCCCC" w:sz="4"/>
              <w:left w:val="single" w:color="CCCCCC" w:sz="4"/>
              <w:bottom w:val="single" w:color="CCCCCC" w:sz="4"/>
              <w:right w:val="single" w:color="CCCCCC" w:sz="4"/>
            </w:tcBorders>
            <w:shd w:fill="E8F5E9" w:val="clear"/>
            <w:tcMar>
              <w:top w:type="dxa" w:w="80"/>
              <w:left w:type="dxa" w:w="130"/>
              <w:bottom w:type="dxa" w:w="80"/>
              <w:right w:type="dxa" w:w="130"/>
            </w:tcMar>
          </w:tcPr>
          <w:p>
            <w:pPr>
              <w:spacing w:after="0" w:before="0"/>
            </w:pPr>
            <w:r>
              <w:rPr>
                <w:rFonts w:ascii="Arial" w:cs="Arial" w:eastAsia="Arial" w:hAnsi="Arial"/>
                <w:b w:val="false"/>
                <w:bCs w:val="false"/>
                <w:color w:val="1B5E20"/>
                <w:sz w:val="18"/>
                <w:szCs w:val="18"/>
              </w:rPr>
              <w:t xml:space="preserve">F-183 section type flag: Rolled vs Built-Up</w:t>
            </w:r>
          </w:p>
          <w:p>
            <w:pPr>
              <w:spacing w:after="0" w:before="40"/>
            </w:pPr>
            <w:r>
              <w:rPr>
                <w:rFonts w:ascii="Arial" w:cs="Arial" w:eastAsia="Arial" w:hAnsi="Arial"/>
                <w:b w:val="false"/>
                <w:bCs w:val="false"/>
                <w:color w:val="1B5E20"/>
                <w:sz w:val="18"/>
                <w:szCs w:val="18"/>
              </w:rPr>
              <w:t xml:space="preserve">Built-Up: 6 plate dims + formula</w:t>
            </w:r>
          </w:p>
          <w:p>
            <w:pPr>
              <w:spacing w:after="0" w:before="40"/>
            </w:pPr>
            <w:r>
              <w:rPr>
                <w:rFonts w:ascii="Arial" w:cs="Arial" w:eastAsia="Arial" w:hAnsi="Arial"/>
                <w:b w:val="false"/>
                <w:bCs w:val="false"/>
                <w:color w:val="1B5E20"/>
                <w:sz w:val="18"/>
                <w:szCs w:val="18"/>
              </w:rPr>
              <w:t xml:space="preserve">= (web + top flange + bot flange area) × 7.85 kg/m³</w:t>
            </w:r>
          </w:p>
          <w:p>
            <w:pPr>
              <w:spacing w:after="0" w:before="40"/>
            </w:pPr>
            <w:r>
              <w:rPr>
                <w:rFonts w:ascii="Arial" w:cs="Arial" w:eastAsia="Arial" w:hAnsi="Arial"/>
                <w:b w:val="false"/>
                <w:bCs w:val="false"/>
                <w:color w:val="1B5E20"/>
                <w:sz w:val="18"/>
                <w:szCs w:val="18"/>
              </w:rPr>
              <w:t xml:space="preserve">100% auto-derived from plate dimensions</w:t>
            </w:r>
          </w:p>
        </w:tc>
        <w:tc>
          <w:tcPr>
            <w:tcW w:type="dxa" w:w="2000"/>
            <w:tcBorders>
              <w:top w:val="single" w:color="CCCCCC" w:sz="4"/>
              <w:left w:val="single" w:color="CCCCCC" w:sz="4"/>
              <w:bottom w:val="single" w:color="CCCCCC" w:sz="4"/>
              <w:right w:val="single" w:color="CCCCCC" w:sz="4"/>
            </w:tcBorders>
            <w:shd w:fill="F0F7FF" w:val="clear"/>
            <w:tcMar>
              <w:top w:type="dxa" w:w="80"/>
              <w:left w:type="dxa" w:w="130"/>
              <w:bottom w:type="dxa" w:w="80"/>
              <w:right w:type="dxa" w:w="130"/>
            </w:tcMar>
          </w:tcPr>
          <w:p>
            <w:pPr>
              <w:spacing w:after="0" w:before="0"/>
            </w:pPr>
            <w:r>
              <w:rPr>
                <w:rFonts w:ascii="Arial" w:cs="Arial" w:eastAsia="Arial" w:hAnsi="Arial"/>
                <w:b w:val="false"/>
                <w:bCs w:val="false"/>
                <w:color w:val="1F3864"/>
                <w:sz w:val="18"/>
                <w:szCs w:val="18"/>
              </w:rPr>
              <w:t xml:space="preserve">Field Dictionary (F-183–F-190)</w:t>
            </w:r>
          </w:p>
          <w:p>
            <w:pPr>
              <w:spacing w:after="0" w:before="40"/>
            </w:pPr>
            <w:r>
              <w:rPr>
                <w:rFonts w:ascii="Arial" w:cs="Arial" w:eastAsia="Arial" w:hAnsi="Arial"/>
                <w:b w:val="false"/>
                <w:bCs w:val="false"/>
                <w:color w:val="1F3864"/>
                <w:sz w:val="18"/>
                <w:szCs w:val="18"/>
              </w:rPr>
              <w:t xml:space="preserve">New module M-43</w:t>
            </w:r>
          </w:p>
        </w:tc>
        <w:tc>
          <w:tcPr>
            <w:tcW w:type="dxa" w:w="960"/>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tcPr>
          <w:p>
            <w:r>
              <w:rPr>
                <w:rFonts w:ascii="Arial" w:cs="Arial" w:eastAsia="Arial" w:hAnsi="Arial"/>
                <w:b/>
                <w:bCs/>
                <w:color w:val="FFFFFF"/>
                <w:sz w:val="18"/>
                <w:szCs w:val="18"/>
              </w:rPr>
              <w:t xml:space="preserve">HIGH</w:t>
            </w:r>
          </w:p>
        </w:tc>
      </w:tr>
      <w:tr>
        <w:tc>
          <w:tcPr>
            <w:tcW w:type="dxa" w:w="2000"/>
            <w:tcBorders>
              <w:top w:val="single" w:color="CCCCCC" w:sz="4"/>
              <w:left w:val="single" w:color="CCCCCC" w:sz="4"/>
              <w:bottom w:val="single" w:color="CCCCCC" w:sz="4"/>
              <w:right w:val="single" w:color="CCCCCC" w:sz="4"/>
            </w:tcBorders>
            <w:shd w:fill="D6E4F0" w:val="clear"/>
            <w:tcMar>
              <w:top w:type="dxa" w:w="80"/>
              <w:left w:type="dxa" w:w="130"/>
              <w:bottom w:type="dxa" w:w="80"/>
              <w:right w:type="dxa" w:w="130"/>
            </w:tcMar>
          </w:tcPr>
          <w:p>
            <w:r>
              <w:rPr>
                <w:rFonts w:ascii="Arial" w:cs="Arial" w:eastAsia="Arial" w:hAnsi="Arial"/>
                <w:b/>
                <w:bCs/>
                <w:color w:val="1F3864"/>
                <w:sz w:val="18"/>
                <w:szCs w:val="18"/>
              </w:rPr>
              <w:t xml:space="preserve">Final Quality Check (P3-05)</w:t>
            </w:r>
          </w:p>
        </w:tc>
        <w:tc>
          <w:tcPr>
            <w:tcW w:type="dxa" w:w="3200"/>
            <w:tcBorders>
              <w:top w:val="single" w:color="CCCCCC" w:sz="4"/>
              <w:left w:val="single" w:color="CCCCCC" w:sz="4"/>
              <w:bottom w:val="single" w:color="CCCCCC" w:sz="4"/>
              <w:right w:val="single" w:color="CCCCCC" w:sz="4"/>
            </w:tcBorders>
            <w:shd w:fill="FFF0F0" w:val="clear"/>
            <w:tcMar>
              <w:top w:type="dxa" w:w="80"/>
              <w:left w:type="dxa" w:w="130"/>
              <w:bottom w:type="dxa" w:w="80"/>
              <w:right w:type="dxa" w:w="130"/>
            </w:tcMar>
          </w:tcPr>
          <w:p>
            <w:pPr>
              <w:spacing w:after="0" w:before="0"/>
            </w:pPr>
            <w:r>
              <w:rPr>
                <w:rFonts w:ascii="Arial" w:cs="Arial" w:eastAsia="Arial" w:hAnsi="Arial"/>
                <w:b w:val="false"/>
                <w:bCs w:val="false"/>
                <w:color w:val="700000"/>
                <w:sz w:val="18"/>
                <w:szCs w:val="18"/>
              </w:rPr>
              <w:t xml:space="preserve">Described as 'Final End-to-End Checking'</w:t>
            </w:r>
          </w:p>
          <w:p>
            <w:pPr>
              <w:spacing w:after="0" w:before="40"/>
            </w:pPr>
            <w:r>
              <w:rPr>
                <w:rFonts w:ascii="Arial" w:cs="Arial" w:eastAsia="Arial" w:hAnsi="Arial"/>
                <w:b w:val="false"/>
                <w:bCs w:val="false"/>
                <w:color w:val="700000"/>
                <w:sz w:val="18"/>
                <w:szCs w:val="18"/>
              </w:rPr>
              <w:t xml:space="preserve">No definition of what it checks</w:t>
            </w:r>
          </w:p>
          <w:p>
            <w:pPr>
              <w:spacing w:after="0" w:before="40"/>
            </w:pPr>
            <w:r>
              <w:rPr>
                <w:rFonts w:ascii="Arial" w:cs="Arial" w:eastAsia="Arial" w:hAnsi="Arial"/>
                <w:b w:val="false"/>
                <w:bCs w:val="false"/>
                <w:color w:val="700000"/>
                <w:sz w:val="18"/>
                <w:szCs w:val="18"/>
              </w:rPr>
              <w:t xml:space="preserve">Result: Most important gate was a rubber stamp</w:t>
            </w:r>
          </w:p>
        </w:tc>
        <w:tc>
          <w:tcPr>
            <w:tcW w:type="dxa" w:w="3200"/>
            <w:tcBorders>
              <w:top w:val="single" w:color="CCCCCC" w:sz="4"/>
              <w:left w:val="single" w:color="CCCCCC" w:sz="4"/>
              <w:bottom w:val="single" w:color="CCCCCC" w:sz="4"/>
              <w:right w:val="single" w:color="CCCCCC" w:sz="4"/>
            </w:tcBorders>
            <w:shd w:fill="E2EFDA" w:val="clear"/>
            <w:tcMar>
              <w:top w:type="dxa" w:w="80"/>
              <w:left w:type="dxa" w:w="130"/>
              <w:bottom w:type="dxa" w:w="80"/>
              <w:right w:type="dxa" w:w="130"/>
            </w:tcMar>
          </w:tcPr>
          <w:p>
            <w:pPr>
              <w:spacing w:after="0" w:before="0"/>
            </w:pPr>
            <w:r>
              <w:rPr>
                <w:rFonts w:ascii="Arial" w:cs="Arial" w:eastAsia="Arial" w:hAnsi="Arial"/>
                <w:b w:val="false"/>
                <w:bCs w:val="false"/>
                <w:color w:val="1B5E20"/>
                <w:sz w:val="18"/>
                <w:szCs w:val="18"/>
              </w:rPr>
              <w:t xml:space="preserve">5 explicit checks: GA marks ⊇ Shop marks</w:t>
            </w:r>
          </w:p>
          <w:p>
            <w:pPr>
              <w:spacing w:after="0" w:before="40"/>
            </w:pPr>
            <w:r>
              <w:rPr>
                <w:rFonts w:ascii="Arial" w:cs="Arial" w:eastAsia="Arial" w:hAnsi="Arial"/>
                <w:b w:val="false"/>
                <w:bCs w:val="false"/>
                <w:color w:val="1B5E20"/>
                <w:sz w:val="18"/>
                <w:szCs w:val="18"/>
              </w:rPr>
              <w:t xml:space="preserve">Shipping qty = Shop qty</w:t>
            </w:r>
          </w:p>
          <w:p>
            <w:pPr>
              <w:spacing w:after="0" w:before="40"/>
            </w:pPr>
            <w:r>
              <w:rPr>
                <w:rFonts w:ascii="Arial" w:cs="Arial" w:eastAsia="Arial" w:hAnsi="Arial"/>
                <w:b w:val="false"/>
                <w:bCs w:val="false"/>
                <w:color w:val="1B5E20"/>
                <w:sz w:val="18"/>
                <w:szCs w:val="18"/>
              </w:rPr>
              <w:t xml:space="preserve">AB bolt coords match GA grid ±5mm</w:t>
            </w:r>
          </w:p>
          <w:p>
            <w:pPr>
              <w:spacing w:after="0" w:before="40"/>
            </w:pPr>
            <w:r>
              <w:rPr>
                <w:rFonts w:ascii="Arial" w:cs="Arial" w:eastAsia="Arial" w:hAnsi="Arial"/>
                <w:b w:val="false"/>
                <w:bCs w:val="false"/>
                <w:color w:val="1B5E20"/>
                <w:sz w:val="18"/>
                <w:szCs w:val="18"/>
              </w:rPr>
              <w:t xml:space="preserve">Install packages reference valid assemblies</w:t>
            </w:r>
          </w:p>
          <w:p>
            <w:pPr>
              <w:spacing w:after="0" w:before="40"/>
            </w:pPr>
            <w:r>
              <w:rPr>
                <w:rFonts w:ascii="Arial" w:cs="Arial" w:eastAsia="Arial" w:hAnsi="Arial"/>
                <w:b w:val="false"/>
                <w:bCs w:val="false"/>
                <w:color w:val="1B5E20"/>
                <w:sz w:val="18"/>
                <w:szCs w:val="18"/>
              </w:rPr>
              <w:t xml:space="preserve">BOQ total weight = calculated weights</w:t>
            </w:r>
          </w:p>
        </w:tc>
        <w:tc>
          <w:tcPr>
            <w:tcW w:type="dxa" w:w="2000"/>
            <w:tcBorders>
              <w:top w:val="single" w:color="CCCCCC" w:sz="4"/>
              <w:left w:val="single" w:color="CCCCCC" w:sz="4"/>
              <w:bottom w:val="single" w:color="CCCCCC" w:sz="4"/>
              <w:right w:val="single" w:color="CCCCCC" w:sz="4"/>
            </w:tcBorders>
            <w:shd w:fill="D6E4F0" w:val="clear"/>
            <w:tcMar>
              <w:top w:type="dxa" w:w="80"/>
              <w:left w:type="dxa" w:w="130"/>
              <w:bottom w:type="dxa" w:w="80"/>
              <w:right w:type="dxa" w:w="130"/>
            </w:tcMar>
          </w:tcPr>
          <w:p>
            <w:pPr>
              <w:spacing w:after="0" w:before="0"/>
            </w:pPr>
            <w:r>
              <w:rPr>
                <w:rFonts w:ascii="Arial" w:cs="Arial" w:eastAsia="Arial" w:hAnsi="Arial"/>
                <w:b w:val="false"/>
                <w:bCs w:val="false"/>
                <w:color w:val="1F3864"/>
                <w:sz w:val="18"/>
                <w:szCs w:val="18"/>
              </w:rPr>
              <w:t xml:space="preserve">New module M-44</w:t>
            </w:r>
          </w:p>
          <w:p>
            <w:pPr>
              <w:spacing w:after="0" w:before="40"/>
            </w:pPr>
            <w:r>
              <w:rPr>
                <w:rFonts w:ascii="Arial" w:cs="Arial" w:eastAsia="Arial" w:hAnsi="Arial"/>
                <w:b w:val="false"/>
                <w:bCs w:val="false"/>
                <w:color w:val="1F3864"/>
                <w:sz w:val="18"/>
                <w:szCs w:val="18"/>
              </w:rPr>
              <w:t xml:space="preserve">Validation rules XF-016 to XF-018</w:t>
            </w:r>
          </w:p>
        </w:tc>
        <w:tc>
          <w:tcPr>
            <w:tcW w:type="dxa" w:w="960"/>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tcPr>
          <w:p>
            <w:r>
              <w:rPr>
                <w:rFonts w:ascii="Arial" w:cs="Arial" w:eastAsia="Arial" w:hAnsi="Arial"/>
                <w:b/>
                <w:bCs/>
                <w:color w:val="FFFFFF"/>
                <w:sz w:val="18"/>
                <w:szCs w:val="18"/>
              </w:rPr>
              <w:t xml:space="preserve">HIGH</w:t>
            </w:r>
          </w:p>
        </w:tc>
      </w:tr>
      <w:tr>
        <w:tc>
          <w:tcPr>
            <w:tcW w:type="dxa" w:w="2000"/>
            <w:tcBorders>
              <w:top w:val="single" w:color="CCCCCC" w:sz="4"/>
              <w:left w:val="single" w:color="CCCCCC" w:sz="4"/>
              <w:bottom w:val="single" w:color="CCCCCC" w:sz="4"/>
              <w:right w:val="single" w:color="CCCCCC" w:sz="4"/>
            </w:tcBorders>
            <w:shd w:fill="F0F7FF" w:val="clear"/>
            <w:tcMar>
              <w:top w:type="dxa" w:w="80"/>
              <w:left w:type="dxa" w:w="130"/>
              <w:bottom w:type="dxa" w:w="80"/>
              <w:right w:type="dxa" w:w="130"/>
            </w:tcMar>
          </w:tcPr>
          <w:p>
            <w:r>
              <w:rPr>
                <w:rFonts w:ascii="Arial" w:cs="Arial" w:eastAsia="Arial" w:hAnsi="Arial"/>
                <w:b/>
                <w:bCs/>
                <w:color w:val="1F3864"/>
                <w:sz w:val="18"/>
                <w:szCs w:val="18"/>
              </w:rPr>
              <w:t xml:space="preserve">Design Standard (IS vs AISC vs BS)</w:t>
            </w:r>
          </w:p>
        </w:tc>
        <w:tc>
          <w:tcPr>
            <w:tcW w:type="dxa" w:w="3200"/>
            <w:tcBorders>
              <w:top w:val="single" w:color="CCCCCC" w:sz="4"/>
              <w:left w:val="single" w:color="CCCCCC" w:sz="4"/>
              <w:bottom w:val="single" w:color="CCCCCC" w:sz="4"/>
              <w:right w:val="single" w:color="CCCCCC" w:sz="4"/>
            </w:tcBorders>
            <w:shd w:fill="FDECEA" w:val="clear"/>
            <w:tcMar>
              <w:top w:type="dxa" w:w="80"/>
              <w:left w:type="dxa" w:w="130"/>
              <w:bottom w:type="dxa" w:w="80"/>
              <w:right w:type="dxa" w:w="130"/>
            </w:tcMar>
          </w:tcPr>
          <w:p>
            <w:pPr>
              <w:spacing w:after="0" w:before="0"/>
            </w:pPr>
            <w:r>
              <w:rPr>
                <w:rFonts w:ascii="Arial" w:cs="Arial" w:eastAsia="Arial" w:hAnsi="Arial"/>
                <w:b w:val="false"/>
                <w:bCs w:val="false"/>
                <w:color w:val="700000"/>
                <w:sz w:val="18"/>
                <w:szCs w:val="18"/>
              </w:rPr>
              <w:t xml:space="preserve">Referenced 'standard section database' — which one?</w:t>
            </w:r>
          </w:p>
          <w:p>
            <w:pPr>
              <w:spacing w:after="0" w:before="40"/>
            </w:pPr>
            <w:r>
              <w:rPr>
                <w:rFonts w:ascii="Arial" w:cs="Arial" w:eastAsia="Arial" w:hAnsi="Arial"/>
                <w:b w:val="false"/>
                <w:bCs w:val="false"/>
                <w:color w:val="700000"/>
                <w:sz w:val="18"/>
                <w:szCs w:val="18"/>
              </w:rPr>
              <w:t xml:space="preserve">IS 808 and AISC have different sizes for same name</w:t>
            </w:r>
          </w:p>
        </w:tc>
        <w:tc>
          <w:tcPr>
            <w:tcW w:type="dxa" w:w="3200"/>
            <w:tcBorders>
              <w:top w:val="single" w:color="CCCCCC" w:sz="4"/>
              <w:left w:val="single" w:color="CCCCCC" w:sz="4"/>
              <w:bottom w:val="single" w:color="CCCCCC" w:sz="4"/>
              <w:right w:val="single" w:color="CCCCCC" w:sz="4"/>
            </w:tcBorders>
            <w:shd w:fill="E8F5E9" w:val="clear"/>
            <w:tcMar>
              <w:top w:type="dxa" w:w="80"/>
              <w:left w:type="dxa" w:w="130"/>
              <w:bottom w:type="dxa" w:w="80"/>
              <w:right w:type="dxa" w:w="130"/>
            </w:tcMar>
          </w:tcPr>
          <w:p>
            <w:pPr>
              <w:spacing w:after="0" w:before="0"/>
            </w:pPr>
            <w:r>
              <w:rPr>
                <w:rFonts w:ascii="Arial" w:cs="Arial" w:eastAsia="Arial" w:hAnsi="Arial"/>
                <w:b w:val="false"/>
                <w:bCs w:val="false"/>
                <w:color w:val="1B5E20"/>
                <w:sz w:val="18"/>
                <w:szCs w:val="18"/>
              </w:rPr>
              <w:t xml:space="preserve">New mandatory field F-191: project_design_standard</w:t>
            </w:r>
          </w:p>
          <w:p>
            <w:pPr>
              <w:spacing w:after="0" w:before="40"/>
            </w:pPr>
            <w:r>
              <w:rPr>
                <w:rFonts w:ascii="Arial" w:cs="Arial" w:eastAsia="Arial" w:hAnsi="Arial"/>
                <w:b w:val="false"/>
                <w:bCs w:val="false"/>
                <w:color w:val="1B5E20"/>
                <w:sz w:val="18"/>
                <w:szCs w:val="18"/>
              </w:rPr>
              <w:t xml:space="preserve">Set at project intake (Stage 1)</w:t>
            </w:r>
          </w:p>
          <w:p>
            <w:pPr>
              <w:spacing w:after="0" w:before="40"/>
            </w:pPr>
            <w:r>
              <w:rPr>
                <w:rFonts w:ascii="Arial" w:cs="Arial" w:eastAsia="Arial" w:hAnsi="Arial"/>
                <w:b w:val="false"/>
                <w:bCs w:val="false"/>
                <w:color w:val="1B5E20"/>
                <w:sz w:val="18"/>
                <w:szCs w:val="18"/>
              </w:rPr>
              <w:t xml:space="preserve">All section/bolt/material lookups branch on this field</w:t>
            </w:r>
          </w:p>
        </w:tc>
        <w:tc>
          <w:tcPr>
            <w:tcW w:type="dxa" w:w="2000"/>
            <w:tcBorders>
              <w:top w:val="single" w:color="CCCCCC" w:sz="4"/>
              <w:left w:val="single" w:color="CCCCCC" w:sz="4"/>
              <w:bottom w:val="single" w:color="CCCCCC" w:sz="4"/>
              <w:right w:val="single" w:color="CCCCCC" w:sz="4"/>
            </w:tcBorders>
            <w:shd w:fill="F0F7FF" w:val="clear"/>
            <w:tcMar>
              <w:top w:type="dxa" w:w="80"/>
              <w:left w:type="dxa" w:w="130"/>
              <w:bottom w:type="dxa" w:w="80"/>
              <w:right w:type="dxa" w:w="130"/>
            </w:tcMar>
          </w:tcPr>
          <w:p>
            <w:pPr>
              <w:spacing w:after="0" w:before="0"/>
            </w:pPr>
            <w:r>
              <w:rPr>
                <w:rFonts w:ascii="Arial" w:cs="Arial" w:eastAsia="Arial" w:hAnsi="Arial"/>
                <w:b w:val="false"/>
                <w:bCs w:val="false"/>
                <w:color w:val="1F3864"/>
                <w:sz w:val="18"/>
                <w:szCs w:val="18"/>
              </w:rPr>
              <w:t xml:space="preserve">New field F-191</w:t>
            </w:r>
          </w:p>
          <w:p>
            <w:pPr>
              <w:spacing w:after="0" w:before="40"/>
            </w:pPr>
            <w:r>
              <w:rPr>
                <w:rFonts w:ascii="Arial" w:cs="Arial" w:eastAsia="Arial" w:hAnsi="Arial"/>
                <w:b w:val="false"/>
                <w:bCs w:val="false"/>
                <w:color w:val="1F3864"/>
                <w:sz w:val="18"/>
                <w:szCs w:val="18"/>
              </w:rPr>
              <w:t xml:space="preserve">Controlled Vocabularies updated</w:t>
            </w:r>
          </w:p>
        </w:tc>
        <w:tc>
          <w:tcPr>
            <w:tcW w:type="dxa" w:w="960"/>
            <w:tcBorders>
              <w:top w:val="single" w:color="CCCCCC" w:sz="4"/>
              <w:left w:val="single" w:color="CCCCCC" w:sz="4"/>
              <w:bottom w:val="single" w:color="CCCCCC" w:sz="4"/>
              <w:right w:val="single" w:color="CCCCCC" w:sz="4"/>
            </w:tcBorders>
            <w:shd w:fill="E2EFDA" w:val="clear"/>
            <w:tcMar>
              <w:top w:type="dxa" w:w="80"/>
              <w:left w:type="dxa" w:w="130"/>
              <w:bottom w:type="dxa" w:w="80"/>
              <w:right w:type="dxa" w:w="130"/>
            </w:tcMar>
          </w:tcPr>
          <w:p>
            <w:r>
              <w:rPr>
                <w:rFonts w:ascii="Arial" w:cs="Arial" w:eastAsia="Arial" w:hAnsi="Arial"/>
                <w:b/>
                <w:bCs/>
                <w:color w:val="1F3864"/>
                <w:sz w:val="18"/>
                <w:szCs w:val="18"/>
              </w:rPr>
              <w:t xml:space="preserve">MEDIUM</w:t>
            </w:r>
          </w:p>
        </w:tc>
      </w:tr>
      <w:tr>
        <w:tc>
          <w:tcPr>
            <w:tcW w:type="dxa" w:w="2000"/>
            <w:tcBorders>
              <w:top w:val="single" w:color="CCCCCC" w:sz="4"/>
              <w:left w:val="single" w:color="CCCCCC" w:sz="4"/>
              <w:bottom w:val="single" w:color="CCCCCC" w:sz="4"/>
              <w:right w:val="single" w:color="CCCCCC" w:sz="4"/>
            </w:tcBorders>
            <w:shd w:fill="D6E4F0" w:val="clear"/>
            <w:tcMar>
              <w:top w:type="dxa" w:w="80"/>
              <w:left w:type="dxa" w:w="130"/>
              <w:bottom w:type="dxa" w:w="80"/>
              <w:right w:type="dxa" w:w="130"/>
            </w:tcMar>
          </w:tcPr>
          <w:p>
            <w:r>
              <w:rPr>
                <w:rFonts w:ascii="Arial" w:cs="Arial" w:eastAsia="Arial" w:hAnsi="Arial"/>
                <w:b/>
                <w:bCs/>
                <w:color w:val="1F3864"/>
                <w:sz w:val="18"/>
                <w:szCs w:val="18"/>
              </w:rPr>
              <w:t xml:space="preserve">Anchor Bolt — Civil Interface</w:t>
            </w:r>
          </w:p>
        </w:tc>
        <w:tc>
          <w:tcPr>
            <w:tcW w:type="dxa" w:w="3200"/>
            <w:tcBorders>
              <w:top w:val="single" w:color="CCCCCC" w:sz="4"/>
              <w:left w:val="single" w:color="CCCCCC" w:sz="4"/>
              <w:bottom w:val="single" w:color="CCCCCC" w:sz="4"/>
              <w:right w:val="single" w:color="CCCCCC" w:sz="4"/>
            </w:tcBorders>
            <w:shd w:fill="FFF0F0" w:val="clear"/>
            <w:tcMar>
              <w:top w:type="dxa" w:w="80"/>
              <w:left w:type="dxa" w:w="130"/>
              <w:bottom w:type="dxa" w:w="80"/>
              <w:right w:type="dxa" w:w="130"/>
            </w:tcMar>
          </w:tcPr>
          <w:p>
            <w:pPr>
              <w:spacing w:after="0" w:before="0"/>
            </w:pPr>
            <w:r>
              <w:rPr>
                <w:rFonts w:ascii="Arial" w:cs="Arial" w:eastAsia="Arial" w:hAnsi="Arial"/>
                <w:b w:val="false"/>
                <w:bCs w:val="false"/>
                <w:color w:val="700000"/>
                <w:sz w:val="18"/>
                <w:szCs w:val="18"/>
              </w:rPr>
              <w:t xml:space="preserve">Missing: bolt projection above Finished Floor Level</w:t>
            </w:r>
          </w:p>
          <w:p>
            <w:pPr>
              <w:spacing w:after="0" w:before="40"/>
            </w:pPr>
            <w:r>
              <w:rPr>
                <w:rFonts w:ascii="Arial" w:cs="Arial" w:eastAsia="Arial" w:hAnsi="Arial"/>
                <w:b w:val="false"/>
                <w:bCs w:val="false"/>
                <w:color w:val="700000"/>
                <w:sz w:val="18"/>
                <w:szCs w:val="18"/>
              </w:rPr>
              <w:t xml:space="preserve">Missing: grout pad thickness</w:t>
            </w:r>
          </w:p>
          <w:p>
            <w:pPr>
              <w:spacing w:after="0" w:before="40"/>
            </w:pPr>
            <w:r>
              <w:rPr>
                <w:rFonts w:ascii="Arial" w:cs="Arial" w:eastAsia="Arial" w:hAnsi="Arial"/>
                <w:b w:val="false"/>
                <w:bCs w:val="false"/>
                <w:color w:val="700000"/>
                <w:sz w:val="18"/>
                <w:szCs w:val="18"/>
              </w:rPr>
              <w:t xml:space="preserve">Result: AB drawings incomplete for civil contractor</w:t>
            </w:r>
          </w:p>
        </w:tc>
        <w:tc>
          <w:tcPr>
            <w:tcW w:type="dxa" w:w="3200"/>
            <w:tcBorders>
              <w:top w:val="single" w:color="CCCCCC" w:sz="4"/>
              <w:left w:val="single" w:color="CCCCCC" w:sz="4"/>
              <w:bottom w:val="single" w:color="CCCCCC" w:sz="4"/>
              <w:right w:val="single" w:color="CCCCCC" w:sz="4"/>
            </w:tcBorders>
            <w:shd w:fill="E2EFDA" w:val="clear"/>
            <w:tcMar>
              <w:top w:type="dxa" w:w="80"/>
              <w:left w:type="dxa" w:w="130"/>
              <w:bottom w:type="dxa" w:w="80"/>
              <w:right w:type="dxa" w:w="130"/>
            </w:tcMar>
          </w:tcPr>
          <w:p>
            <w:pPr>
              <w:spacing w:after="0" w:before="0"/>
            </w:pPr>
            <w:r>
              <w:rPr>
                <w:rFonts w:ascii="Arial" w:cs="Arial" w:eastAsia="Arial" w:hAnsi="Arial"/>
                <w:b w:val="false"/>
                <w:bCs w:val="false"/>
                <w:color w:val="1B5E20"/>
                <w:sz w:val="18"/>
                <w:szCs w:val="18"/>
              </w:rPr>
              <w:t xml:space="preserve">F-192: bolt_projection_above_ffl (civil contractor)</w:t>
            </w:r>
          </w:p>
          <w:p>
            <w:pPr>
              <w:spacing w:after="0" w:before="40"/>
            </w:pPr>
            <w:r>
              <w:rPr>
                <w:rFonts w:ascii="Arial" w:cs="Arial" w:eastAsia="Arial" w:hAnsi="Arial"/>
                <w:b w:val="false"/>
                <w:bCs w:val="false"/>
                <w:color w:val="1B5E20"/>
                <w:sz w:val="18"/>
                <w:szCs w:val="18"/>
              </w:rPr>
              <w:t xml:space="preserve">F-193: grout_pad_thickness</w:t>
            </w:r>
          </w:p>
          <w:p>
            <w:pPr>
              <w:spacing w:after="0" w:before="40"/>
            </w:pPr>
            <w:r>
              <w:rPr>
                <w:rFonts w:ascii="Arial" w:cs="Arial" w:eastAsia="Arial" w:hAnsi="Arial"/>
                <w:b w:val="false"/>
                <w:bCs w:val="false"/>
                <w:color w:val="1B5E20"/>
                <w:sz w:val="18"/>
                <w:szCs w:val="18"/>
              </w:rPr>
              <w:t xml:space="preserve">Both mandatory for AB drawing release</w:t>
            </w:r>
          </w:p>
        </w:tc>
        <w:tc>
          <w:tcPr>
            <w:tcW w:type="dxa" w:w="2000"/>
            <w:tcBorders>
              <w:top w:val="single" w:color="CCCCCC" w:sz="4"/>
              <w:left w:val="single" w:color="CCCCCC" w:sz="4"/>
              <w:bottom w:val="single" w:color="CCCCCC" w:sz="4"/>
              <w:right w:val="single" w:color="CCCCCC" w:sz="4"/>
            </w:tcBorders>
            <w:shd w:fill="D6E4F0" w:val="clear"/>
            <w:tcMar>
              <w:top w:type="dxa" w:w="80"/>
              <w:left w:type="dxa" w:w="130"/>
              <w:bottom w:type="dxa" w:w="80"/>
              <w:right w:type="dxa" w:w="130"/>
            </w:tcMar>
          </w:tcPr>
          <w:p>
            <w:pPr>
              <w:spacing w:after="0" w:before="0"/>
            </w:pPr>
            <w:r>
              <w:rPr>
                <w:rFonts w:ascii="Arial" w:cs="Arial" w:eastAsia="Arial" w:hAnsi="Arial"/>
                <w:b w:val="false"/>
                <w:bCs w:val="false"/>
                <w:color w:val="1F3864"/>
                <w:sz w:val="18"/>
                <w:szCs w:val="18"/>
              </w:rPr>
              <w:t xml:space="preserve">New fields F-192, F-193</w:t>
            </w:r>
          </w:p>
        </w:tc>
        <w:tc>
          <w:tcPr>
            <w:tcW w:type="dxa" w:w="960"/>
            <w:tcBorders>
              <w:top w:val="single" w:color="CCCCCC" w:sz="4"/>
              <w:left w:val="single" w:color="CCCCCC" w:sz="4"/>
              <w:bottom w:val="single" w:color="CCCCCC" w:sz="4"/>
              <w:right w:val="single" w:color="CCCCCC" w:sz="4"/>
            </w:tcBorders>
            <w:shd w:fill="E2EFDA" w:val="clear"/>
            <w:tcMar>
              <w:top w:type="dxa" w:w="80"/>
              <w:left w:type="dxa" w:w="130"/>
              <w:bottom w:type="dxa" w:w="80"/>
              <w:right w:type="dxa" w:w="130"/>
            </w:tcMar>
          </w:tcPr>
          <w:p>
            <w:r>
              <w:rPr>
                <w:rFonts w:ascii="Arial" w:cs="Arial" w:eastAsia="Arial" w:hAnsi="Arial"/>
                <w:b/>
                <w:bCs/>
                <w:color w:val="1F3864"/>
                <w:sz w:val="18"/>
                <w:szCs w:val="18"/>
              </w:rPr>
              <w:t xml:space="preserve">MEDIUM</w:t>
            </w:r>
          </w:p>
        </w:tc>
      </w:tr>
      <w:tr>
        <w:tc>
          <w:tcPr>
            <w:tcW w:type="dxa" w:w="2000"/>
            <w:tcBorders>
              <w:top w:val="single" w:color="CCCCCC" w:sz="4"/>
              <w:left w:val="single" w:color="CCCCCC" w:sz="4"/>
              <w:bottom w:val="single" w:color="CCCCCC" w:sz="4"/>
              <w:right w:val="single" w:color="CCCCCC" w:sz="4"/>
            </w:tcBorders>
            <w:shd w:fill="F0F7FF" w:val="clear"/>
            <w:tcMar>
              <w:top w:type="dxa" w:w="80"/>
              <w:left w:type="dxa" w:w="130"/>
              <w:bottom w:type="dxa" w:w="80"/>
              <w:right w:type="dxa" w:w="130"/>
            </w:tcMar>
          </w:tcPr>
          <w:p>
            <w:r>
              <w:rPr>
                <w:rFonts w:ascii="Arial" w:cs="Arial" w:eastAsia="Arial" w:hAnsi="Arial"/>
                <w:b/>
                <w:bCs/>
                <w:color w:val="1F3864"/>
                <w:sz w:val="18"/>
                <w:szCs w:val="18"/>
              </w:rPr>
              <w:t xml:space="preserve">Cross-Drawing Validation</w:t>
            </w:r>
          </w:p>
        </w:tc>
        <w:tc>
          <w:tcPr>
            <w:tcW w:type="dxa" w:w="3200"/>
            <w:tcBorders>
              <w:top w:val="single" w:color="CCCCCC" w:sz="4"/>
              <w:left w:val="single" w:color="CCCCCC" w:sz="4"/>
              <w:bottom w:val="single" w:color="CCCCCC" w:sz="4"/>
              <w:right w:val="single" w:color="CCCCCC" w:sz="4"/>
            </w:tcBorders>
            <w:shd w:fill="FDECEA" w:val="clear"/>
            <w:tcMar>
              <w:top w:type="dxa" w:w="80"/>
              <w:left w:type="dxa" w:w="130"/>
              <w:bottom w:type="dxa" w:w="80"/>
              <w:right w:type="dxa" w:w="130"/>
            </w:tcMar>
          </w:tcPr>
          <w:p>
            <w:pPr>
              <w:spacing w:after="0" w:before="0"/>
            </w:pPr>
            <w:r>
              <w:rPr>
                <w:rFonts w:ascii="Arial" w:cs="Arial" w:eastAsia="Arial" w:hAnsi="Arial"/>
                <w:b w:val="false"/>
                <w:bCs w:val="false"/>
                <w:color w:val="700000"/>
                <w:sz w:val="18"/>
                <w:szCs w:val="18"/>
              </w:rPr>
              <w:t xml:space="preserve">No rules checking: shop drawing mark completeness vs GA, shipping vs shop quantities, bolt eccentricity, built-up formula, bay sum vs building length</w:t>
            </w:r>
          </w:p>
        </w:tc>
        <w:tc>
          <w:tcPr>
            <w:tcW w:type="dxa" w:w="3200"/>
            <w:tcBorders>
              <w:top w:val="single" w:color="CCCCCC" w:sz="4"/>
              <w:left w:val="single" w:color="CCCCCC" w:sz="4"/>
              <w:bottom w:val="single" w:color="CCCCCC" w:sz="4"/>
              <w:right w:val="single" w:color="CCCCCC" w:sz="4"/>
            </w:tcBorders>
            <w:shd w:fill="E8F5E9" w:val="clear"/>
            <w:tcMar>
              <w:top w:type="dxa" w:w="80"/>
              <w:left w:type="dxa" w:w="130"/>
              <w:bottom w:type="dxa" w:w="80"/>
              <w:right w:type="dxa" w:w="130"/>
            </w:tcMar>
          </w:tcPr>
          <w:p>
            <w:pPr>
              <w:spacing w:after="0" w:before="0"/>
            </w:pPr>
            <w:r>
              <w:rPr>
                <w:rFonts w:ascii="Arial" w:cs="Arial" w:eastAsia="Arial" w:hAnsi="Arial"/>
                <w:b w:val="false"/>
                <w:bCs w:val="false"/>
                <w:color w:val="1B5E20"/>
                <w:sz w:val="18"/>
                <w:szCs w:val="18"/>
              </w:rPr>
              <w:t xml:space="preserve">13 new rules:</w:t>
            </w:r>
          </w:p>
          <w:p>
            <w:pPr>
              <w:spacing w:after="0" w:before="40"/>
            </w:pPr>
            <w:r>
              <w:rPr>
                <w:rFonts w:ascii="Arial" w:cs="Arial" w:eastAsia="Arial" w:hAnsi="Arial"/>
                <w:b w:val="false"/>
                <w:bCs w:val="false"/>
                <w:color w:val="1B5E20"/>
                <w:sz w:val="18"/>
                <w:szCs w:val="18"/>
              </w:rPr>
              <w:t xml:space="preserve">XF-016 to XF-023 (cross-output checks)</w:t>
            </w:r>
          </w:p>
          <w:p>
            <w:pPr>
              <w:spacing w:after="0" w:before="40"/>
            </w:pPr>
            <w:r>
              <w:rPr>
                <w:rFonts w:ascii="Arial" w:cs="Arial" w:eastAsia="Arial" w:hAnsi="Arial"/>
                <w:b w:val="false"/>
                <w:bCs w:val="false"/>
                <w:color w:val="1B5E20"/>
                <w:sz w:val="18"/>
                <w:szCs w:val="18"/>
              </w:rPr>
              <w:t xml:space="preserve">VR-NEW-01 to VR-NEW-03 (conditional mandatory)</w:t>
            </w:r>
          </w:p>
          <w:p>
            <w:pPr>
              <w:spacing w:after="0" w:before="40"/>
            </w:pPr>
            <w:r>
              <w:rPr>
                <w:rFonts w:ascii="Arial" w:cs="Arial" w:eastAsia="Arial" w:hAnsi="Arial"/>
                <w:b w:val="false"/>
                <w:bCs w:val="false"/>
                <w:color w:val="1B5E20"/>
                <w:sz w:val="18"/>
                <w:szCs w:val="18"/>
              </w:rPr>
              <w:t xml:space="preserve">SG-NEW-01 (connection source declaration)</w:t>
            </w:r>
          </w:p>
        </w:tc>
        <w:tc>
          <w:tcPr>
            <w:tcW w:type="dxa" w:w="2000"/>
            <w:tcBorders>
              <w:top w:val="single" w:color="CCCCCC" w:sz="4"/>
              <w:left w:val="single" w:color="CCCCCC" w:sz="4"/>
              <w:bottom w:val="single" w:color="CCCCCC" w:sz="4"/>
              <w:right w:val="single" w:color="CCCCCC" w:sz="4"/>
            </w:tcBorders>
            <w:shd w:fill="F0F7FF" w:val="clear"/>
            <w:tcMar>
              <w:top w:type="dxa" w:w="80"/>
              <w:left w:type="dxa" w:w="130"/>
              <w:bottom w:type="dxa" w:w="80"/>
              <w:right w:type="dxa" w:w="130"/>
            </w:tcMar>
          </w:tcPr>
          <w:p>
            <w:pPr>
              <w:spacing w:after="0" w:before="0"/>
            </w:pPr>
            <w:r>
              <w:rPr>
                <w:rFonts w:ascii="Arial" w:cs="Arial" w:eastAsia="Arial" w:hAnsi="Arial"/>
                <w:b w:val="false"/>
                <w:bCs w:val="false"/>
                <w:color w:val="1F3864"/>
                <w:sz w:val="18"/>
                <w:szCs w:val="18"/>
              </w:rPr>
              <w:t xml:space="preserve">Validation &amp; Override sheet</w:t>
            </w:r>
          </w:p>
          <w:p>
            <w:pPr>
              <w:spacing w:after="0" w:before="40"/>
            </w:pPr>
            <w:r>
              <w:rPr>
                <w:rFonts w:ascii="Arial" w:cs="Arial" w:eastAsia="Arial" w:hAnsi="Arial"/>
                <w:b w:val="false"/>
                <w:bCs w:val="false"/>
                <w:color w:val="1F3864"/>
                <w:sz w:val="18"/>
                <w:szCs w:val="18"/>
              </w:rPr>
              <w:t xml:space="preserve">13 new rules added</w:t>
            </w:r>
          </w:p>
        </w:tc>
        <w:tc>
          <w:tcPr>
            <w:tcW w:type="dxa" w:w="960"/>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tcPr>
          <w:p>
            <w:r>
              <w:rPr>
                <w:rFonts w:ascii="Arial" w:cs="Arial" w:eastAsia="Arial" w:hAnsi="Arial"/>
                <w:b/>
                <w:bCs/>
                <w:color w:val="FFFFFF"/>
                <w:sz w:val="18"/>
                <w:szCs w:val="18"/>
              </w:rPr>
              <w:t xml:space="preserve">HIGH</w:t>
            </w:r>
          </w:p>
        </w:tc>
      </w:tr>
    </w:tbl>
    <w:p>
      <w:pPr>
        <w:pBdr>
          <w:bottom w:val="single" w:color="2E75B6" w:sz="6" w:space="1"/>
        </w:pBdr>
        <w:spacing w:after="200" w:before="200"/>
      </w:pPr>
    </w:p>
    <w:p>
      <w:pPr>
        <w:pStyle w:val="Heading1"/>
        <w:spacing w:after="100" w:before="280"/>
      </w:pPr>
      <w:r>
        <w:rPr>
          <w:rFonts w:ascii="Arial" w:cs="Arial" w:eastAsia="Arial" w:hAnsi="Arial"/>
          <w:b/>
          <w:bCs/>
          <w:color w:val="1F3864"/>
          <w:sz w:val="36"/>
          <w:szCs w:val="36"/>
        </w:rPr>
        <w:t xml:space="preserve">Simple Analogies — Understanding the Key Changes</w:t>
      </w:r>
    </w:p>
    <w:p>
      <w:pPr>
        <w:pStyle w:val="Heading2"/>
        <w:spacing w:after="100" w:before="280"/>
      </w:pPr>
      <w:r>
        <w:rPr>
          <w:rFonts w:ascii="Arial" w:cs="Arial" w:eastAsia="Arial" w:hAnsi="Arial"/>
          <w:b/>
          <w:bCs/>
          <w:color w:val="2E75B6"/>
          <w:sz w:val="28"/>
          <w:szCs w:val="28"/>
        </w:rPr>
        <w:t xml:space="preserve">The Bay Spacing Fix (Most Critical)</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4400"/>
      </w:tblGrid>
      <w:tr>
        <w:tc>
          <w:tcPr>
            <w:tcW w:type="dxa" w:w="14400"/>
            <w:tcBorders>
              <w:top w:val="single" w:color="CCCCCC" w:sz="4"/>
              <w:left w:val="single" w:color="CCCCCC" w:sz="4"/>
              <w:bottom w:val="single" w:color="CCCCCC" w:sz="4"/>
              <w:right w:val="single" w:color="CCCCCC" w:sz="4"/>
            </w:tcBorders>
            <w:shd w:fill="D6E4F0" w:val="clear"/>
            <w:tcMar>
              <w:top w:type="dxa" w:w="130"/>
              <w:left w:type="dxa" w:w="200"/>
              <w:bottom w:type="dxa" w:w="130"/>
              <w:right w:type="dxa" w:w="200"/>
            </w:tcMar>
          </w:tcPr>
          <w:p>
            <w:r>
              <w:rPr>
                <w:rFonts w:ascii="Arial" w:cs="Arial" w:eastAsia="Arial" w:hAnsi="Arial"/>
                <w:b/>
                <w:bCs/>
                <w:color w:val="1F3864"/>
                <w:sz w:val="20"/>
                <w:szCs w:val="20"/>
              </w:rPr>
              <w:t xml:space="preserve">Analogy: Delivery driver with wrong room sizes</w:t>
            </w:r>
          </w:p>
          <w:p>
            <w:r>
              <w:rPr>
                <w:rFonts w:ascii="Arial" w:cs="Arial" w:eastAsia="Arial" w:hAnsi="Arial"/>
                <w:sz w:val="19"/>
                <w:szCs w:val="19"/>
              </w:rPr>
              <w:t xml:space="preserve">You need to deliver furniture. The floor plan says 'room size = 4m'. But the building has 4 rooms of different sizes: 3m, 5m, 4m, 6m.
Version 1 stored just '4 metres' (an average). Every doorway measured as 4m → furniture ordered wouldn't fit any room.
Version 2 stores [3, 5, 4, 6] in sequence. Every room handled correctly. And the system automatically checks: 3+5+4+6 = 18m = total building width. If it doesn't match, the drawing is blocked.</w:t>
            </w:r>
          </w:p>
        </w:tc>
      </w:tr>
    </w:tbl>
    <w:p>
      <w:pPr>
        <w:pStyle w:val="Heading2"/>
        <w:spacing w:after="100" w:before="280"/>
      </w:pPr>
      <w:r>
        <w:rPr>
          <w:rFonts w:ascii="Arial" w:cs="Arial" w:eastAsia="Arial" w:hAnsi="Arial"/>
          <w:b/>
          <w:bCs/>
          <w:color w:val="2E75B6"/>
          <w:sz w:val="28"/>
          <w:szCs w:val="28"/>
        </w:rPr>
        <w:t xml:space="preserve">The Built-Up Weight Fix (PEB Columns and Rafters)</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4400"/>
      </w:tblGrid>
      <w:tr>
        <w:tc>
          <w:tcPr>
            <w:tcW w:type="dxa" w:w="14400"/>
            <w:tcBorders>
              <w:top w:val="single" w:color="CCCCCC" w:sz="4"/>
              <w:left w:val="single" w:color="CCCCCC" w:sz="4"/>
              <w:bottom w:val="single" w:color="CCCCCC" w:sz="4"/>
              <w:right w:val="single" w:color="CCCCCC" w:sz="4"/>
            </w:tcBorders>
            <w:shd w:fill="D6E4F0" w:val="clear"/>
            <w:tcMar>
              <w:top w:type="dxa" w:w="130"/>
              <w:left w:type="dxa" w:w="200"/>
              <w:bottom w:type="dxa" w:w="130"/>
              <w:right w:type="dxa" w:w="200"/>
            </w:tcMar>
          </w:tcPr>
          <w:p>
            <w:r>
              <w:rPr>
                <w:rFonts w:ascii="Arial" w:cs="Arial" w:eastAsia="Arial" w:hAnsi="Arial"/>
                <w:b/>
                <w:bCs/>
                <w:color w:val="1F3864"/>
                <w:sz w:val="20"/>
                <w:szCs w:val="20"/>
              </w:rPr>
              <w:t xml:space="preserve">Analogy: Custom sandwich vs menu item</w:t>
            </w:r>
          </w:p>
          <w:p>
            <w:r>
              <w:rPr>
                <w:rFonts w:ascii="Arial" w:cs="Arial" w:eastAsia="Arial" w:hAnsi="Arial"/>
                <w:sz w:val="19"/>
                <w:szCs w:val="19"/>
              </w:rPr>
              <w:t xml:space="preserve">PEB steel columns are custom sandwiches — not on the standard menu. If you ask 'how heavy is this sandwich?' from a standard menu, there is no answer for a custom one.
Version 1 looked up weight from a standard section table. No entry exists for a custom welded column — weight was wrong or blank.
Version 2 weighs the ingredients: web plate, top flange, bottom flange → calculates weight using physics. Formula: (all plate areas added together) × 7.85 kg/cm³. Like weighing bread + meat + cheese separately to get total sandwich weight.</w:t>
            </w:r>
          </w:p>
        </w:tc>
      </w:tr>
    </w:tbl>
    <w:p>
      <w:pPr>
        <w:pStyle w:val="Heading2"/>
        <w:spacing w:after="100" w:before="280"/>
      </w:pPr>
      <w:r>
        <w:rPr>
          <w:rFonts w:ascii="Arial" w:cs="Arial" w:eastAsia="Arial" w:hAnsi="Arial"/>
          <w:b/>
          <w:bCs/>
          <w:color w:val="2E75B6"/>
          <w:sz w:val="28"/>
          <w:szCs w:val="28"/>
        </w:rPr>
        <w:t xml:space="preserve">The P3-05 Supervisor Fix (Final Quality Check)</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4400"/>
      </w:tblGrid>
      <w:tr>
        <w:tc>
          <w:tcPr>
            <w:tcW w:type="dxa" w:w="14400"/>
            <w:tcBorders>
              <w:top w:val="single" w:color="CCCCCC" w:sz="4"/>
              <w:left w:val="single" w:color="CCCCCC" w:sz="4"/>
              <w:bottom w:val="single" w:color="CCCCCC" w:sz="4"/>
              <w:right w:val="single" w:color="CCCCCC" w:sz="4"/>
            </w:tcBorders>
            <w:shd w:fill="D6E4F0" w:val="clear"/>
            <w:tcMar>
              <w:top w:type="dxa" w:w="130"/>
              <w:left w:type="dxa" w:w="200"/>
              <w:bottom w:type="dxa" w:w="130"/>
              <w:right w:type="dxa" w:w="200"/>
            </w:tcMar>
          </w:tcPr>
          <w:p>
            <w:r>
              <w:rPr>
                <w:rFonts w:ascii="Arial" w:cs="Arial" w:eastAsia="Arial" w:hAnsi="Arial"/>
                <w:b/>
                <w:bCs/>
                <w:color w:val="1F3864"/>
                <w:sz w:val="20"/>
                <w:szCs w:val="20"/>
              </w:rPr>
              <w:t xml:space="preserve">Analogy: Exam marking scheme</w:t>
            </w:r>
          </w:p>
          <w:p>
            <w:r>
              <w:rPr>
                <w:rFonts w:ascii="Arial" w:cs="Arial" w:eastAsia="Arial" w:hAnsi="Arial"/>
                <w:sz w:val="19"/>
                <w:szCs w:val="19"/>
              </w:rPr>
              <w:t xml:space="preserve">Version 1: Teacher says 'review everything' with no marking scheme. A student submits a blank paper and gets 'reviewed' status.
Version 2: Explicit 5-point marking scheme — check GA marks exist in shop drawings, shipping quantities match shop quantities, bolt positions match the grid, installation packages reference valid assemblies, total weight equals calculated weight. Specific, measurable, no ambiguity.</w:t>
            </w:r>
          </w:p>
        </w:tc>
      </w:tr>
    </w:tbl>
    <w:p>
      <w:pPr>
        <w:pBdr>
          <w:bottom w:val="single" w:color="2E75B6" w:sz="6" w:space="1"/>
        </w:pBdr>
        <w:spacing w:after="200" w:before="200"/>
      </w:pPr>
    </w:p>
    <w:p>
      <w:pPr>
        <w:pStyle w:val="Heading1"/>
        <w:spacing w:after="100" w:before="280"/>
      </w:pPr>
      <w:r>
        <w:rPr>
          <w:rFonts w:ascii="Arial" w:cs="Arial" w:eastAsia="Arial" w:hAnsi="Arial"/>
          <w:b/>
          <w:bCs/>
          <w:color w:val="1F3864"/>
          <w:sz w:val="36"/>
          <w:szCs w:val="36"/>
        </w:rPr>
        <w:t xml:space="preserve">Corrected Formula Table — 13 Fields That Auto-Calculate</w:t>
      </w:r>
    </w:p>
    <w:p>
      <w:pPr>
        <w:spacing w:after="60" w:before="60"/>
      </w:pPr>
      <w:r>
        <w:rPr>
          <w:rFonts w:ascii="Arial" w:cs="Arial" w:eastAsia="Arial" w:hAnsi="Arial"/>
          <w:color w:val="000000"/>
          <w:sz w:val="20"/>
          <w:szCs w:val="20"/>
        </w:rPr>
        <w:t xml:space="preserve">These fields are derived automatically from other fields using standard engineering formulas. The engineer enters the source data; the system calculates these. Version 2.1 corrects the formula descriptions to match actual engineering practice.</w:t>
      </w:r>
    </w:p>
    <w:p>
      <w:pPr>
        <w:spacing w:before="120"/>
      </w:pPr>
    </w:p>
    <w:p>
      <w:pPr>
        <w:spacing w:after="60" w:before="60"/>
      </w:pPr>
      <w:r>
        <w:rPr>
          <w:rFonts w:ascii="Arial" w:cs="Arial" w:eastAsia="Arial" w:hAnsi="Arial"/>
          <w:color w:val="C55A11"/>
          <w:sz w:val="20"/>
          <w:szCs w:val="20"/>
        </w:rPr>
        <w:t xml:space="preserve">KEY CORRECTIONS FROM ORIGINAL v2:</w:t>
      </w:r>
    </w:p>
    <w:p>
      <w:pPr>
        <w:pStyle w:val="ListParagraph"/>
        <w:numPr>
          <w:ilvl w:val="0"/>
          <w:numId w:val="2"/>
        </w:numPr>
        <w:spacing w:after="40" w:before="40"/>
      </w:pPr>
      <w:r>
        <w:rPr>
          <w:rFonts w:ascii="Arial" w:cs="Arial" w:eastAsia="Arial" w:hAnsi="Arial"/>
          <w:sz w:val="19"/>
          <w:szCs w:val="19"/>
        </w:rPr>
        <w:t xml:space="preserve">F-057 Roof Ridge Height: formula now correctly uses 'ridge line distance from back side wall × tan(slope)' — not 'span/2' which only applies to perfectly symmetric frames</w:t>
      </w:r>
    </w:p>
    <w:p>
      <w:pPr>
        <w:pStyle w:val="ListParagraph"/>
        <w:numPr>
          <w:ilvl w:val="0"/>
          <w:numId w:val="2"/>
        </w:numPr>
        <w:spacing w:after="40" w:before="40"/>
      </w:pPr>
      <w:r>
        <w:rPr>
          <w:rFonts w:ascii="Arial" w:cs="Arial" w:eastAsia="Arial" w:hAnsi="Arial"/>
          <w:sz w:val="19"/>
          <w:szCs w:val="19"/>
        </w:rPr>
        <w:t xml:space="preserve">F-070 Member Weight/m: now correctly described as 'Volume × steel density' with explicit split between rolled sections (DB lookup) and built-up sections (formula from plate dims)</w:t>
      </w:r>
    </w:p>
    <w:p>
      <w:pPr>
        <w:pStyle w:val="ListParagraph"/>
        <w:numPr>
          <w:ilvl w:val="0"/>
          <w:numId w:val="2"/>
        </w:numPr>
        <w:spacing w:after="40" w:before="40"/>
      </w:pPr>
      <w:r>
        <w:rPr>
          <w:rFonts w:ascii="Arial" w:cs="Arial" w:eastAsia="Arial" w:hAnsi="Arial"/>
          <w:sz w:val="19"/>
          <w:szCs w:val="19"/>
        </w:rPr>
        <w:t xml:space="preserve">F-071 Member Total Weight: formula now correctly states 'Volume × density × length × qty' clarifying the qty multiplier applies only for multiple identical members</w:t>
      </w:r>
    </w:p>
    <w:p>
      <w:pPr>
        <w:pStyle w:val="ListParagraph"/>
        <w:numPr>
          <w:ilvl w:val="0"/>
          <w:numId w:val="2"/>
        </w:numPr>
        <w:spacing w:after="40" w:before="40"/>
      </w:pPr>
      <w:r>
        <w:rPr>
          <w:rFonts w:ascii="Arial" w:cs="Arial" w:eastAsia="Arial" w:hAnsi="Arial"/>
          <w:sz w:val="19"/>
          <w:szCs w:val="19"/>
        </w:rPr>
        <w:t xml:space="preserve">F-174/F-175 Bay Count and Bay Sum: now explicitly cover both X and Y directions</w:t>
      </w:r>
    </w:p>
    <w:p>
      <w:pPr>
        <w:pStyle w:val="ListParagraph"/>
        <w:numPr>
          <w:ilvl w:val="0"/>
          <w:numId w:val="2"/>
        </w:numPr>
        <w:spacing w:after="40" w:before="40"/>
      </w:pPr>
      <w:r>
        <w:rPr>
          <w:rFonts w:ascii="Arial" w:cs="Arial" w:eastAsia="Arial" w:hAnsi="Arial"/>
          <w:sz w:val="19"/>
          <w:szCs w:val="19"/>
        </w:rPr>
        <w:t xml:space="preserve">Removed redundant/incorrect rows (F-049, F-050, F-096, F-097, F-130) — these are correctly handled by M-41 bay table and zone geometry</w:t>
      </w:r>
    </w:p>
    <w:p>
      <w:pPr>
        <w:spacing w:before="160"/>
      </w:pP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4000"/>
        <w:gridCol w:w="2600"/>
        <w:gridCol w:w="1400"/>
        <w:gridCol w:w="3200"/>
      </w:tblGrid>
      <w:tr>
        <w:trPr>
          <w:tblHeader/>
        </w:trPr>
        <w:tc>
          <w:tcPr>
            <w:tcW w:type="dxa" w:w="1200"/>
            <w:tcBorders>
              <w:top w:val="single" w:color="CCCCCC" w:sz="4"/>
              <w:left w:val="single" w:color="CCCCCC" w:sz="4"/>
              <w:bottom w:val="single" w:color="CCCCCC" w:sz="4"/>
              <w:right w:val="single" w:color="CCCCCC"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Field
Code</w:t>
            </w:r>
          </w:p>
        </w:tc>
        <w:tc>
          <w:tcPr>
            <w:tcW w:type="dxa" w:w="2000"/>
            <w:tcBorders>
              <w:top w:val="single" w:color="CCCCCC" w:sz="4"/>
              <w:left w:val="single" w:color="CCCCCC" w:sz="4"/>
              <w:bottom w:val="single" w:color="CCCCCC" w:sz="4"/>
              <w:right w:val="single" w:color="CCCCCC"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Field Name</w:t>
            </w:r>
          </w:p>
        </w:tc>
        <w:tc>
          <w:tcPr>
            <w:tcW w:type="dxa" w:w="4000"/>
            <w:tcBorders>
              <w:top w:val="single" w:color="CCCCCC" w:sz="4"/>
              <w:left w:val="single" w:color="CCCCCC" w:sz="4"/>
              <w:bottom w:val="single" w:color="CCCCCC" w:sz="4"/>
              <w:right w:val="single" w:color="CCCCCC" w:sz="4"/>
            </w:tcBorders>
            <w:shd w:fill="2E75B6"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Formula / How It's Calculated</w:t>
            </w:r>
          </w:p>
        </w:tc>
        <w:tc>
          <w:tcPr>
            <w:tcW w:type="dxa" w:w="2600"/>
            <w:tcBorders>
              <w:top w:val="single" w:color="CCCCCC" w:sz="4"/>
              <w:left w:val="single" w:color="CCCCCC" w:sz="4"/>
              <w:bottom w:val="single" w:color="CCCCCC" w:sz="4"/>
              <w:right w:val="single" w:color="CCCCCC" w:sz="4"/>
            </w:tcBorders>
            <w:shd w:fill="2E75B6"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Needs These Fields First</w:t>
            </w:r>
          </w:p>
        </w:tc>
        <w:tc>
          <w:tcPr>
            <w:tcW w:type="dxa" w:w="1400"/>
            <w:tcBorders>
              <w:top w:val="single" w:color="CCCCCC" w:sz="4"/>
              <w:left w:val="single" w:color="CCCCCC" w:sz="4"/>
              <w:bottom w:val="single" w:color="CCCCCC" w:sz="4"/>
              <w:right w:val="single" w:color="CCCCCC"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Standard Used</w:t>
            </w:r>
          </w:p>
        </w:tc>
        <w:tc>
          <w:tcPr>
            <w:tcW w:type="dxa" w:w="3200"/>
            <w:tcBorders>
              <w:top w:val="single" w:color="CCCCCC" w:sz="4"/>
              <w:left w:val="single" w:color="CCCCCC" w:sz="4"/>
              <w:bottom w:val="single" w:color="CCCCCC" w:sz="4"/>
              <w:right w:val="single" w:color="CCCCCC" w:sz="4"/>
            </w:tcBorders>
            <w:shd w:fill="375623"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What This Saves the Engineer From Doing Manually</w:t>
            </w:r>
          </w:p>
        </w:tc>
      </w:tr>
      <w:tr>
        <w:tc>
          <w:tcPr>
            <w:tcW w:type="dxa" w:w="1200"/>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tcPr>
          <w:p>
            <w:r>
              <w:rPr>
                <w:rFonts w:ascii="Arial" w:cs="Arial" w:eastAsia="Arial" w:hAnsi="Arial"/>
                <w:b/>
                <w:bCs/>
                <w:color w:val="FFFFFF"/>
                <w:sz w:val="18"/>
                <w:szCs w:val="18"/>
              </w:rPr>
              <w:t xml:space="preserve">F-057</w:t>
            </w:r>
          </w:p>
        </w:tc>
        <w:tc>
          <w:tcPr>
            <w:tcW w:type="dxa" w:w="2000"/>
            <w:tcBorders>
              <w:top w:val="single" w:color="CCCCCC" w:sz="4"/>
              <w:left w:val="single" w:color="CCCCCC" w:sz="4"/>
              <w:bottom w:val="single" w:color="CCCCCC" w:sz="4"/>
              <w:right w:val="single" w:color="CCCCCC" w:sz="4"/>
            </w:tcBorders>
            <w:shd w:fill="D6E4F0" w:val="clear"/>
            <w:tcMar>
              <w:top w:type="dxa" w:w="80"/>
              <w:left w:type="dxa" w:w="130"/>
              <w:bottom w:type="dxa" w:w="80"/>
              <w:right w:type="dxa" w:w="130"/>
            </w:tcMar>
          </w:tcPr>
          <w:p>
            <w:r>
              <w:rPr>
                <w:rFonts w:ascii="Arial" w:cs="Arial" w:eastAsia="Arial" w:hAnsi="Arial"/>
                <w:b/>
                <w:bCs/>
                <w:color w:val="1F3864"/>
                <w:sz w:val="18"/>
                <w:szCs w:val="18"/>
              </w:rPr>
              <w:t xml:space="preserve">Roof Ridge Height</w:t>
            </w:r>
          </w:p>
        </w:tc>
        <w:tc>
          <w:tcPr>
            <w:tcW w:type="dxa" w:w="4000"/>
            <w:tcBorders>
              <w:top w:val="single" w:color="CCCCCC" w:sz="4"/>
              <w:left w:val="single" w:color="CCCCCC" w:sz="4"/>
              <w:bottom w:val="single" w:color="CCCCCC" w:sz="4"/>
              <w:right w:val="single" w:color="CCCCCC" w:sz="4"/>
            </w:tcBorders>
            <w:shd w:fill="D6E4F0" w:val="clear"/>
            <w:tcMar>
              <w:top w:type="dxa" w:w="80"/>
              <w:left w:type="dxa" w:w="130"/>
              <w:bottom w:type="dxa" w:w="80"/>
              <w:right w:type="dxa" w:w="130"/>
            </w:tcMar>
          </w:tcPr>
          <w:p>
            <w:pPr>
              <w:spacing w:after="0" w:before="0"/>
            </w:pPr>
            <w:r>
              <w:rPr>
                <w:rFonts w:ascii="Arial" w:cs="Arial" w:eastAsia="Arial" w:hAnsi="Arial"/>
                <w:b w:val="false"/>
                <w:bCs w:val="false"/>
                <w:color w:val="000000"/>
                <w:sz w:val="18"/>
                <w:szCs w:val="18"/>
              </w:rPr>
              <w:t xml:space="preserve">Eave height + (Ridge line distance from back side wall) × tan(roof slope)</w:t>
            </w:r>
          </w:p>
          <w:p>
            <w:pPr>
              <w:spacing w:after="0" w:before="40"/>
            </w:pPr>
            <w:r>
              <w:rPr>
                <w:rFonts w:ascii="Arial" w:cs="Arial" w:eastAsia="Arial" w:hAnsi="Arial"/>
                <w:b w:val="false"/>
                <w:bCs w:val="false"/>
                <w:color w:val="000000"/>
                <w:sz w:val="18"/>
                <w:szCs w:val="18"/>
              </w:rPr>
              <w:t xml:space="preserve">= F-056 + F-059_offset × TAN(F-054)</w:t>
            </w:r>
          </w:p>
          <w:p>
            <w:pPr>
              <w:spacing w:after="0" w:before="40"/>
            </w:pPr>
            <w:r>
              <w:rPr>
                <w:rFonts w:ascii="Arial" w:cs="Arial" w:eastAsia="Arial" w:hAnsi="Arial"/>
                <w:b w:val="false"/>
                <w:bCs w:val="false"/>
                <w:color w:val="000000"/>
                <w:sz w:val="18"/>
                <w:szCs w:val="18"/>
              </w:rPr>
              <w:t xml:space="preserve">Note: For symmetric frames, offset = span ÷ 2. For asymmetric frames, use actual ridge position from back wall.</w:t>
            </w:r>
          </w:p>
        </w:tc>
        <w:tc>
          <w:tcPr>
            <w:tcW w:type="dxa" w:w="2600"/>
            <w:tcBorders>
              <w:top w:val="single" w:color="CCCCCC" w:sz="4"/>
              <w:left w:val="single" w:color="CCCCCC" w:sz="4"/>
              <w:bottom w:val="single" w:color="CCCCCC" w:sz="4"/>
              <w:right w:val="single" w:color="CCCCCC" w:sz="4"/>
            </w:tcBorders>
            <w:shd w:fill="D6E4F0" w:val="clear"/>
            <w:tcMar>
              <w:top w:type="dxa" w:w="80"/>
              <w:left w:type="dxa" w:w="130"/>
              <w:bottom w:type="dxa" w:w="80"/>
              <w:right w:type="dxa" w:w="130"/>
            </w:tcMar>
          </w:tcPr>
          <w:p>
            <w:pPr>
              <w:spacing w:after="0" w:before="0"/>
            </w:pPr>
            <w:r>
              <w:rPr>
                <w:rFonts w:ascii="Arial" w:cs="Arial" w:eastAsia="Arial" w:hAnsi="Arial"/>
                <w:b w:val="false"/>
                <w:bCs w:val="false"/>
                <w:color w:val="333333"/>
                <w:sz w:val="18"/>
                <w:szCs w:val="18"/>
              </w:rPr>
              <w:t xml:space="preserve">F-054 (roof slope)</w:t>
            </w:r>
          </w:p>
          <w:p>
            <w:pPr>
              <w:spacing w:after="0" w:before="40"/>
            </w:pPr>
            <w:r>
              <w:rPr>
                <w:rFonts w:ascii="Arial" w:cs="Arial" w:eastAsia="Arial" w:hAnsi="Arial"/>
                <w:b w:val="false"/>
                <w:bCs w:val="false"/>
                <w:color w:val="333333"/>
                <w:sz w:val="18"/>
                <w:szCs w:val="18"/>
              </w:rPr>
              <w:t xml:space="preserve">F-056 (eave height)</w:t>
            </w:r>
          </w:p>
          <w:p>
            <w:pPr>
              <w:spacing w:after="0" w:before="40"/>
            </w:pPr>
            <w:r>
              <w:rPr>
                <w:rFonts w:ascii="Arial" w:cs="Arial" w:eastAsia="Arial" w:hAnsi="Arial"/>
                <w:b w:val="false"/>
                <w:bCs w:val="false"/>
                <w:color w:val="333333"/>
                <w:sz w:val="18"/>
                <w:szCs w:val="18"/>
              </w:rPr>
              <w:t xml:space="preserve">F-059 (span / ridge offset from back wall)</w:t>
            </w:r>
          </w:p>
        </w:tc>
        <w:tc>
          <w:tcPr>
            <w:tcW w:type="dxa" w:w="1400"/>
            <w:tcBorders>
              <w:top w:val="single" w:color="CCCCCC" w:sz="4"/>
              <w:left w:val="single" w:color="CCCCCC" w:sz="4"/>
              <w:bottom w:val="single" w:color="CCCCCC" w:sz="4"/>
              <w:right w:val="single" w:color="CCCCCC" w:sz="4"/>
            </w:tcBorders>
            <w:shd w:fill="D6E4F0" w:val="clear"/>
            <w:tcMar>
              <w:top w:type="dxa" w:w="80"/>
              <w:left w:type="dxa" w:w="130"/>
              <w:bottom w:type="dxa" w:w="80"/>
              <w:right w:type="dxa" w:w="130"/>
            </w:tcMar>
          </w:tcPr>
          <w:p>
            <w:r>
              <w:rPr>
                <w:rFonts w:ascii="Arial" w:cs="Arial" w:eastAsia="Arial" w:hAnsi="Arial"/>
                <w:b w:val="false"/>
                <w:bCs w:val="false"/>
                <w:color w:val="C55A11"/>
                <w:sz w:val="18"/>
                <w:szCs w:val="18"/>
              </w:rPr>
              <w:t xml:space="preserve">Trigonometry</w:t>
            </w:r>
          </w:p>
        </w:tc>
        <w:tc>
          <w:tcPr>
            <w:tcW w:type="dxa" w:w="3200"/>
            <w:tcBorders>
              <w:top w:val="single" w:color="CCCCCC" w:sz="4"/>
              <w:left w:val="single" w:color="CCCCCC" w:sz="4"/>
              <w:bottom w:val="single" w:color="CCCCCC" w:sz="4"/>
              <w:right w:val="single" w:color="CCCCCC" w:sz="4"/>
            </w:tcBorders>
            <w:shd w:fill="E2EFDA" w:val="clear"/>
            <w:tcMar>
              <w:top w:type="dxa" w:w="80"/>
              <w:left w:type="dxa" w:w="130"/>
              <w:bottom w:type="dxa" w:w="80"/>
              <w:right w:type="dxa" w:w="130"/>
            </w:tcMar>
          </w:tcPr>
          <w:p>
            <w:r>
              <w:rPr>
                <w:rFonts w:ascii="Arial" w:cs="Arial" w:eastAsia="Arial" w:hAnsi="Arial"/>
                <w:b w:val="false"/>
                <w:bCs w:val="false"/>
                <w:color w:val="1B5E20"/>
                <w:sz w:val="18"/>
                <w:szCs w:val="18"/>
              </w:rPr>
              <w:t xml:space="preserve">Engineer no longer measures ridgeline manually — derived from span and slope geometry</w:t>
            </w:r>
          </w:p>
        </w:tc>
      </w:tr>
      <w:tr>
        <w:tc>
          <w:tcPr>
            <w:tcW w:type="dxa" w:w="12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r>
              <w:rPr>
                <w:rFonts w:ascii="Arial" w:cs="Arial" w:eastAsia="Arial" w:hAnsi="Arial"/>
                <w:b/>
                <w:bCs/>
                <w:color w:val="FFFFFF"/>
                <w:sz w:val="18"/>
                <w:szCs w:val="18"/>
              </w:rPr>
              <w:t xml:space="preserve">F-070</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bCs/>
                <w:color w:val="1F3864"/>
                <w:sz w:val="18"/>
                <w:szCs w:val="18"/>
              </w:rPr>
              <w:t xml:space="preserve">Member Weight per Metre</w:t>
            </w:r>
          </w:p>
        </w:tc>
        <w:tc>
          <w:tcPr>
            <w:tcW w:type="dxa" w:w="4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000000"/>
                <w:sz w:val="18"/>
                <w:szCs w:val="18"/>
              </w:rPr>
              <w:t xml:space="preserve">Volume of member × steel density</w:t>
            </w:r>
          </w:p>
          <w:p>
            <w:pPr>
              <w:spacing w:after="0" w:before="40"/>
            </w:pPr>
            <w:r>
              <w:rPr>
                <w:rFonts w:ascii="Arial" w:cs="Arial" w:eastAsia="Arial" w:hAnsi="Arial"/>
                <w:b w:val="false"/>
                <w:bCs w:val="false"/>
                <w:color w:val="000000"/>
                <w:sz w:val="18"/>
                <w:szCs w:val="18"/>
              </w:rPr>
              <w:t xml:space="preserve">= Cross-section area (cm²) × 7.85 kg/cm³</w:t>
            </w:r>
          </w:p>
          <w:p>
            <w:pPr>
              <w:spacing w:after="0" w:before="40"/>
            </w:pPr>
            <w:r>
              <w:rPr>
                <w:rFonts w:ascii="Arial" w:cs="Arial" w:eastAsia="Arial" w:hAnsi="Arial"/>
                <w:b w:val="false"/>
                <w:bCs w:val="false"/>
                <w:color w:val="000000"/>
                <w:sz w:val="18"/>
                <w:szCs w:val="18"/>
              </w:rPr>
              <w:t xml:space="preserve">Rolled sections: area from IS 808 / AISC table by F-063</w:t>
            </w:r>
          </w:p>
          <w:p>
            <w:pPr>
              <w:spacing w:after="0" w:before="40"/>
            </w:pPr>
            <w:r>
              <w:rPr>
                <w:rFonts w:ascii="Arial" w:cs="Arial" w:eastAsia="Arial" w:hAnsi="Arial"/>
                <w:b w:val="false"/>
                <w:bCs w:val="false"/>
                <w:color w:val="000000"/>
                <w:sz w:val="18"/>
                <w:szCs w:val="18"/>
              </w:rPr>
              <w:t xml:space="preserve">Built-Up sections: area = web_ht×web_thk + tf_w×tf_thk + bf_w×bf_thk (from F-184–F-189)</w:t>
            </w:r>
          </w:p>
        </w:tc>
        <w:tc>
          <w:tcPr>
            <w:tcW w:type="dxa" w:w="2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333333"/>
                <w:sz w:val="18"/>
                <w:szCs w:val="18"/>
              </w:rPr>
              <w:t xml:space="preserve">F-063 (section size)</w:t>
            </w:r>
          </w:p>
          <w:p>
            <w:pPr>
              <w:spacing w:after="0" w:before="40"/>
            </w:pPr>
            <w:r>
              <w:rPr>
                <w:rFonts w:ascii="Arial" w:cs="Arial" w:eastAsia="Arial" w:hAnsi="Arial"/>
                <w:b w:val="false"/>
                <w:bCs w:val="false"/>
                <w:color w:val="333333"/>
                <w:sz w:val="18"/>
                <w:szCs w:val="18"/>
              </w:rPr>
              <w:t xml:space="preserve">F-183 (section type: Rolled or Built-Up)</w:t>
            </w:r>
          </w:p>
          <w:p>
            <w:pPr>
              <w:spacing w:after="0" w:before="40"/>
            </w:pPr>
            <w:r>
              <w:rPr>
                <w:rFonts w:ascii="Arial" w:cs="Arial" w:eastAsia="Arial" w:hAnsi="Arial"/>
                <w:b w:val="false"/>
                <w:bCs w:val="false"/>
                <w:color w:val="333333"/>
                <w:sz w:val="18"/>
                <w:szCs w:val="18"/>
              </w:rPr>
              <w:t xml:space="preserve">F-191 (design standard: IS/AISC/BS)</w:t>
            </w:r>
          </w:p>
          <w:p>
            <w:pPr>
              <w:spacing w:after="0" w:before="40"/>
            </w:pPr>
            <w:r>
              <w:rPr>
                <w:rFonts w:ascii="Arial" w:cs="Arial" w:eastAsia="Arial" w:hAnsi="Arial"/>
                <w:b w:val="false"/>
                <w:bCs w:val="false"/>
                <w:color w:val="333333"/>
                <w:sz w:val="18"/>
                <w:szCs w:val="18"/>
              </w:rPr>
              <w:t xml:space="preserve">For Built-Up: F-184 to F-189 (plate dims)</w:t>
            </w:r>
          </w:p>
        </w:tc>
        <w:tc>
          <w:tcPr>
            <w:tcW w:type="dxa" w:w="1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val="false"/>
                <w:bCs w:val="false"/>
                <w:color w:val="C55A11"/>
                <w:sz w:val="18"/>
                <w:szCs w:val="18"/>
              </w:rPr>
              <w:t xml:space="preserve">IS 808 / AISC / BS EN 10034
based on F-191</w:t>
            </w:r>
          </w:p>
        </w:tc>
        <w:tc>
          <w:tcPr>
            <w:tcW w:type="dxa" w:w="3200"/>
            <w:tcBorders>
              <w:top w:val="single" w:color="CCCCCC" w:sz="4"/>
              <w:left w:val="single" w:color="CCCCCC" w:sz="4"/>
              <w:bottom w:val="single" w:color="CCCCCC" w:sz="4"/>
              <w:right w:val="single" w:color="CCCCCC" w:sz="4"/>
            </w:tcBorders>
            <w:shd w:fill="E2EFDA" w:val="clear"/>
            <w:tcMar>
              <w:top w:type="dxa" w:w="80"/>
              <w:left w:type="dxa" w:w="130"/>
              <w:bottom w:type="dxa" w:w="80"/>
              <w:right w:type="dxa" w:w="130"/>
            </w:tcMar>
          </w:tcPr>
          <w:p>
            <w:r>
              <w:rPr>
                <w:rFonts w:ascii="Arial" w:cs="Arial" w:eastAsia="Arial" w:hAnsi="Arial"/>
                <w:b w:val="false"/>
                <w:bCs w:val="false"/>
                <w:color w:val="1B5E20"/>
                <w:sz w:val="18"/>
                <w:szCs w:val="18"/>
              </w:rPr>
              <w:t xml:space="preserve">No more manual BOQ lookups — weight auto-populated from section geometry</w:t>
            </w:r>
          </w:p>
        </w:tc>
      </w:tr>
      <w:tr>
        <w:tc>
          <w:tcPr>
            <w:tcW w:type="dxa" w:w="1200"/>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tcPr>
          <w:p>
            <w:r>
              <w:rPr>
                <w:rFonts w:ascii="Arial" w:cs="Arial" w:eastAsia="Arial" w:hAnsi="Arial"/>
                <w:b/>
                <w:bCs/>
                <w:color w:val="FFFFFF"/>
                <w:sz w:val="18"/>
                <w:szCs w:val="18"/>
              </w:rPr>
              <w:t xml:space="preserve">F-071</w:t>
            </w:r>
          </w:p>
        </w:tc>
        <w:tc>
          <w:tcPr>
            <w:tcW w:type="dxa" w:w="2000"/>
            <w:tcBorders>
              <w:top w:val="single" w:color="CCCCCC" w:sz="4"/>
              <w:left w:val="single" w:color="CCCCCC" w:sz="4"/>
              <w:bottom w:val="single" w:color="CCCCCC" w:sz="4"/>
              <w:right w:val="single" w:color="CCCCCC" w:sz="4"/>
            </w:tcBorders>
            <w:shd w:fill="D6E4F0" w:val="clear"/>
            <w:tcMar>
              <w:top w:type="dxa" w:w="80"/>
              <w:left w:type="dxa" w:w="130"/>
              <w:bottom w:type="dxa" w:w="80"/>
              <w:right w:type="dxa" w:w="130"/>
            </w:tcMar>
          </w:tcPr>
          <w:p>
            <w:r>
              <w:rPr>
                <w:rFonts w:ascii="Arial" w:cs="Arial" w:eastAsia="Arial" w:hAnsi="Arial"/>
                <w:b/>
                <w:bCs/>
                <w:color w:val="1F3864"/>
                <w:sz w:val="18"/>
                <w:szCs w:val="18"/>
              </w:rPr>
              <w:t xml:space="preserve">Member Total Weight</w:t>
            </w:r>
          </w:p>
        </w:tc>
        <w:tc>
          <w:tcPr>
            <w:tcW w:type="dxa" w:w="4000"/>
            <w:tcBorders>
              <w:top w:val="single" w:color="CCCCCC" w:sz="4"/>
              <w:left w:val="single" w:color="CCCCCC" w:sz="4"/>
              <w:bottom w:val="single" w:color="CCCCCC" w:sz="4"/>
              <w:right w:val="single" w:color="CCCCCC" w:sz="4"/>
            </w:tcBorders>
            <w:shd w:fill="D6E4F0" w:val="clear"/>
            <w:tcMar>
              <w:top w:type="dxa" w:w="80"/>
              <w:left w:type="dxa" w:w="130"/>
              <w:bottom w:type="dxa" w:w="80"/>
              <w:right w:type="dxa" w:w="130"/>
            </w:tcMar>
          </w:tcPr>
          <w:p>
            <w:pPr>
              <w:spacing w:after="0" w:before="0"/>
            </w:pPr>
            <w:r>
              <w:rPr>
                <w:rFonts w:ascii="Arial" w:cs="Arial" w:eastAsia="Arial" w:hAnsi="Arial"/>
                <w:b w:val="false"/>
                <w:bCs w:val="false"/>
                <w:color w:val="000000"/>
                <w:sz w:val="18"/>
                <w:szCs w:val="18"/>
              </w:rPr>
              <w:t xml:space="preserve">Volume of member × steel density × length × quantity</w:t>
            </w:r>
          </w:p>
          <w:p>
            <w:pPr>
              <w:spacing w:after="0" w:before="40"/>
            </w:pPr>
            <w:r>
              <w:rPr>
                <w:rFonts w:ascii="Arial" w:cs="Arial" w:eastAsia="Arial" w:hAnsi="Arial"/>
                <w:b w:val="false"/>
                <w:bCs w:val="false"/>
                <w:color w:val="000000"/>
                <w:sz w:val="18"/>
                <w:szCs w:val="18"/>
              </w:rPr>
              <w:t xml:space="preserve">= F-070 (weight/m) × F-066 (length in m) × F-069 (qty)</w:t>
            </w:r>
          </w:p>
          <w:p>
            <w:pPr>
              <w:spacing w:after="0" w:before="40"/>
            </w:pPr>
            <w:r>
              <w:rPr>
                <w:rFonts w:ascii="Arial" w:cs="Arial" w:eastAsia="Arial" w:hAnsi="Arial"/>
                <w:b w:val="false"/>
                <w:bCs w:val="false"/>
                <w:color w:val="000000"/>
                <w:sz w:val="18"/>
                <w:szCs w:val="18"/>
              </w:rPr>
              <w:t xml:space="preserve">Single member: weight/m × length</w:t>
            </w:r>
          </w:p>
          <w:p>
            <w:pPr>
              <w:spacing w:after="0" w:before="40"/>
            </w:pPr>
            <w:r>
              <w:rPr>
                <w:rFonts w:ascii="Arial" w:cs="Arial" w:eastAsia="Arial" w:hAnsi="Arial"/>
                <w:b w:val="false"/>
                <w:bCs w:val="false"/>
                <w:color w:val="000000"/>
                <w:sz w:val="18"/>
                <w:szCs w:val="18"/>
              </w:rPr>
              <w:t xml:space="preserve">Multiple identical members (same mark): weight/m × length × qty</w:t>
            </w:r>
          </w:p>
        </w:tc>
        <w:tc>
          <w:tcPr>
            <w:tcW w:type="dxa" w:w="2600"/>
            <w:tcBorders>
              <w:top w:val="single" w:color="CCCCCC" w:sz="4"/>
              <w:left w:val="single" w:color="CCCCCC" w:sz="4"/>
              <w:bottom w:val="single" w:color="CCCCCC" w:sz="4"/>
              <w:right w:val="single" w:color="CCCCCC" w:sz="4"/>
            </w:tcBorders>
            <w:shd w:fill="D6E4F0" w:val="clear"/>
            <w:tcMar>
              <w:top w:type="dxa" w:w="80"/>
              <w:left w:type="dxa" w:w="130"/>
              <w:bottom w:type="dxa" w:w="80"/>
              <w:right w:type="dxa" w:w="130"/>
            </w:tcMar>
          </w:tcPr>
          <w:p>
            <w:pPr>
              <w:spacing w:after="0" w:before="0"/>
            </w:pPr>
            <w:r>
              <w:rPr>
                <w:rFonts w:ascii="Arial" w:cs="Arial" w:eastAsia="Arial" w:hAnsi="Arial"/>
                <w:b w:val="false"/>
                <w:bCs w:val="false"/>
                <w:color w:val="333333"/>
                <w:sz w:val="18"/>
                <w:szCs w:val="18"/>
              </w:rPr>
              <w:t xml:space="preserve">F-066 (member length)</w:t>
            </w:r>
          </w:p>
          <w:p>
            <w:pPr>
              <w:spacing w:after="0" w:before="40"/>
            </w:pPr>
            <w:r>
              <w:rPr>
                <w:rFonts w:ascii="Arial" w:cs="Arial" w:eastAsia="Arial" w:hAnsi="Arial"/>
                <w:b w:val="false"/>
                <w:bCs w:val="false"/>
                <w:color w:val="333333"/>
                <w:sz w:val="18"/>
                <w:szCs w:val="18"/>
              </w:rPr>
              <w:t xml:space="preserve">F-070 (weight per metre)</w:t>
            </w:r>
          </w:p>
          <w:p>
            <w:pPr>
              <w:spacing w:after="0" w:before="40"/>
            </w:pPr>
            <w:r>
              <w:rPr>
                <w:rFonts w:ascii="Arial" w:cs="Arial" w:eastAsia="Arial" w:hAnsi="Arial"/>
                <w:b w:val="false"/>
                <w:bCs w:val="false"/>
                <w:color w:val="333333"/>
                <w:sz w:val="18"/>
                <w:szCs w:val="18"/>
              </w:rPr>
              <w:t xml:space="preserve">F-069 (quantity of identical members)</w:t>
            </w:r>
          </w:p>
        </w:tc>
        <w:tc>
          <w:tcPr>
            <w:tcW w:type="dxa" w:w="1400"/>
            <w:tcBorders>
              <w:top w:val="single" w:color="CCCCCC" w:sz="4"/>
              <w:left w:val="single" w:color="CCCCCC" w:sz="4"/>
              <w:bottom w:val="single" w:color="CCCCCC" w:sz="4"/>
              <w:right w:val="single" w:color="CCCCCC" w:sz="4"/>
            </w:tcBorders>
            <w:shd w:fill="D6E4F0" w:val="clear"/>
            <w:tcMar>
              <w:top w:type="dxa" w:w="80"/>
              <w:left w:type="dxa" w:w="130"/>
              <w:bottom w:type="dxa" w:w="80"/>
              <w:right w:type="dxa" w:w="130"/>
            </w:tcMar>
          </w:tcPr>
          <w:p>
            <w:r>
              <w:rPr>
                <w:rFonts w:ascii="Arial" w:cs="Arial" w:eastAsia="Arial" w:hAnsi="Arial"/>
                <w:b w:val="false"/>
                <w:bCs w:val="false"/>
                <w:color w:val="C55A11"/>
                <w:sz w:val="18"/>
                <w:szCs w:val="18"/>
              </w:rPr>
              <w:t xml:space="preserve">Arithmetic</w:t>
            </w:r>
          </w:p>
        </w:tc>
        <w:tc>
          <w:tcPr>
            <w:tcW w:type="dxa" w:w="3200"/>
            <w:tcBorders>
              <w:top w:val="single" w:color="CCCCCC" w:sz="4"/>
              <w:left w:val="single" w:color="CCCCCC" w:sz="4"/>
              <w:bottom w:val="single" w:color="CCCCCC" w:sz="4"/>
              <w:right w:val="single" w:color="CCCCCC" w:sz="4"/>
            </w:tcBorders>
            <w:shd w:fill="E2EFDA" w:val="clear"/>
            <w:tcMar>
              <w:top w:type="dxa" w:w="80"/>
              <w:left w:type="dxa" w:w="130"/>
              <w:bottom w:type="dxa" w:w="80"/>
              <w:right w:type="dxa" w:w="130"/>
            </w:tcMar>
          </w:tcPr>
          <w:p>
            <w:r>
              <w:rPr>
                <w:rFonts w:ascii="Arial" w:cs="Arial" w:eastAsia="Arial" w:hAnsi="Arial"/>
                <w:b w:val="false"/>
                <w:bCs w:val="false"/>
                <w:color w:val="1B5E20"/>
                <w:sz w:val="18"/>
                <w:szCs w:val="18"/>
              </w:rPr>
              <w:t xml:space="preserve">Entire BOQ weight column auto-populated — no manual weight summation per member</w:t>
            </w:r>
          </w:p>
        </w:tc>
      </w:tr>
      <w:tr>
        <w:tc>
          <w:tcPr>
            <w:tcW w:type="dxa" w:w="12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r>
              <w:rPr>
                <w:rFonts w:ascii="Arial" w:cs="Arial" w:eastAsia="Arial" w:hAnsi="Arial"/>
                <w:b/>
                <w:bCs/>
                <w:color w:val="FFFFFF"/>
                <w:sz w:val="18"/>
                <w:szCs w:val="18"/>
              </w:rPr>
              <w:t xml:space="preserve">F-106</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bCs/>
                <w:color w:val="1F3864"/>
                <w:sz w:val="18"/>
                <w:szCs w:val="18"/>
              </w:rPr>
              <w:t xml:space="preserve">Bolt Hole Diameter</w:t>
            </w:r>
          </w:p>
        </w:tc>
        <w:tc>
          <w:tcPr>
            <w:tcW w:type="dxa" w:w="4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000000"/>
                <w:sz w:val="18"/>
                <w:szCs w:val="18"/>
              </w:rPr>
              <w:t xml:space="preserve">Bolt size + 2mm clearance (IS 800 Cl. 10.2.1)</w:t>
            </w:r>
          </w:p>
          <w:p>
            <w:pPr>
              <w:spacing w:after="0" w:before="40"/>
            </w:pPr>
            <w:r>
              <w:rPr>
                <w:rFonts w:ascii="Arial" w:cs="Arial" w:eastAsia="Arial" w:hAnsi="Arial"/>
                <w:b w:val="false"/>
                <w:bCs w:val="false"/>
                <w:color w:val="000000"/>
                <w:sz w:val="18"/>
                <w:szCs w:val="18"/>
              </w:rPr>
              <w:t xml:space="preserve">≤M24 bolt → hole = bolt + 2mm</w:t>
            </w:r>
          </w:p>
          <w:p>
            <w:pPr>
              <w:spacing w:after="0" w:before="40"/>
            </w:pPr>
            <w:r>
              <w:rPr>
                <w:rFonts w:ascii="Arial" w:cs="Arial" w:eastAsia="Arial" w:hAnsi="Arial"/>
                <w:b w:val="false"/>
                <w:bCs w:val="false"/>
                <w:color w:val="000000"/>
                <w:sz w:val="18"/>
                <w:szCs w:val="18"/>
              </w:rPr>
              <w:t xml:space="preserve">&gt;M24 bolt → hole = bolt + 3mm</w:t>
            </w:r>
          </w:p>
          <w:p>
            <w:pPr>
              <w:spacing w:after="0" w:before="40"/>
            </w:pPr>
            <w:r>
              <w:rPr>
                <w:rFonts w:ascii="Arial" w:cs="Arial" w:eastAsia="Arial" w:hAnsi="Arial"/>
                <w:b w:val="false"/>
                <w:bCs w:val="false"/>
                <w:color w:val="000000"/>
                <w:sz w:val="18"/>
                <w:szCs w:val="18"/>
              </w:rPr>
              <w:t xml:space="preserve">Example: M20 → 22mm hole; M30 → 33mm hole</w:t>
            </w:r>
          </w:p>
        </w:tc>
        <w:tc>
          <w:tcPr>
            <w:tcW w:type="dxa" w:w="2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333333"/>
                <w:sz w:val="18"/>
                <w:szCs w:val="18"/>
              </w:rPr>
              <w:t xml:space="preserve">F-076 (bolt size)</w:t>
            </w:r>
          </w:p>
          <w:p>
            <w:pPr>
              <w:spacing w:after="0" w:before="40"/>
            </w:pPr>
            <w:r>
              <w:rPr>
                <w:rFonts w:ascii="Arial" w:cs="Arial" w:eastAsia="Arial" w:hAnsi="Arial"/>
                <w:b w:val="false"/>
                <w:bCs w:val="false"/>
                <w:color w:val="333333"/>
                <w:sz w:val="18"/>
                <w:szCs w:val="18"/>
              </w:rPr>
              <w:t xml:space="preserve">F-191 (design standard — IS 800 or AISC Table J3.3)</w:t>
            </w:r>
          </w:p>
        </w:tc>
        <w:tc>
          <w:tcPr>
            <w:tcW w:type="dxa" w:w="1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val="false"/>
                <w:bCs w:val="false"/>
                <w:color w:val="C55A11"/>
                <w:sz w:val="18"/>
                <w:szCs w:val="18"/>
              </w:rPr>
              <w:t xml:space="preserve">IS 800 Cl. 10.2.1
AISC Table J3.3</w:t>
            </w:r>
          </w:p>
        </w:tc>
        <w:tc>
          <w:tcPr>
            <w:tcW w:type="dxa" w:w="3200"/>
            <w:tcBorders>
              <w:top w:val="single" w:color="CCCCCC" w:sz="4"/>
              <w:left w:val="single" w:color="CCCCCC" w:sz="4"/>
              <w:bottom w:val="single" w:color="CCCCCC" w:sz="4"/>
              <w:right w:val="single" w:color="CCCCCC" w:sz="4"/>
            </w:tcBorders>
            <w:shd w:fill="E2EFDA" w:val="clear"/>
            <w:tcMar>
              <w:top w:type="dxa" w:w="80"/>
              <w:left w:type="dxa" w:w="130"/>
              <w:bottom w:type="dxa" w:w="80"/>
              <w:right w:type="dxa" w:w="130"/>
            </w:tcMar>
          </w:tcPr>
          <w:p>
            <w:r>
              <w:rPr>
                <w:rFonts w:ascii="Arial" w:cs="Arial" w:eastAsia="Arial" w:hAnsi="Arial"/>
                <w:b w:val="false"/>
                <w:bCs w:val="false"/>
                <w:color w:val="1B5E20"/>
                <w:sz w:val="18"/>
                <w:szCs w:val="18"/>
              </w:rPr>
              <w:t xml:space="preserve">Drafter no longer looks up hole sizes — generated automatically per bolt diameter</w:t>
            </w:r>
          </w:p>
        </w:tc>
      </w:tr>
      <w:tr>
        <w:tc>
          <w:tcPr>
            <w:tcW w:type="dxa" w:w="1200"/>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tcPr>
          <w:p>
            <w:r>
              <w:rPr>
                <w:rFonts w:ascii="Arial" w:cs="Arial" w:eastAsia="Arial" w:hAnsi="Arial"/>
                <w:b/>
                <w:bCs/>
                <w:color w:val="FFFFFF"/>
                <w:sz w:val="18"/>
                <w:szCs w:val="18"/>
              </w:rPr>
              <w:t xml:space="preserve">F-110</w:t>
            </w:r>
          </w:p>
        </w:tc>
        <w:tc>
          <w:tcPr>
            <w:tcW w:type="dxa" w:w="2000"/>
            <w:tcBorders>
              <w:top w:val="single" w:color="CCCCCC" w:sz="4"/>
              <w:left w:val="single" w:color="CCCCCC" w:sz="4"/>
              <w:bottom w:val="single" w:color="CCCCCC" w:sz="4"/>
              <w:right w:val="single" w:color="CCCCCC" w:sz="4"/>
            </w:tcBorders>
            <w:shd w:fill="D6E4F0" w:val="clear"/>
            <w:tcMar>
              <w:top w:type="dxa" w:w="80"/>
              <w:left w:type="dxa" w:w="130"/>
              <w:bottom w:type="dxa" w:w="80"/>
              <w:right w:type="dxa" w:w="130"/>
            </w:tcMar>
          </w:tcPr>
          <w:p>
            <w:r>
              <w:rPr>
                <w:rFonts w:ascii="Arial" w:cs="Arial" w:eastAsia="Arial" w:hAnsi="Arial"/>
                <w:b/>
                <w:bCs/>
                <w:color w:val="1F3864"/>
                <w:sz w:val="18"/>
                <w:szCs w:val="18"/>
              </w:rPr>
              <w:t xml:space="preserve">Bundle Total Weight</w:t>
            </w:r>
          </w:p>
        </w:tc>
        <w:tc>
          <w:tcPr>
            <w:tcW w:type="dxa" w:w="4000"/>
            <w:tcBorders>
              <w:top w:val="single" w:color="CCCCCC" w:sz="4"/>
              <w:left w:val="single" w:color="CCCCCC" w:sz="4"/>
              <w:bottom w:val="single" w:color="CCCCCC" w:sz="4"/>
              <w:right w:val="single" w:color="CCCCCC" w:sz="4"/>
            </w:tcBorders>
            <w:shd w:fill="D6E4F0" w:val="clear"/>
            <w:tcMar>
              <w:top w:type="dxa" w:w="80"/>
              <w:left w:type="dxa" w:w="130"/>
              <w:bottom w:type="dxa" w:w="80"/>
              <w:right w:type="dxa" w:w="130"/>
            </w:tcMar>
          </w:tcPr>
          <w:p>
            <w:pPr>
              <w:spacing w:after="0" w:before="0"/>
            </w:pPr>
            <w:r>
              <w:rPr>
                <w:rFonts w:ascii="Arial" w:cs="Arial" w:eastAsia="Arial" w:hAnsi="Arial"/>
                <w:b w:val="false"/>
                <w:bCs w:val="false"/>
                <w:color w:val="000000"/>
                <w:sz w:val="18"/>
                <w:szCs w:val="18"/>
              </w:rPr>
              <w:t xml:space="preserve">SUM of member_weight_total for all marks in shipping bundle</w:t>
            </w:r>
          </w:p>
          <w:p>
            <w:pPr>
              <w:spacing w:after="0" w:before="40"/>
            </w:pPr>
            <w:r>
              <w:rPr>
                <w:rFonts w:ascii="Arial" w:cs="Arial" w:eastAsia="Arial" w:hAnsi="Arial"/>
                <w:b w:val="false"/>
                <w:bCs w:val="false"/>
                <w:color w:val="000000"/>
                <w:sz w:val="18"/>
                <w:szCs w:val="18"/>
              </w:rPr>
              <w:t xml:space="preserve">= Σ F-071 for each member mark listed in F-109 (bundle_member_list)</w:t>
            </w:r>
          </w:p>
        </w:tc>
        <w:tc>
          <w:tcPr>
            <w:tcW w:type="dxa" w:w="2600"/>
            <w:tcBorders>
              <w:top w:val="single" w:color="CCCCCC" w:sz="4"/>
              <w:left w:val="single" w:color="CCCCCC" w:sz="4"/>
              <w:bottom w:val="single" w:color="CCCCCC" w:sz="4"/>
              <w:right w:val="single" w:color="CCCCCC" w:sz="4"/>
            </w:tcBorders>
            <w:shd w:fill="D6E4F0" w:val="clear"/>
            <w:tcMar>
              <w:top w:type="dxa" w:w="80"/>
              <w:left w:type="dxa" w:w="130"/>
              <w:bottom w:type="dxa" w:w="80"/>
              <w:right w:type="dxa" w:w="130"/>
            </w:tcMar>
          </w:tcPr>
          <w:p>
            <w:pPr>
              <w:spacing w:after="0" w:before="0"/>
            </w:pPr>
            <w:r>
              <w:rPr>
                <w:rFonts w:ascii="Arial" w:cs="Arial" w:eastAsia="Arial" w:hAnsi="Arial"/>
                <w:b w:val="false"/>
                <w:bCs w:val="false"/>
                <w:color w:val="333333"/>
                <w:sz w:val="18"/>
                <w:szCs w:val="18"/>
              </w:rPr>
              <w:t xml:space="preserve">F-071 (member total weights, already calculated)</w:t>
            </w:r>
          </w:p>
          <w:p>
            <w:pPr>
              <w:spacing w:after="0" w:before="40"/>
            </w:pPr>
            <w:r>
              <w:rPr>
                <w:rFonts w:ascii="Arial" w:cs="Arial" w:eastAsia="Arial" w:hAnsi="Arial"/>
                <w:b w:val="false"/>
                <w:bCs w:val="false"/>
                <w:color w:val="333333"/>
                <w:sz w:val="18"/>
                <w:szCs w:val="18"/>
              </w:rPr>
              <w:t xml:space="preserve">F-109 (bundle member list — list of member marks)</w:t>
            </w:r>
          </w:p>
        </w:tc>
        <w:tc>
          <w:tcPr>
            <w:tcW w:type="dxa" w:w="1400"/>
            <w:tcBorders>
              <w:top w:val="single" w:color="CCCCCC" w:sz="4"/>
              <w:left w:val="single" w:color="CCCCCC" w:sz="4"/>
              <w:bottom w:val="single" w:color="CCCCCC" w:sz="4"/>
              <w:right w:val="single" w:color="CCCCCC" w:sz="4"/>
            </w:tcBorders>
            <w:shd w:fill="D6E4F0" w:val="clear"/>
            <w:tcMar>
              <w:top w:type="dxa" w:w="80"/>
              <w:left w:type="dxa" w:w="130"/>
              <w:bottom w:type="dxa" w:w="80"/>
              <w:right w:type="dxa" w:w="130"/>
            </w:tcMar>
          </w:tcPr>
          <w:p>
            <w:r>
              <w:rPr>
                <w:rFonts w:ascii="Arial" w:cs="Arial" w:eastAsia="Arial" w:hAnsi="Arial"/>
                <w:b w:val="false"/>
                <w:bCs w:val="false"/>
                <w:color w:val="C55A11"/>
                <w:sz w:val="18"/>
                <w:szCs w:val="18"/>
              </w:rPr>
              <w:t xml:space="preserve">Arithmetic</w:t>
            </w:r>
          </w:p>
        </w:tc>
        <w:tc>
          <w:tcPr>
            <w:tcW w:type="dxa" w:w="3200"/>
            <w:tcBorders>
              <w:top w:val="single" w:color="CCCCCC" w:sz="4"/>
              <w:left w:val="single" w:color="CCCCCC" w:sz="4"/>
              <w:bottom w:val="single" w:color="CCCCCC" w:sz="4"/>
              <w:right w:val="single" w:color="CCCCCC" w:sz="4"/>
            </w:tcBorders>
            <w:shd w:fill="E2EFDA" w:val="clear"/>
            <w:tcMar>
              <w:top w:type="dxa" w:w="80"/>
              <w:left w:type="dxa" w:w="130"/>
              <w:bottom w:type="dxa" w:w="80"/>
              <w:right w:type="dxa" w:w="130"/>
            </w:tcMar>
          </w:tcPr>
          <w:p>
            <w:r>
              <w:rPr>
                <w:rFonts w:ascii="Arial" w:cs="Arial" w:eastAsia="Arial" w:hAnsi="Arial"/>
                <w:b w:val="false"/>
                <w:bCs w:val="false"/>
                <w:color w:val="1B5E20"/>
                <w:sz w:val="18"/>
                <w:szCs w:val="18"/>
              </w:rPr>
              <w:t xml:space="preserve">Shipping weights calculated automatically — no manual bundle summation</w:t>
            </w:r>
          </w:p>
        </w:tc>
      </w:tr>
      <w:tr>
        <w:tc>
          <w:tcPr>
            <w:tcW w:type="dxa" w:w="12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r>
              <w:rPr>
                <w:rFonts w:ascii="Arial" w:cs="Arial" w:eastAsia="Arial" w:hAnsi="Arial"/>
                <w:b/>
                <w:bCs/>
                <w:color w:val="FFFFFF"/>
                <w:sz w:val="18"/>
                <w:szCs w:val="18"/>
              </w:rPr>
              <w:t xml:space="preserve">F-117</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bCs/>
                <w:color w:val="1F3864"/>
                <w:sz w:val="18"/>
                <w:szCs w:val="18"/>
              </w:rPr>
              <w:t xml:space="preserve">Assembly Weight</w:t>
            </w:r>
          </w:p>
        </w:tc>
        <w:tc>
          <w:tcPr>
            <w:tcW w:type="dxa" w:w="4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000000"/>
                <w:sz w:val="18"/>
                <w:szCs w:val="18"/>
              </w:rPr>
              <w:t xml:space="preserve">SUM of member_weight_total for all marks in erection assembly</w:t>
            </w:r>
          </w:p>
          <w:p>
            <w:pPr>
              <w:spacing w:after="0" w:before="40"/>
            </w:pPr>
            <w:r>
              <w:rPr>
                <w:rFonts w:ascii="Arial" w:cs="Arial" w:eastAsia="Arial" w:hAnsi="Arial"/>
                <w:b w:val="false"/>
                <w:bCs w:val="false"/>
                <w:color w:val="000000"/>
                <w:sz w:val="18"/>
                <w:szCs w:val="18"/>
              </w:rPr>
              <w:t xml:space="preserve">= Σ F-071 for each mark in F-116 (assembly_code group)</w:t>
            </w:r>
          </w:p>
        </w:tc>
        <w:tc>
          <w:tcPr>
            <w:tcW w:type="dxa" w:w="2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333333"/>
                <w:sz w:val="18"/>
                <w:szCs w:val="18"/>
              </w:rPr>
              <w:t xml:space="preserve">F-071 (member total weights)</w:t>
            </w:r>
          </w:p>
          <w:p>
            <w:pPr>
              <w:spacing w:after="0" w:before="40"/>
            </w:pPr>
            <w:r>
              <w:rPr>
                <w:rFonts w:ascii="Arial" w:cs="Arial" w:eastAsia="Arial" w:hAnsi="Arial"/>
                <w:b w:val="false"/>
                <w:bCs w:val="false"/>
                <w:color w:val="333333"/>
                <w:sz w:val="18"/>
                <w:szCs w:val="18"/>
              </w:rPr>
              <w:t xml:space="preserve">F-116 (assembly code — groups members for erection)</w:t>
            </w:r>
          </w:p>
        </w:tc>
        <w:tc>
          <w:tcPr>
            <w:tcW w:type="dxa" w:w="1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val="false"/>
                <w:bCs w:val="false"/>
                <w:color w:val="C55A11"/>
                <w:sz w:val="18"/>
                <w:szCs w:val="18"/>
              </w:rPr>
              <w:t xml:space="preserve">Arithmetic</w:t>
            </w:r>
          </w:p>
        </w:tc>
        <w:tc>
          <w:tcPr>
            <w:tcW w:type="dxa" w:w="3200"/>
            <w:tcBorders>
              <w:top w:val="single" w:color="CCCCCC" w:sz="4"/>
              <w:left w:val="single" w:color="CCCCCC" w:sz="4"/>
              <w:bottom w:val="single" w:color="CCCCCC" w:sz="4"/>
              <w:right w:val="single" w:color="CCCCCC" w:sz="4"/>
            </w:tcBorders>
            <w:shd w:fill="E2EFDA" w:val="clear"/>
            <w:tcMar>
              <w:top w:type="dxa" w:w="80"/>
              <w:left w:type="dxa" w:w="130"/>
              <w:bottom w:type="dxa" w:w="80"/>
              <w:right w:type="dxa" w:w="130"/>
            </w:tcMar>
          </w:tcPr>
          <w:p>
            <w:r>
              <w:rPr>
                <w:rFonts w:ascii="Arial" w:cs="Arial" w:eastAsia="Arial" w:hAnsi="Arial"/>
                <w:b w:val="false"/>
                <w:bCs w:val="false"/>
                <w:color w:val="1B5E20"/>
                <w:sz w:val="18"/>
                <w:szCs w:val="18"/>
              </w:rPr>
              <w:t xml:space="preserve">Crane capacity planning automated — erection engineer gets assembly weight directly</w:t>
            </w:r>
          </w:p>
        </w:tc>
      </w:tr>
      <w:tr>
        <w:tc>
          <w:tcPr>
            <w:tcW w:type="dxa" w:w="1200"/>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tcPr>
          <w:p>
            <w:r>
              <w:rPr>
                <w:rFonts w:ascii="Arial" w:cs="Arial" w:eastAsia="Arial" w:hAnsi="Arial"/>
                <w:b/>
                <w:bCs/>
                <w:color w:val="FFFFFF"/>
                <w:sz w:val="18"/>
                <w:szCs w:val="18"/>
              </w:rPr>
              <w:t xml:space="preserve">F-164</w:t>
            </w:r>
          </w:p>
        </w:tc>
        <w:tc>
          <w:tcPr>
            <w:tcW w:type="dxa" w:w="2000"/>
            <w:tcBorders>
              <w:top w:val="single" w:color="CCCCCC" w:sz="4"/>
              <w:left w:val="single" w:color="CCCCCC" w:sz="4"/>
              <w:bottom w:val="single" w:color="CCCCCC" w:sz="4"/>
              <w:right w:val="single" w:color="CCCCCC" w:sz="4"/>
            </w:tcBorders>
            <w:shd w:fill="D6E4F0" w:val="clear"/>
            <w:tcMar>
              <w:top w:type="dxa" w:w="80"/>
              <w:left w:type="dxa" w:w="130"/>
              <w:bottom w:type="dxa" w:w="80"/>
              <w:right w:type="dxa" w:w="130"/>
            </w:tcMar>
          </w:tcPr>
          <w:p>
            <w:r>
              <w:rPr>
                <w:rFonts w:ascii="Arial" w:cs="Arial" w:eastAsia="Arial" w:hAnsi="Arial"/>
                <w:b/>
                <w:bCs/>
                <w:color w:val="1F3864"/>
                <w:sz w:val="18"/>
                <w:szCs w:val="18"/>
              </w:rPr>
              <w:t xml:space="preserve">Connection Bolt Pitch</w:t>
            </w:r>
          </w:p>
        </w:tc>
        <w:tc>
          <w:tcPr>
            <w:tcW w:type="dxa" w:w="4000"/>
            <w:tcBorders>
              <w:top w:val="single" w:color="CCCCCC" w:sz="4"/>
              <w:left w:val="single" w:color="CCCCCC" w:sz="4"/>
              <w:bottom w:val="single" w:color="CCCCCC" w:sz="4"/>
              <w:right w:val="single" w:color="CCCCCC" w:sz="4"/>
            </w:tcBorders>
            <w:shd w:fill="D6E4F0" w:val="clear"/>
            <w:tcMar>
              <w:top w:type="dxa" w:w="80"/>
              <w:left w:type="dxa" w:w="130"/>
              <w:bottom w:type="dxa" w:w="80"/>
              <w:right w:type="dxa" w:w="130"/>
            </w:tcMar>
          </w:tcPr>
          <w:p>
            <w:pPr>
              <w:spacing w:after="0" w:before="0"/>
            </w:pPr>
            <w:r>
              <w:rPr>
                <w:rFonts w:ascii="Arial" w:cs="Arial" w:eastAsia="Arial" w:hAnsi="Arial"/>
                <w:b w:val="false"/>
                <w:bCs w:val="false"/>
                <w:color w:val="000000"/>
                <w:sz w:val="18"/>
                <w:szCs w:val="18"/>
              </w:rPr>
              <w:t xml:space="preserve">(Plate length − 2 × End distance) ÷ (Number of bolt rows − 1)</w:t>
            </w:r>
          </w:p>
          <w:p>
            <w:pPr>
              <w:spacing w:after="0" w:before="40"/>
            </w:pPr>
            <w:r>
              <w:rPr>
                <w:rFonts w:ascii="Arial" w:cs="Arial" w:eastAsia="Arial" w:hAnsi="Arial"/>
                <w:b w:val="false"/>
                <w:bCs w:val="false"/>
                <w:color w:val="000000"/>
                <w:sz w:val="18"/>
                <w:szCs w:val="18"/>
              </w:rPr>
              <w:t xml:space="preserve">= (plate_length − 2 × F-162) ÷ (F-159 − 1)</w:t>
            </w:r>
          </w:p>
          <w:p>
            <w:pPr>
              <w:spacing w:after="0" w:before="40"/>
            </w:pPr>
            <w:r>
              <w:rPr>
                <w:rFonts w:ascii="Arial" w:cs="Arial" w:eastAsia="Arial" w:hAnsi="Arial"/>
                <w:b w:val="false"/>
                <w:bCs w:val="false"/>
                <w:color w:val="000000"/>
                <w:sz w:val="18"/>
                <w:szCs w:val="18"/>
              </w:rPr>
              <w:t xml:space="preserve">Minimum pitch check: ≥ 2.5 × bolt diameter (IS 800 Cl. 10.2.2)</w:t>
            </w:r>
          </w:p>
        </w:tc>
        <w:tc>
          <w:tcPr>
            <w:tcW w:type="dxa" w:w="2600"/>
            <w:tcBorders>
              <w:top w:val="single" w:color="CCCCCC" w:sz="4"/>
              <w:left w:val="single" w:color="CCCCCC" w:sz="4"/>
              <w:bottom w:val="single" w:color="CCCCCC" w:sz="4"/>
              <w:right w:val="single" w:color="CCCCCC" w:sz="4"/>
            </w:tcBorders>
            <w:shd w:fill="D6E4F0" w:val="clear"/>
            <w:tcMar>
              <w:top w:type="dxa" w:w="80"/>
              <w:left w:type="dxa" w:w="130"/>
              <w:bottom w:type="dxa" w:w="80"/>
              <w:right w:type="dxa" w:w="130"/>
            </w:tcMar>
          </w:tcPr>
          <w:p>
            <w:pPr>
              <w:spacing w:after="0" w:before="0"/>
            </w:pPr>
            <w:r>
              <w:rPr>
                <w:rFonts w:ascii="Arial" w:cs="Arial" w:eastAsia="Arial" w:hAnsi="Arial"/>
                <w:b w:val="false"/>
                <w:bCs w:val="false"/>
                <w:color w:val="333333"/>
                <w:sz w:val="18"/>
                <w:szCs w:val="18"/>
              </w:rPr>
              <w:t xml:space="preserve">F-159 (bolt rows)</w:t>
            </w:r>
          </w:p>
          <w:p>
            <w:pPr>
              <w:spacing w:after="0" w:before="40"/>
            </w:pPr>
            <w:r>
              <w:rPr>
                <w:rFonts w:ascii="Arial" w:cs="Arial" w:eastAsia="Arial" w:hAnsi="Arial"/>
                <w:b w:val="false"/>
                <w:bCs w:val="false"/>
                <w:color w:val="333333"/>
                <w:sz w:val="18"/>
                <w:szCs w:val="18"/>
              </w:rPr>
              <w:t xml:space="preserve">F-162 (end distance)</w:t>
            </w:r>
          </w:p>
          <w:p>
            <w:pPr>
              <w:spacing w:after="0" w:before="40"/>
            </w:pPr>
            <w:r>
              <w:rPr>
                <w:rFonts w:ascii="Arial" w:cs="Arial" w:eastAsia="Arial" w:hAnsi="Arial"/>
                <w:b w:val="false"/>
                <w:bCs w:val="false"/>
                <w:color w:val="333333"/>
                <w:sz w:val="18"/>
                <w:szCs w:val="18"/>
              </w:rPr>
              <w:t xml:space="preserve">plate_length (from M-40 connection detail master)</w:t>
            </w:r>
          </w:p>
        </w:tc>
        <w:tc>
          <w:tcPr>
            <w:tcW w:type="dxa" w:w="1400"/>
            <w:tcBorders>
              <w:top w:val="single" w:color="CCCCCC" w:sz="4"/>
              <w:left w:val="single" w:color="CCCCCC" w:sz="4"/>
              <w:bottom w:val="single" w:color="CCCCCC" w:sz="4"/>
              <w:right w:val="single" w:color="CCCCCC" w:sz="4"/>
            </w:tcBorders>
            <w:shd w:fill="D6E4F0" w:val="clear"/>
            <w:tcMar>
              <w:top w:type="dxa" w:w="80"/>
              <w:left w:type="dxa" w:w="130"/>
              <w:bottom w:type="dxa" w:w="80"/>
              <w:right w:type="dxa" w:w="130"/>
            </w:tcMar>
          </w:tcPr>
          <w:p>
            <w:r>
              <w:rPr>
                <w:rFonts w:ascii="Arial" w:cs="Arial" w:eastAsia="Arial" w:hAnsi="Arial"/>
                <w:b w:val="false"/>
                <w:bCs w:val="false"/>
                <w:color w:val="C55A11"/>
                <w:sz w:val="18"/>
                <w:szCs w:val="18"/>
              </w:rPr>
              <w:t xml:space="preserve">IS 800 Cl. 10.2.2
(minimum spacing rules)</w:t>
            </w:r>
          </w:p>
        </w:tc>
        <w:tc>
          <w:tcPr>
            <w:tcW w:type="dxa" w:w="3200"/>
            <w:tcBorders>
              <w:top w:val="single" w:color="CCCCCC" w:sz="4"/>
              <w:left w:val="single" w:color="CCCCCC" w:sz="4"/>
              <w:bottom w:val="single" w:color="CCCCCC" w:sz="4"/>
              <w:right w:val="single" w:color="CCCCCC" w:sz="4"/>
            </w:tcBorders>
            <w:shd w:fill="E2EFDA" w:val="clear"/>
            <w:tcMar>
              <w:top w:type="dxa" w:w="80"/>
              <w:left w:type="dxa" w:w="130"/>
              <w:bottom w:type="dxa" w:w="80"/>
              <w:right w:type="dxa" w:w="130"/>
            </w:tcMar>
          </w:tcPr>
          <w:p>
            <w:r>
              <w:rPr>
                <w:rFonts w:ascii="Arial" w:cs="Arial" w:eastAsia="Arial" w:hAnsi="Arial"/>
                <w:b w:val="false"/>
                <w:bCs w:val="false"/>
                <w:color w:val="1B5E20"/>
                <w:sz w:val="18"/>
                <w:szCs w:val="18"/>
              </w:rPr>
              <w:t xml:space="preserve">Connection layout auto-dimensioned — drafter no longer calculates bolt spacing manually</w:t>
            </w:r>
          </w:p>
        </w:tc>
      </w:tr>
      <w:tr>
        <w:tc>
          <w:tcPr>
            <w:tcW w:type="dxa" w:w="12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r>
              <w:rPr>
                <w:rFonts w:ascii="Arial" w:cs="Arial" w:eastAsia="Arial" w:hAnsi="Arial"/>
                <w:b/>
                <w:bCs/>
                <w:color w:val="FFFFFF"/>
                <w:sz w:val="18"/>
                <w:szCs w:val="18"/>
              </w:rPr>
              <w:t xml:space="preserve">F-169</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bCs/>
                <w:color w:val="1F3864"/>
                <w:sz w:val="18"/>
                <w:szCs w:val="18"/>
              </w:rPr>
              <w:t xml:space="preserve">Bolt Group Eccentricity</w:t>
            </w:r>
          </w:p>
        </w:tc>
        <w:tc>
          <w:tcPr>
            <w:tcW w:type="dxa" w:w="4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000000"/>
                <w:sz w:val="18"/>
                <w:szCs w:val="18"/>
              </w:rPr>
              <w:t xml:space="preserve">Distance from bolt group centroid to column web centreline</w:t>
            </w:r>
          </w:p>
          <w:p>
            <w:pPr>
              <w:spacing w:after="0" w:before="40"/>
            </w:pPr>
            <w:r>
              <w:rPr>
                <w:rFonts w:ascii="Arial" w:cs="Arial" w:eastAsia="Arial" w:hAnsi="Arial"/>
                <w:b w:val="false"/>
                <w:bCs w:val="false"/>
                <w:color w:val="000000"/>
                <w:sz w:val="18"/>
                <w:szCs w:val="18"/>
              </w:rPr>
              <w:t xml:space="preserve">Centroid X = SUM(bolt X positions) ÷ total bolt count</w:t>
            </w:r>
          </w:p>
          <w:p>
            <w:pPr>
              <w:spacing w:after="0" w:before="40"/>
            </w:pPr>
            <w:r>
              <w:rPr>
                <w:rFonts w:ascii="Arial" w:cs="Arial" w:eastAsia="Arial" w:hAnsi="Arial"/>
                <w:b w:val="false"/>
                <w:bCs w:val="false"/>
                <w:color w:val="000000"/>
                <w:sz w:val="18"/>
                <w:szCs w:val="18"/>
              </w:rPr>
              <w:t xml:space="preserve">Eccentricity = |centroid_X − column_web_centreline_X|</w:t>
            </w:r>
          </w:p>
          <w:p>
            <w:pPr>
              <w:spacing w:after="0" w:before="40"/>
            </w:pPr>
            <w:r>
              <w:rPr>
                <w:rFonts w:ascii="Arial" w:cs="Arial" w:eastAsia="Arial" w:hAnsi="Arial"/>
                <w:b w:val="false"/>
                <w:bCs w:val="false"/>
                <w:color w:val="000000"/>
                <w:sz w:val="18"/>
                <w:szCs w:val="18"/>
              </w:rPr>
              <w:t xml:space="preserve">Uses bolt spacing X, Y, rows, columns, gauge distance</w:t>
            </w:r>
          </w:p>
        </w:tc>
        <w:tc>
          <w:tcPr>
            <w:tcW w:type="dxa" w:w="2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333333"/>
                <w:sz w:val="18"/>
                <w:szCs w:val="18"/>
              </w:rPr>
              <w:t xml:space="preserve">F-084 (bolt spacing X)</w:t>
            </w:r>
          </w:p>
          <w:p>
            <w:pPr>
              <w:spacing w:after="0" w:before="40"/>
            </w:pPr>
            <w:r>
              <w:rPr>
                <w:rFonts w:ascii="Arial" w:cs="Arial" w:eastAsia="Arial" w:hAnsi="Arial"/>
                <w:b w:val="false"/>
                <w:bCs w:val="false"/>
                <w:color w:val="333333"/>
                <w:sz w:val="18"/>
                <w:szCs w:val="18"/>
              </w:rPr>
              <w:t xml:space="preserve">F-085 (bolt spacing Y)</w:t>
            </w:r>
          </w:p>
          <w:p>
            <w:pPr>
              <w:spacing w:after="0" w:before="40"/>
            </w:pPr>
            <w:r>
              <w:rPr>
                <w:rFonts w:ascii="Arial" w:cs="Arial" w:eastAsia="Arial" w:hAnsi="Arial"/>
                <w:b w:val="false"/>
                <w:bCs w:val="false"/>
                <w:color w:val="333333"/>
                <w:sz w:val="18"/>
                <w:szCs w:val="18"/>
              </w:rPr>
              <w:t xml:space="preserve">F-159 (bolt rows), F-160 (bolt columns)</w:t>
            </w:r>
          </w:p>
          <w:p>
            <w:pPr>
              <w:spacing w:after="0" w:before="40"/>
            </w:pPr>
            <w:r>
              <w:rPr>
                <w:rFonts w:ascii="Arial" w:cs="Arial" w:eastAsia="Arial" w:hAnsi="Arial"/>
                <w:b w:val="false"/>
                <w:bCs w:val="false"/>
                <w:color w:val="333333"/>
                <w:sz w:val="18"/>
                <w:szCs w:val="18"/>
              </w:rPr>
              <w:t xml:space="preserve">F-161 (gauge distance)</w:t>
            </w:r>
          </w:p>
        </w:tc>
        <w:tc>
          <w:tcPr>
            <w:tcW w:type="dxa" w:w="1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val="false"/>
                <w:bCs w:val="false"/>
                <w:color w:val="C55A11"/>
                <w:sz w:val="18"/>
                <w:szCs w:val="18"/>
              </w:rPr>
              <w:t xml:space="preserve">Geometry
(coordinate centroid calc)</w:t>
            </w:r>
          </w:p>
        </w:tc>
        <w:tc>
          <w:tcPr>
            <w:tcW w:type="dxa" w:w="3200"/>
            <w:tcBorders>
              <w:top w:val="single" w:color="CCCCCC" w:sz="4"/>
              <w:left w:val="single" w:color="CCCCCC" w:sz="4"/>
              <w:bottom w:val="single" w:color="CCCCCC" w:sz="4"/>
              <w:right w:val="single" w:color="CCCCCC" w:sz="4"/>
            </w:tcBorders>
            <w:shd w:fill="E2EFDA" w:val="clear"/>
            <w:tcMar>
              <w:top w:type="dxa" w:w="80"/>
              <w:left w:type="dxa" w:w="130"/>
              <w:bottom w:type="dxa" w:w="80"/>
              <w:right w:type="dxa" w:w="130"/>
            </w:tcMar>
          </w:tcPr>
          <w:p>
            <w:r>
              <w:rPr>
                <w:rFonts w:ascii="Arial" w:cs="Arial" w:eastAsia="Arial" w:hAnsi="Arial"/>
                <w:b w:val="false"/>
                <w:bCs w:val="false"/>
                <w:color w:val="1B5E20"/>
                <w:sz w:val="18"/>
                <w:szCs w:val="18"/>
              </w:rPr>
              <w:t xml:space="preserve">Structural safety check automated — bolt group eccentricity verified before AB drawing release</w:t>
            </w:r>
          </w:p>
        </w:tc>
      </w:tr>
      <w:tr>
        <w:tc>
          <w:tcPr>
            <w:tcW w:type="dxa" w:w="1200"/>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tcPr>
          <w:p>
            <w:r>
              <w:rPr>
                <w:rFonts w:ascii="Arial" w:cs="Arial" w:eastAsia="Arial" w:hAnsi="Arial"/>
                <w:b/>
                <w:bCs/>
                <w:color w:val="FFFFFF"/>
                <w:sz w:val="18"/>
                <w:szCs w:val="18"/>
              </w:rPr>
              <w:t xml:space="preserve">F-174</w:t>
            </w:r>
          </w:p>
        </w:tc>
        <w:tc>
          <w:tcPr>
            <w:tcW w:type="dxa" w:w="2000"/>
            <w:tcBorders>
              <w:top w:val="single" w:color="CCCCCC" w:sz="4"/>
              <w:left w:val="single" w:color="CCCCCC" w:sz="4"/>
              <w:bottom w:val="single" w:color="CCCCCC" w:sz="4"/>
              <w:right w:val="single" w:color="CCCCCC" w:sz="4"/>
            </w:tcBorders>
            <w:shd w:fill="D6E4F0" w:val="clear"/>
            <w:tcMar>
              <w:top w:type="dxa" w:w="80"/>
              <w:left w:type="dxa" w:w="130"/>
              <w:bottom w:type="dxa" w:w="80"/>
              <w:right w:type="dxa" w:w="130"/>
            </w:tcMar>
          </w:tcPr>
          <w:p>
            <w:r>
              <w:rPr>
                <w:rFonts w:ascii="Arial" w:cs="Arial" w:eastAsia="Arial" w:hAnsi="Arial"/>
                <w:b/>
                <w:bCs/>
                <w:color w:val="1F3864"/>
                <w:sz w:val="18"/>
                <w:szCs w:val="18"/>
              </w:rPr>
              <w:t xml:space="preserve">Bay Count X &amp; Y
(both directions)</w:t>
            </w:r>
          </w:p>
        </w:tc>
        <w:tc>
          <w:tcPr>
            <w:tcW w:type="dxa" w:w="4000"/>
            <w:tcBorders>
              <w:top w:val="single" w:color="CCCCCC" w:sz="4"/>
              <w:left w:val="single" w:color="CCCCCC" w:sz="4"/>
              <w:bottom w:val="single" w:color="CCCCCC" w:sz="4"/>
              <w:right w:val="single" w:color="CCCCCC" w:sz="4"/>
            </w:tcBorders>
            <w:shd w:fill="D6E4F0" w:val="clear"/>
            <w:tcMar>
              <w:top w:type="dxa" w:w="80"/>
              <w:left w:type="dxa" w:w="130"/>
              <w:bottom w:type="dxa" w:w="80"/>
              <w:right w:type="dxa" w:w="130"/>
            </w:tcMar>
          </w:tcPr>
          <w:p>
            <w:pPr>
              <w:spacing w:after="0" w:before="0"/>
            </w:pPr>
            <w:r>
              <w:rPr>
                <w:rFonts w:ascii="Arial" w:cs="Arial" w:eastAsia="Arial" w:hAnsi="Arial"/>
                <w:b w:val="false"/>
                <w:bCs w:val="false"/>
                <w:color w:val="000000"/>
                <w:sz w:val="18"/>
                <w:szCs w:val="18"/>
              </w:rPr>
              <w:t xml:space="preserve">COUNT of bay records in X direction:</w:t>
            </w:r>
          </w:p>
          <w:p>
            <w:pPr>
              <w:spacing w:after="0" w:before="40"/>
            </w:pPr>
            <w:r>
              <w:rPr>
                <w:rFonts w:ascii="Arial" w:cs="Arial" w:eastAsia="Arial" w:hAnsi="Arial"/>
                <w:b w:val="false"/>
                <w:bCs w:val="false"/>
                <w:color w:val="000000"/>
                <w:sz w:val="18"/>
                <w:szCs w:val="18"/>
              </w:rPr>
              <w:t xml:space="preserve">COUNT(bay_id WHERE direction = 'X')</w:t>
            </w:r>
          </w:p>
          <w:p>
            <w:pPr>
              <w:spacing w:after="0" w:before="40"/>
            </w:pPr>
            <w:r>
              <w:rPr>
                <w:rFonts w:ascii="Arial" w:cs="Arial" w:eastAsia="Arial" w:hAnsi="Arial"/>
                <w:b w:val="false"/>
                <w:bCs w:val="false"/>
                <w:color w:val="000000"/>
                <w:sz w:val="18"/>
                <w:szCs w:val="18"/>
              </w:rPr>
              <w:t xml:space="preserve">COUNT of bay records in Y direction:</w:t>
            </w:r>
          </w:p>
          <w:p>
            <w:pPr>
              <w:spacing w:after="0" w:before="40"/>
            </w:pPr>
            <w:r>
              <w:rPr>
                <w:rFonts w:ascii="Arial" w:cs="Arial" w:eastAsia="Arial" w:hAnsi="Arial"/>
                <w:b w:val="false"/>
                <w:bCs w:val="false"/>
                <w:color w:val="000000"/>
                <w:sz w:val="18"/>
                <w:szCs w:val="18"/>
              </w:rPr>
              <w:t xml:space="preserve">COUNT(bay_id WHERE direction = 'Y')</w:t>
            </w:r>
          </w:p>
          <w:p>
            <w:pPr>
              <w:spacing w:after="0" w:before="40"/>
            </w:pPr>
            <w:r>
              <w:rPr>
                <w:rFonts w:ascii="Arial" w:cs="Arial" w:eastAsia="Arial" w:hAnsi="Arial"/>
                <w:b w:val="false"/>
                <w:bCs w:val="false"/>
                <w:color w:val="000000"/>
                <w:sz w:val="18"/>
                <w:szCs w:val="18"/>
              </w:rPr>
              <w:t xml:space="preserve">Both derived from M-41 bay_geometry_master table</w:t>
            </w:r>
          </w:p>
        </w:tc>
        <w:tc>
          <w:tcPr>
            <w:tcW w:type="dxa" w:w="2600"/>
            <w:tcBorders>
              <w:top w:val="single" w:color="CCCCCC" w:sz="4"/>
              <w:left w:val="single" w:color="CCCCCC" w:sz="4"/>
              <w:bottom w:val="single" w:color="CCCCCC" w:sz="4"/>
              <w:right w:val="single" w:color="CCCCCC" w:sz="4"/>
            </w:tcBorders>
            <w:shd w:fill="D6E4F0" w:val="clear"/>
            <w:tcMar>
              <w:top w:type="dxa" w:w="80"/>
              <w:left w:type="dxa" w:w="130"/>
              <w:bottom w:type="dxa" w:w="80"/>
              <w:right w:type="dxa" w:w="130"/>
            </w:tcMar>
          </w:tcPr>
          <w:p>
            <w:pPr>
              <w:spacing w:after="0" w:before="0"/>
            </w:pPr>
            <w:r>
              <w:rPr>
                <w:rFonts w:ascii="Arial" w:cs="Arial" w:eastAsia="Arial" w:hAnsi="Arial"/>
                <w:b w:val="false"/>
                <w:bCs w:val="false"/>
                <w:color w:val="333333"/>
                <w:sz w:val="18"/>
                <w:szCs w:val="18"/>
              </w:rPr>
              <w:t xml:space="preserve">M-41 bay_geometry_master table</w:t>
            </w:r>
          </w:p>
          <w:p>
            <w:pPr>
              <w:spacing w:after="0" w:before="40"/>
            </w:pPr>
            <w:r>
              <w:rPr>
                <w:rFonts w:ascii="Arial" w:cs="Arial" w:eastAsia="Arial" w:hAnsi="Arial"/>
                <w:b w:val="false"/>
                <w:bCs w:val="false"/>
                <w:color w:val="333333"/>
                <w:sz w:val="18"/>
                <w:szCs w:val="18"/>
              </w:rPr>
              <w:t xml:space="preserve">F-171 (bay sequence number)</w:t>
            </w:r>
          </w:p>
          <w:p>
            <w:pPr>
              <w:spacing w:after="0" w:before="40"/>
            </w:pPr>
            <w:r>
              <w:rPr>
                <w:rFonts w:ascii="Arial" w:cs="Arial" w:eastAsia="Arial" w:hAnsi="Arial"/>
                <w:b w:val="false"/>
                <w:bCs w:val="false"/>
                <w:color w:val="333333"/>
                <w:sz w:val="18"/>
                <w:szCs w:val="18"/>
              </w:rPr>
              <w:t xml:space="preserve">F-173 (bay type code)</w:t>
            </w:r>
          </w:p>
        </w:tc>
        <w:tc>
          <w:tcPr>
            <w:tcW w:type="dxa" w:w="1400"/>
            <w:tcBorders>
              <w:top w:val="single" w:color="CCCCCC" w:sz="4"/>
              <w:left w:val="single" w:color="CCCCCC" w:sz="4"/>
              <w:bottom w:val="single" w:color="CCCCCC" w:sz="4"/>
              <w:right w:val="single" w:color="CCCCCC" w:sz="4"/>
            </w:tcBorders>
            <w:shd w:fill="D6E4F0" w:val="clear"/>
            <w:tcMar>
              <w:top w:type="dxa" w:w="80"/>
              <w:left w:type="dxa" w:w="130"/>
              <w:bottom w:type="dxa" w:w="80"/>
              <w:right w:type="dxa" w:w="130"/>
            </w:tcMar>
          </w:tcPr>
          <w:p>
            <w:r>
              <w:rPr>
                <w:rFonts w:ascii="Arial" w:cs="Arial" w:eastAsia="Arial" w:hAnsi="Arial"/>
                <w:b w:val="false"/>
                <w:bCs w:val="false"/>
                <w:color w:val="C55A11"/>
                <w:sz w:val="18"/>
                <w:szCs w:val="18"/>
              </w:rPr>
              <w:t xml:space="preserve">Database COUNT function</w:t>
            </w:r>
          </w:p>
        </w:tc>
        <w:tc>
          <w:tcPr>
            <w:tcW w:type="dxa" w:w="3200"/>
            <w:tcBorders>
              <w:top w:val="single" w:color="CCCCCC" w:sz="4"/>
              <w:left w:val="single" w:color="CCCCCC" w:sz="4"/>
              <w:bottom w:val="single" w:color="CCCCCC" w:sz="4"/>
              <w:right w:val="single" w:color="CCCCCC" w:sz="4"/>
            </w:tcBorders>
            <w:shd w:fill="E2EFDA" w:val="clear"/>
            <w:tcMar>
              <w:top w:type="dxa" w:w="80"/>
              <w:left w:type="dxa" w:w="130"/>
              <w:bottom w:type="dxa" w:w="80"/>
              <w:right w:type="dxa" w:w="130"/>
            </w:tcMar>
          </w:tcPr>
          <w:p>
            <w:r>
              <w:rPr>
                <w:rFonts w:ascii="Arial" w:cs="Arial" w:eastAsia="Arial" w:hAnsi="Arial"/>
                <w:b w:val="false"/>
                <w:bCs w:val="false"/>
                <w:color w:val="1B5E20"/>
                <w:sz w:val="18"/>
                <w:szCs w:val="18"/>
              </w:rPr>
              <w:t xml:space="preserve">Auto-verified against design file — engineer does not count bays manually</w:t>
            </w:r>
          </w:p>
        </w:tc>
      </w:tr>
      <w:tr>
        <w:tc>
          <w:tcPr>
            <w:tcW w:type="dxa" w:w="12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r>
              <w:rPr>
                <w:rFonts w:ascii="Arial" w:cs="Arial" w:eastAsia="Arial" w:hAnsi="Arial"/>
                <w:b/>
                <w:bCs/>
                <w:color w:val="FFFFFF"/>
                <w:sz w:val="18"/>
                <w:szCs w:val="18"/>
              </w:rPr>
              <w:t xml:space="preserve">F-175</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bCs/>
                <w:color w:val="1F3864"/>
                <w:sz w:val="18"/>
                <w:szCs w:val="18"/>
              </w:rPr>
              <w:t xml:space="preserve">Bay Sum Check
X &amp; Y (cross-validation)</w:t>
            </w:r>
          </w:p>
        </w:tc>
        <w:tc>
          <w:tcPr>
            <w:tcW w:type="dxa" w:w="4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000000"/>
                <w:sz w:val="18"/>
                <w:szCs w:val="18"/>
              </w:rPr>
              <w:t xml:space="preserve">SUM of all bay dimensions in X = Σ F-172 WHERE direction='X'</w:t>
            </w:r>
          </w:p>
          <w:p>
            <w:pPr>
              <w:spacing w:after="0" w:before="40"/>
            </w:pPr>
            <w:r>
              <w:rPr>
                <w:rFonts w:ascii="Arial" w:cs="Arial" w:eastAsia="Arial" w:hAnsi="Arial"/>
                <w:b w:val="false"/>
                <w:bCs w:val="false"/>
                <w:color w:val="000000"/>
                <w:sz w:val="18"/>
                <w:szCs w:val="18"/>
              </w:rPr>
              <w:t xml:space="preserve">SUM of all bay dimensions in Y = Σ F-172 WHERE direction='Y'</w:t>
            </w:r>
          </w:p>
          <w:p>
            <w:pPr>
              <w:spacing w:after="0" w:before="40"/>
            </w:pPr>
            <w:r>
              <w:rPr>
                <w:rFonts w:ascii="Arial" w:cs="Arial" w:eastAsia="Arial" w:hAnsi="Arial"/>
                <w:b w:val="false"/>
                <w:bCs w:val="false"/>
                <w:color w:val="000000"/>
                <w:sz w:val="18"/>
                <w:szCs w:val="18"/>
              </w:rPr>
              <w:t xml:space="preserve">X sum must = F-045 building_length ± 1mm</w:t>
            </w:r>
          </w:p>
          <w:p>
            <w:pPr>
              <w:spacing w:after="0" w:before="40"/>
            </w:pPr>
            <w:r>
              <w:rPr>
                <w:rFonts w:ascii="Arial" w:cs="Arial" w:eastAsia="Arial" w:hAnsi="Arial"/>
                <w:b w:val="false"/>
                <w:bCs w:val="false"/>
                <w:color w:val="000000"/>
                <w:sz w:val="18"/>
                <w:szCs w:val="18"/>
              </w:rPr>
              <w:t xml:space="preserve">Y sum must = F-046 building_width ± 1mm</w:t>
            </w:r>
          </w:p>
          <w:p>
            <w:pPr>
              <w:spacing w:after="0" w:before="40"/>
            </w:pPr>
            <w:r>
              <w:rPr>
                <w:rFonts w:ascii="Arial" w:cs="Arial" w:eastAsia="Arial" w:hAnsi="Arial"/>
                <w:b w:val="false"/>
                <w:bCs w:val="false"/>
                <w:color w:val="000000"/>
                <w:sz w:val="18"/>
                <w:szCs w:val="18"/>
              </w:rPr>
              <w:t xml:space="preserve">(Rule XF-019 — blocks generation if mismatch)</w:t>
            </w:r>
          </w:p>
        </w:tc>
        <w:tc>
          <w:tcPr>
            <w:tcW w:type="dxa" w:w="2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333333"/>
                <w:sz w:val="18"/>
                <w:szCs w:val="18"/>
              </w:rPr>
              <w:t xml:space="preserve">F-172 (bay dimension ordered list)</w:t>
            </w:r>
          </w:p>
          <w:p>
            <w:pPr>
              <w:spacing w:after="0" w:before="40"/>
            </w:pPr>
            <w:r>
              <w:rPr>
                <w:rFonts w:ascii="Arial" w:cs="Arial" w:eastAsia="Arial" w:hAnsi="Arial"/>
                <w:b w:val="false"/>
                <w:bCs w:val="false"/>
                <w:color w:val="333333"/>
                <w:sz w:val="18"/>
                <w:szCs w:val="18"/>
              </w:rPr>
              <w:t xml:space="preserve">F-045 (total building length)</w:t>
            </w:r>
          </w:p>
          <w:p>
            <w:pPr>
              <w:spacing w:after="0" w:before="40"/>
            </w:pPr>
            <w:r>
              <w:rPr>
                <w:rFonts w:ascii="Arial" w:cs="Arial" w:eastAsia="Arial" w:hAnsi="Arial"/>
                <w:b w:val="false"/>
                <w:bCs w:val="false"/>
                <w:color w:val="333333"/>
                <w:sz w:val="18"/>
                <w:szCs w:val="18"/>
              </w:rPr>
              <w:t xml:space="preserve">F-046 (total building width)</w:t>
            </w:r>
          </w:p>
        </w:tc>
        <w:tc>
          <w:tcPr>
            <w:tcW w:type="dxa" w:w="1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val="false"/>
                <w:bCs w:val="false"/>
                <w:color w:val="C55A11"/>
                <w:sz w:val="18"/>
                <w:szCs w:val="18"/>
              </w:rPr>
              <w:t xml:space="preserve">Arithmetic
(XF-019 validation rule)</w:t>
            </w:r>
          </w:p>
        </w:tc>
        <w:tc>
          <w:tcPr>
            <w:tcW w:type="dxa" w:w="3200"/>
            <w:tcBorders>
              <w:top w:val="single" w:color="CCCCCC" w:sz="4"/>
              <w:left w:val="single" w:color="CCCCCC" w:sz="4"/>
              <w:bottom w:val="single" w:color="CCCCCC" w:sz="4"/>
              <w:right w:val="single" w:color="CCCCCC" w:sz="4"/>
            </w:tcBorders>
            <w:shd w:fill="E2EFDA" w:val="clear"/>
            <w:tcMar>
              <w:top w:type="dxa" w:w="80"/>
              <w:left w:type="dxa" w:w="130"/>
              <w:bottom w:type="dxa" w:w="80"/>
              <w:right w:type="dxa" w:w="130"/>
            </w:tcMar>
          </w:tcPr>
          <w:p>
            <w:r>
              <w:rPr>
                <w:rFonts w:ascii="Arial" w:cs="Arial" w:eastAsia="Arial" w:hAnsi="Arial"/>
                <w:b w:val="false"/>
                <w:bCs w:val="false"/>
                <w:color w:val="1B5E20"/>
                <w:sz w:val="18"/>
                <w:szCs w:val="18"/>
              </w:rPr>
              <w:t xml:space="preserve">Auto-checks bay dimensions sum to total building size — catches data entry errors before drawing generation</w:t>
            </w:r>
          </w:p>
        </w:tc>
      </w:tr>
      <w:tr>
        <w:tc>
          <w:tcPr>
            <w:tcW w:type="dxa" w:w="1200"/>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tcPr>
          <w:p>
            <w:r>
              <w:rPr>
                <w:rFonts w:ascii="Arial" w:cs="Arial" w:eastAsia="Arial" w:hAnsi="Arial"/>
                <w:b/>
                <w:bCs/>
                <w:color w:val="FFFFFF"/>
                <w:sz w:val="18"/>
                <w:szCs w:val="18"/>
              </w:rPr>
              <w:t xml:space="preserve">F-182</w:t>
            </w:r>
          </w:p>
        </w:tc>
        <w:tc>
          <w:tcPr>
            <w:tcW w:type="dxa" w:w="2000"/>
            <w:tcBorders>
              <w:top w:val="single" w:color="CCCCCC" w:sz="4"/>
              <w:left w:val="single" w:color="CCCCCC" w:sz="4"/>
              <w:bottom w:val="single" w:color="CCCCCC" w:sz="4"/>
              <w:right w:val="single" w:color="CCCCCC" w:sz="4"/>
            </w:tcBorders>
            <w:shd w:fill="D6E4F0" w:val="clear"/>
            <w:tcMar>
              <w:top w:type="dxa" w:w="80"/>
              <w:left w:type="dxa" w:w="130"/>
              <w:bottom w:type="dxa" w:w="80"/>
              <w:right w:type="dxa" w:w="130"/>
            </w:tcMar>
          </w:tcPr>
          <w:p>
            <w:r>
              <w:rPr>
                <w:rFonts w:ascii="Arial" w:cs="Arial" w:eastAsia="Arial" w:hAnsi="Arial"/>
                <w:b/>
                <w:bCs/>
                <w:color w:val="1F3864"/>
                <w:sz w:val="18"/>
                <w:szCs w:val="18"/>
              </w:rPr>
              <w:t xml:space="preserve">Crane Minimum Clearance</w:t>
            </w:r>
          </w:p>
        </w:tc>
        <w:tc>
          <w:tcPr>
            <w:tcW w:type="dxa" w:w="4000"/>
            <w:tcBorders>
              <w:top w:val="single" w:color="CCCCCC" w:sz="4"/>
              <w:left w:val="single" w:color="CCCCCC" w:sz="4"/>
              <w:bottom w:val="single" w:color="CCCCCC" w:sz="4"/>
              <w:right w:val="single" w:color="CCCCCC" w:sz="4"/>
            </w:tcBorders>
            <w:shd w:fill="D6E4F0" w:val="clear"/>
            <w:tcMar>
              <w:top w:type="dxa" w:w="80"/>
              <w:left w:type="dxa" w:w="130"/>
              <w:bottom w:type="dxa" w:w="80"/>
              <w:right w:type="dxa" w:w="130"/>
            </w:tcMar>
          </w:tcPr>
          <w:p>
            <w:pPr>
              <w:spacing w:after="0" w:before="0"/>
            </w:pPr>
            <w:r>
              <w:rPr>
                <w:rFonts w:ascii="Arial" w:cs="Arial" w:eastAsia="Arial" w:hAnsi="Arial"/>
                <w:b w:val="false"/>
                <w:bCs w:val="false"/>
                <w:color w:val="000000"/>
                <w:sz w:val="18"/>
                <w:szCs w:val="18"/>
              </w:rPr>
              <w:t xml:space="preserve">Eave height − Rail level − Hook travel height</w:t>
            </w:r>
          </w:p>
          <w:p>
            <w:pPr>
              <w:spacing w:after="0" w:before="40"/>
            </w:pPr>
            <w:r>
              <w:rPr>
                <w:rFonts w:ascii="Arial" w:cs="Arial" w:eastAsia="Arial" w:hAnsi="Arial"/>
                <w:b w:val="false"/>
                <w:bCs w:val="false"/>
                <w:color w:val="000000"/>
                <w:sz w:val="18"/>
                <w:szCs w:val="18"/>
              </w:rPr>
              <w:t xml:space="preserve">= F-056 − F-128 − crane_hook_height</w:t>
            </w:r>
          </w:p>
          <w:p>
            <w:pPr>
              <w:spacing w:after="0" w:before="40"/>
            </w:pPr>
            <w:r>
              <w:rPr>
                <w:rFonts w:ascii="Arial" w:cs="Arial" w:eastAsia="Arial" w:hAnsi="Arial"/>
                <w:b w:val="false"/>
                <w:bCs w:val="false"/>
                <w:color w:val="000000"/>
                <w:sz w:val="18"/>
                <w:szCs w:val="18"/>
              </w:rPr>
              <w:t xml:space="preserve">Minimum required: 200mm (IS 807)</w:t>
            </w:r>
          </w:p>
          <w:p>
            <w:pPr>
              <w:spacing w:after="0" w:before="40"/>
            </w:pPr>
            <w:r>
              <w:rPr>
                <w:rFonts w:ascii="Arial" w:cs="Arial" w:eastAsia="Arial" w:hAnsi="Arial"/>
                <w:b w:val="false"/>
                <w:bCs w:val="false"/>
                <w:color w:val="000000"/>
                <w:sz w:val="18"/>
                <w:szCs w:val="18"/>
              </w:rPr>
              <w:t xml:space="preserve">XF-020 blocks GA if clearance &lt; 200mm</w:t>
            </w:r>
          </w:p>
        </w:tc>
        <w:tc>
          <w:tcPr>
            <w:tcW w:type="dxa" w:w="2600"/>
            <w:tcBorders>
              <w:top w:val="single" w:color="CCCCCC" w:sz="4"/>
              <w:left w:val="single" w:color="CCCCCC" w:sz="4"/>
              <w:bottom w:val="single" w:color="CCCCCC" w:sz="4"/>
              <w:right w:val="single" w:color="CCCCCC" w:sz="4"/>
            </w:tcBorders>
            <w:shd w:fill="D6E4F0" w:val="clear"/>
            <w:tcMar>
              <w:top w:type="dxa" w:w="80"/>
              <w:left w:type="dxa" w:w="130"/>
              <w:bottom w:type="dxa" w:w="80"/>
              <w:right w:type="dxa" w:w="130"/>
            </w:tcMar>
          </w:tcPr>
          <w:p>
            <w:pPr>
              <w:spacing w:after="0" w:before="0"/>
            </w:pPr>
            <w:r>
              <w:rPr>
                <w:rFonts w:ascii="Arial" w:cs="Arial" w:eastAsia="Arial" w:hAnsi="Arial"/>
                <w:b w:val="false"/>
                <w:bCs w:val="false"/>
                <w:color w:val="333333"/>
                <w:sz w:val="18"/>
                <w:szCs w:val="18"/>
              </w:rPr>
              <w:t xml:space="preserve">F-056 (eave height)</w:t>
            </w:r>
          </w:p>
          <w:p>
            <w:pPr>
              <w:spacing w:after="0" w:before="40"/>
            </w:pPr>
            <w:r>
              <w:rPr>
                <w:rFonts w:ascii="Arial" w:cs="Arial" w:eastAsia="Arial" w:hAnsi="Arial"/>
                <w:b w:val="false"/>
                <w:bCs w:val="false"/>
                <w:color w:val="333333"/>
                <w:sz w:val="18"/>
                <w:szCs w:val="18"/>
              </w:rPr>
              <w:t xml:space="preserve">F-128 (crane rail level elevation)</w:t>
            </w:r>
          </w:p>
          <w:p>
            <w:pPr>
              <w:spacing w:after="0" w:before="40"/>
            </w:pPr>
            <w:r>
              <w:rPr>
                <w:rFonts w:ascii="Arial" w:cs="Arial" w:eastAsia="Arial" w:hAnsi="Arial"/>
                <w:b w:val="false"/>
                <w:bCs w:val="false"/>
                <w:color w:val="333333"/>
                <w:sz w:val="18"/>
                <w:szCs w:val="18"/>
              </w:rPr>
              <w:t xml:space="preserve">Crane hook height (from crane spec in M-42)</w:t>
            </w:r>
          </w:p>
        </w:tc>
        <w:tc>
          <w:tcPr>
            <w:tcW w:type="dxa" w:w="1400"/>
            <w:tcBorders>
              <w:top w:val="single" w:color="CCCCCC" w:sz="4"/>
              <w:left w:val="single" w:color="CCCCCC" w:sz="4"/>
              <w:bottom w:val="single" w:color="CCCCCC" w:sz="4"/>
              <w:right w:val="single" w:color="CCCCCC" w:sz="4"/>
            </w:tcBorders>
            <w:shd w:fill="D6E4F0" w:val="clear"/>
            <w:tcMar>
              <w:top w:type="dxa" w:w="80"/>
              <w:left w:type="dxa" w:w="130"/>
              <w:bottom w:type="dxa" w:w="80"/>
              <w:right w:type="dxa" w:w="130"/>
            </w:tcMar>
          </w:tcPr>
          <w:p>
            <w:r>
              <w:rPr>
                <w:rFonts w:ascii="Arial" w:cs="Arial" w:eastAsia="Arial" w:hAnsi="Arial"/>
                <w:b w:val="false"/>
                <w:bCs w:val="false"/>
                <w:color w:val="C55A11"/>
                <w:sz w:val="18"/>
                <w:szCs w:val="18"/>
              </w:rPr>
              <w:t xml:space="preserve">IS 807
(Crane Runways &amp; Gantries)</w:t>
            </w:r>
          </w:p>
        </w:tc>
        <w:tc>
          <w:tcPr>
            <w:tcW w:type="dxa" w:w="3200"/>
            <w:tcBorders>
              <w:top w:val="single" w:color="CCCCCC" w:sz="4"/>
              <w:left w:val="single" w:color="CCCCCC" w:sz="4"/>
              <w:bottom w:val="single" w:color="CCCCCC" w:sz="4"/>
              <w:right w:val="single" w:color="CCCCCC" w:sz="4"/>
            </w:tcBorders>
            <w:shd w:fill="E2EFDA" w:val="clear"/>
            <w:tcMar>
              <w:top w:type="dxa" w:w="80"/>
              <w:left w:type="dxa" w:w="130"/>
              <w:bottom w:type="dxa" w:w="80"/>
              <w:right w:type="dxa" w:w="130"/>
            </w:tcMar>
          </w:tcPr>
          <w:p>
            <w:r>
              <w:rPr>
                <w:rFonts w:ascii="Arial" w:cs="Arial" w:eastAsia="Arial" w:hAnsi="Arial"/>
                <w:b w:val="false"/>
                <w:bCs w:val="false"/>
                <w:color w:val="1B5E20"/>
                <w:sz w:val="18"/>
                <w:szCs w:val="18"/>
              </w:rPr>
              <w:t xml:space="preserve">Safety clearance verified automatically — prevents structural interference before drawing generation</w:t>
            </w:r>
          </w:p>
        </w:tc>
      </w:tr>
      <w:tr>
        <w:tc>
          <w:tcPr>
            <w:tcW w:type="dxa" w:w="1200"/>
            <w:tcBorders>
              <w:top w:val="single" w:color="CCCCCC" w:sz="4"/>
              <w:left w:val="single" w:color="CCCCCC" w:sz="4"/>
              <w:bottom w:val="single" w:color="CCCCCC" w:sz="4"/>
              <w:right w:val="single" w:color="CCCCCC" w:sz="4"/>
            </w:tcBorders>
            <w:shd w:fill="1F3864" w:val="clear"/>
            <w:tcMar>
              <w:top w:type="dxa" w:w="80"/>
              <w:left w:type="dxa" w:w="130"/>
              <w:bottom w:type="dxa" w:w="80"/>
              <w:right w:type="dxa" w:w="130"/>
            </w:tcMar>
          </w:tcPr>
          <w:p>
            <w:r>
              <w:rPr>
                <w:rFonts w:ascii="Arial" w:cs="Arial" w:eastAsia="Arial" w:hAnsi="Arial"/>
                <w:b/>
                <w:bCs/>
                <w:color w:val="FFFFFF"/>
                <w:sz w:val="18"/>
                <w:szCs w:val="18"/>
              </w:rPr>
              <w:t xml:space="preserve">F-190</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bCs/>
                <w:color w:val="1F3864"/>
                <w:sz w:val="18"/>
                <w:szCs w:val="18"/>
              </w:rPr>
              <w:t xml:space="preserve">Built-Up Weight per Metre</w:t>
            </w:r>
          </w:p>
        </w:tc>
        <w:tc>
          <w:tcPr>
            <w:tcW w:type="dxa" w:w="4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000000"/>
                <w:sz w:val="18"/>
                <w:szCs w:val="18"/>
              </w:rPr>
              <w:t xml:space="preserve">[(Web area + Top flange area + Bottom flange area)] × 7.85 ÷ 10,000</w:t>
            </w:r>
          </w:p>
          <w:p>
            <w:pPr>
              <w:spacing w:after="0" w:before="40"/>
            </w:pPr>
            <w:r>
              <w:rPr>
                <w:rFonts w:ascii="Arial" w:cs="Arial" w:eastAsia="Arial" w:hAnsi="Arial"/>
                <w:b w:val="false"/>
                <w:bCs w:val="false"/>
                <w:color w:val="000000"/>
                <w:sz w:val="18"/>
                <w:szCs w:val="18"/>
              </w:rPr>
              <w:t xml:space="preserve">= [(F-185×F-184) + (F-186×F-187) + (F-188×F-189)] × 7.85 ÷ 10,000</w:t>
            </w:r>
          </w:p>
          <w:p>
            <w:pPr>
              <w:spacing w:after="0" w:before="40"/>
            </w:pPr>
            <w:r>
              <w:rPr>
                <w:rFonts w:ascii="Arial" w:cs="Arial" w:eastAsia="Arial" w:hAnsi="Arial"/>
                <w:b w:val="false"/>
                <w:bCs w:val="false"/>
                <w:color w:val="000000"/>
                <w:sz w:val="18"/>
                <w:szCs w:val="18"/>
              </w:rPr>
              <w:t xml:space="preserve">Dimensions in mm → ÷10,000 → area in cm² → ×7.85 kg/cm³ → kg/m</w:t>
            </w:r>
          </w:p>
          <w:p>
            <w:pPr>
              <w:spacing w:after="0" w:before="40"/>
            </w:pPr>
            <w:r>
              <w:rPr>
                <w:rFonts w:ascii="Arial" w:cs="Arial" w:eastAsia="Arial" w:hAnsi="Arial"/>
                <w:b w:val="false"/>
                <w:bCs w:val="false"/>
                <w:color w:val="000000"/>
                <w:sz w:val="18"/>
                <w:szCs w:val="18"/>
              </w:rPr>
              <w:t xml:space="preserve">Only applies when F-183 section_type_flag = BuiltUp</w:t>
            </w:r>
          </w:p>
        </w:tc>
        <w:tc>
          <w:tcPr>
            <w:tcW w:type="dxa" w:w="2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333333"/>
                <w:sz w:val="18"/>
                <w:szCs w:val="18"/>
              </w:rPr>
              <w:t xml:space="preserve">F-183 (section type = BuiltUp)</w:t>
            </w:r>
          </w:p>
          <w:p>
            <w:pPr>
              <w:spacing w:after="0" w:before="40"/>
            </w:pPr>
            <w:r>
              <w:rPr>
                <w:rFonts w:ascii="Arial" w:cs="Arial" w:eastAsia="Arial" w:hAnsi="Arial"/>
                <w:b w:val="false"/>
                <w:bCs w:val="false"/>
                <w:color w:val="333333"/>
                <w:sz w:val="18"/>
                <w:szCs w:val="18"/>
              </w:rPr>
              <w:t xml:space="preserve">F-184 (web thickness), F-185 (web height)</w:t>
            </w:r>
          </w:p>
          <w:p>
            <w:pPr>
              <w:spacing w:after="0" w:before="40"/>
            </w:pPr>
            <w:r>
              <w:rPr>
                <w:rFonts w:ascii="Arial" w:cs="Arial" w:eastAsia="Arial" w:hAnsi="Arial"/>
                <w:b w:val="false"/>
                <w:bCs w:val="false"/>
                <w:color w:val="333333"/>
                <w:sz w:val="18"/>
                <w:szCs w:val="18"/>
              </w:rPr>
              <w:t xml:space="preserve">F-186 (top flange width), F-187 (top flange thickness)</w:t>
            </w:r>
          </w:p>
          <w:p>
            <w:pPr>
              <w:spacing w:after="0" w:before="40"/>
            </w:pPr>
            <w:r>
              <w:rPr>
                <w:rFonts w:ascii="Arial" w:cs="Arial" w:eastAsia="Arial" w:hAnsi="Arial"/>
                <w:b w:val="false"/>
                <w:bCs w:val="false"/>
                <w:color w:val="333333"/>
                <w:sz w:val="18"/>
                <w:szCs w:val="18"/>
              </w:rPr>
              <w:t xml:space="preserve">F-188 (bottom flange width), F-189 (bottom flange thickness)</w:t>
            </w:r>
          </w:p>
        </w:tc>
        <w:tc>
          <w:tcPr>
            <w:tcW w:type="dxa" w:w="1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val="false"/>
                <w:bCs w:val="false"/>
                <w:color w:val="C55A11"/>
                <w:sz w:val="18"/>
                <w:szCs w:val="18"/>
              </w:rPr>
              <w:t xml:space="preserve">Steel density = 7850 kg/m³
(IS 800 / universal constant)</w:t>
            </w:r>
          </w:p>
        </w:tc>
        <w:tc>
          <w:tcPr>
            <w:tcW w:type="dxa" w:w="3200"/>
            <w:tcBorders>
              <w:top w:val="single" w:color="CCCCCC" w:sz="4"/>
              <w:left w:val="single" w:color="CCCCCC" w:sz="4"/>
              <w:bottom w:val="single" w:color="CCCCCC" w:sz="4"/>
              <w:right w:val="single" w:color="CCCCCC" w:sz="4"/>
            </w:tcBorders>
            <w:shd w:fill="E2EFDA" w:val="clear"/>
            <w:tcMar>
              <w:top w:type="dxa" w:w="80"/>
              <w:left w:type="dxa" w:w="130"/>
              <w:bottom w:type="dxa" w:w="80"/>
              <w:right w:type="dxa" w:w="130"/>
            </w:tcMar>
          </w:tcPr>
          <w:p>
            <w:r>
              <w:rPr>
                <w:rFonts w:ascii="Arial" w:cs="Arial" w:eastAsia="Arial" w:hAnsi="Arial"/>
                <w:b w:val="false"/>
                <w:bCs w:val="false"/>
                <w:color w:val="1B5E20"/>
                <w:sz w:val="18"/>
                <w:szCs w:val="18"/>
              </w:rPr>
              <w:t xml:space="preserve">All PEB primary member (column/rafter) weights correct — standard section DB not used for built-ups</w:t>
            </w:r>
          </w:p>
        </w:tc>
      </w:tr>
      <w:tr>
        <w:tc>
          <w:tcPr>
            <w:tcW w:type="dxa" w:w="1200"/>
            <w:tcBorders>
              <w:top w:val="single" w:color="CCCCCC" w:sz="4"/>
              <w:left w:val="single" w:color="CCCCCC" w:sz="4"/>
              <w:bottom w:val="single" w:color="CCCCCC" w:sz="4"/>
              <w:right w:val="single" w:color="CCCCCC" w:sz="4"/>
            </w:tcBorders>
            <w:shd w:fill="2E75B6" w:val="clear"/>
            <w:tcMar>
              <w:top w:type="dxa" w:w="80"/>
              <w:left w:type="dxa" w:w="130"/>
              <w:bottom w:type="dxa" w:w="80"/>
              <w:right w:type="dxa" w:w="130"/>
            </w:tcMar>
          </w:tcPr>
          <w:p>
            <w:r>
              <w:rPr>
                <w:rFonts w:ascii="Arial" w:cs="Arial" w:eastAsia="Arial" w:hAnsi="Arial"/>
                <w:b/>
                <w:bCs/>
                <w:color w:val="FFFFFF"/>
                <w:sz w:val="18"/>
                <w:szCs w:val="18"/>
              </w:rPr>
              <w:t xml:space="preserve">F-196</w:t>
            </w:r>
          </w:p>
        </w:tc>
        <w:tc>
          <w:tcPr>
            <w:tcW w:type="dxa" w:w="2000"/>
            <w:tcBorders>
              <w:top w:val="single" w:color="CCCCCC" w:sz="4"/>
              <w:left w:val="single" w:color="CCCCCC" w:sz="4"/>
              <w:bottom w:val="single" w:color="CCCCCC" w:sz="4"/>
              <w:right w:val="single" w:color="CCCCCC" w:sz="4"/>
            </w:tcBorders>
            <w:shd w:fill="D6E4F0" w:val="clear"/>
            <w:tcMar>
              <w:top w:type="dxa" w:w="80"/>
              <w:left w:type="dxa" w:w="130"/>
              <w:bottom w:type="dxa" w:w="80"/>
              <w:right w:type="dxa" w:w="130"/>
            </w:tcMar>
          </w:tcPr>
          <w:p>
            <w:r>
              <w:rPr>
                <w:rFonts w:ascii="Arial" w:cs="Arial" w:eastAsia="Arial" w:hAnsi="Arial"/>
                <w:b/>
                <w:bCs/>
                <w:color w:val="1F3864"/>
                <w:sz w:val="18"/>
                <w:szCs w:val="18"/>
              </w:rPr>
              <w:t xml:space="preserve">Sheeting Panel Run Length</w:t>
            </w:r>
          </w:p>
        </w:tc>
        <w:tc>
          <w:tcPr>
            <w:tcW w:type="dxa" w:w="4000"/>
            <w:tcBorders>
              <w:top w:val="single" w:color="CCCCCC" w:sz="4"/>
              <w:left w:val="single" w:color="CCCCCC" w:sz="4"/>
              <w:bottom w:val="single" w:color="CCCCCC" w:sz="4"/>
              <w:right w:val="single" w:color="CCCCCC" w:sz="4"/>
            </w:tcBorders>
            <w:shd w:fill="D6E4F0" w:val="clear"/>
            <w:tcMar>
              <w:top w:type="dxa" w:w="80"/>
              <w:left w:type="dxa" w:w="130"/>
              <w:bottom w:type="dxa" w:w="80"/>
              <w:right w:type="dxa" w:w="130"/>
            </w:tcMar>
          </w:tcPr>
          <w:p>
            <w:pPr>
              <w:spacing w:after="0" w:before="0"/>
            </w:pPr>
            <w:r>
              <w:rPr>
                <w:rFonts w:ascii="Arial" w:cs="Arial" w:eastAsia="Arial" w:hAnsi="Arial"/>
                <w:b w:val="false"/>
                <w:bCs w:val="false"/>
                <w:color w:val="000000"/>
                <w:sz w:val="18"/>
                <w:szCs w:val="18"/>
              </w:rPr>
              <w:t xml:space="preserve">Purlin spacing × number of spans in zone + eave overhang</w:t>
            </w:r>
          </w:p>
          <w:p>
            <w:pPr>
              <w:spacing w:after="0" w:before="40"/>
            </w:pPr>
            <w:r>
              <w:rPr>
                <w:rFonts w:ascii="Arial" w:cs="Arial" w:eastAsia="Arial" w:hAnsi="Arial"/>
                <w:b w:val="false"/>
                <w:bCs w:val="false"/>
                <w:color w:val="000000"/>
                <w:sz w:val="18"/>
                <w:szCs w:val="18"/>
              </w:rPr>
              <w:t xml:space="preserve">= F-122 × span_count + F-058</w:t>
            </w:r>
          </w:p>
          <w:p>
            <w:pPr>
              <w:spacing w:after="0" w:before="40"/>
            </w:pPr>
            <w:r>
              <w:rPr>
                <w:rFonts w:ascii="Arial" w:cs="Arial" w:eastAsia="Arial" w:hAnsi="Arial"/>
                <w:b w:val="false"/>
                <w:bCs w:val="false"/>
                <w:color w:val="000000"/>
                <w:sz w:val="18"/>
                <w:szCs w:val="18"/>
              </w:rPr>
              <w:t xml:space="preserve">span_count = number of purlins in zone − 1</w:t>
            </w:r>
          </w:p>
          <w:p>
            <w:pPr>
              <w:spacing w:after="0" w:before="40"/>
            </w:pPr>
            <w:r>
              <w:rPr>
                <w:rFonts w:ascii="Arial" w:cs="Arial" w:eastAsia="Arial" w:hAnsi="Arial"/>
                <w:b w:val="false"/>
                <w:bCs w:val="false"/>
                <w:color w:val="000000"/>
                <w:sz w:val="18"/>
                <w:szCs w:val="18"/>
              </w:rPr>
              <w:t xml:space="preserve">This gives actual cut length per sheeting panel per zone</w:t>
            </w:r>
          </w:p>
        </w:tc>
        <w:tc>
          <w:tcPr>
            <w:tcW w:type="dxa" w:w="2600"/>
            <w:tcBorders>
              <w:top w:val="single" w:color="CCCCCC" w:sz="4"/>
              <w:left w:val="single" w:color="CCCCCC" w:sz="4"/>
              <w:bottom w:val="single" w:color="CCCCCC" w:sz="4"/>
              <w:right w:val="single" w:color="CCCCCC" w:sz="4"/>
            </w:tcBorders>
            <w:shd w:fill="D6E4F0" w:val="clear"/>
            <w:tcMar>
              <w:top w:type="dxa" w:w="80"/>
              <w:left w:type="dxa" w:w="130"/>
              <w:bottom w:type="dxa" w:w="80"/>
              <w:right w:type="dxa" w:w="130"/>
            </w:tcMar>
          </w:tcPr>
          <w:p>
            <w:pPr>
              <w:spacing w:after="0" w:before="0"/>
            </w:pPr>
            <w:r>
              <w:rPr>
                <w:rFonts w:ascii="Arial" w:cs="Arial" w:eastAsia="Arial" w:hAnsi="Arial"/>
                <w:b w:val="false"/>
                <w:bCs w:val="false"/>
                <w:color w:val="333333"/>
                <w:sz w:val="18"/>
                <w:szCs w:val="18"/>
              </w:rPr>
              <w:t xml:space="preserve">F-122 (purlin spacing)</w:t>
            </w:r>
          </w:p>
          <w:p>
            <w:pPr>
              <w:spacing w:after="0" w:before="40"/>
            </w:pPr>
            <w:r>
              <w:rPr>
                <w:rFonts w:ascii="Arial" w:cs="Arial" w:eastAsia="Arial" w:hAnsi="Arial"/>
                <w:b w:val="false"/>
                <w:bCs w:val="false"/>
                <w:color w:val="333333"/>
                <w:sz w:val="18"/>
                <w:szCs w:val="18"/>
              </w:rPr>
              <w:t xml:space="preserve">F-058 (eave overhang)</w:t>
            </w:r>
          </w:p>
          <w:p>
            <w:pPr>
              <w:spacing w:after="0" w:before="40"/>
            </w:pPr>
            <w:r>
              <w:rPr>
                <w:rFonts w:ascii="Arial" w:cs="Arial" w:eastAsia="Arial" w:hAnsi="Arial"/>
                <w:b w:val="false"/>
                <w:bCs w:val="false"/>
                <w:color w:val="333333"/>
                <w:sz w:val="18"/>
                <w:szCs w:val="18"/>
              </w:rPr>
              <w:t xml:space="preserve">Sheeting zone geometry (span count from zone data)</w:t>
            </w:r>
          </w:p>
        </w:tc>
        <w:tc>
          <w:tcPr>
            <w:tcW w:type="dxa" w:w="1400"/>
            <w:tcBorders>
              <w:top w:val="single" w:color="CCCCCC" w:sz="4"/>
              <w:left w:val="single" w:color="CCCCCC" w:sz="4"/>
              <w:bottom w:val="single" w:color="CCCCCC" w:sz="4"/>
              <w:right w:val="single" w:color="CCCCCC" w:sz="4"/>
            </w:tcBorders>
            <w:shd w:fill="D6E4F0" w:val="clear"/>
            <w:tcMar>
              <w:top w:type="dxa" w:w="80"/>
              <w:left w:type="dxa" w:w="130"/>
              <w:bottom w:type="dxa" w:w="80"/>
              <w:right w:type="dxa" w:w="130"/>
            </w:tcMar>
          </w:tcPr>
          <w:p>
            <w:r>
              <w:rPr>
                <w:rFonts w:ascii="Arial" w:cs="Arial" w:eastAsia="Arial" w:hAnsi="Arial"/>
                <w:b w:val="false"/>
                <w:bCs w:val="false"/>
                <w:color w:val="C55A11"/>
                <w:sz w:val="18"/>
                <w:szCs w:val="18"/>
              </w:rPr>
              <w:t xml:space="preserve">Geometry</w:t>
            </w:r>
          </w:p>
        </w:tc>
        <w:tc>
          <w:tcPr>
            <w:tcW w:type="dxa" w:w="3200"/>
            <w:tcBorders>
              <w:top w:val="single" w:color="CCCCCC" w:sz="4"/>
              <w:left w:val="single" w:color="CCCCCC" w:sz="4"/>
              <w:bottom w:val="single" w:color="CCCCCC" w:sz="4"/>
              <w:right w:val="single" w:color="CCCCCC" w:sz="4"/>
            </w:tcBorders>
            <w:shd w:fill="E2EFDA" w:val="clear"/>
            <w:tcMar>
              <w:top w:type="dxa" w:w="80"/>
              <w:left w:type="dxa" w:w="130"/>
              <w:bottom w:type="dxa" w:w="80"/>
              <w:right w:type="dxa" w:w="130"/>
            </w:tcMar>
          </w:tcPr>
          <w:p>
            <w:r>
              <w:rPr>
                <w:rFonts w:ascii="Arial" w:cs="Arial" w:eastAsia="Arial" w:hAnsi="Arial"/>
                <w:b w:val="false"/>
                <w:bCs w:val="false"/>
                <w:color w:val="1B5E20"/>
                <w:sz w:val="18"/>
                <w:szCs w:val="18"/>
              </w:rPr>
              <w:t xml:space="preserve">Sheeting cut lengths auto-calculated — fabricator receives exact panel lengths per zone</w:t>
            </w:r>
          </w:p>
        </w:tc>
      </w:tr>
    </w:tbl>
    <w:p>
      <w:pPr>
        <w:pBdr>
          <w:bottom w:val="single" w:color="2E75B6" w:sz="6" w:space="1"/>
        </w:pBdr>
        <w:spacing w:after="200" w:before="200"/>
      </w:pPr>
    </w:p>
    <w:p>
      <w:pPr>
        <w:pStyle w:val="Heading1"/>
        <w:spacing w:after="100" w:before="280"/>
      </w:pPr>
      <w:r>
        <w:rPr>
          <w:rFonts w:ascii="Arial" w:cs="Arial" w:eastAsia="Arial" w:hAnsi="Arial"/>
          <w:b/>
          <w:bCs/>
          <w:color w:val="1F3864"/>
          <w:sz w:val="36"/>
          <w:szCs w:val="36"/>
        </w:rPr>
        <w:t xml:space="preserve">How These Changes Improve Database Quality</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3200"/>
        <w:gridCol w:w="5600"/>
        <w:gridCol w:w="5600"/>
      </w:tblGrid>
      <w:tr>
        <w:trPr>
          <w:tblHeader/>
        </w:trPr>
        <w:tc>
          <w:tcPr>
            <w:tcW w:type="dxa" w:w="3200"/>
            <w:tcBorders>
              <w:top w:val="single" w:color="CCCCCC" w:sz="4"/>
              <w:left w:val="single" w:color="CCCCCC" w:sz="4"/>
              <w:bottom w:val="single" w:color="CCCCCC" w:sz="4"/>
              <w:right w:val="single" w:color="CCCCCC"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Quality Dimension</w:t>
            </w:r>
          </w:p>
        </w:tc>
        <w:tc>
          <w:tcPr>
            <w:tcW w:type="dxa" w:w="5600"/>
            <w:tcBorders>
              <w:top w:val="single" w:color="CCCCCC" w:sz="4"/>
              <w:left w:val="single" w:color="CCCCCC" w:sz="4"/>
              <w:bottom w:val="single" w:color="CCCCCC" w:sz="4"/>
              <w:right w:val="single" w:color="CCCCCC" w:sz="4"/>
            </w:tcBorders>
            <w:shd w:fill="8B0000"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Version 1 Issue</w:t>
            </w:r>
          </w:p>
        </w:tc>
        <w:tc>
          <w:tcPr>
            <w:tcW w:type="dxa" w:w="5600"/>
            <w:tcBorders>
              <w:top w:val="single" w:color="CCCCCC" w:sz="4"/>
              <w:left w:val="single" w:color="CCCCCC" w:sz="4"/>
              <w:bottom w:val="single" w:color="CCCCCC" w:sz="4"/>
              <w:right w:val="single" w:color="CCCCCC" w:sz="4"/>
            </w:tcBorders>
            <w:shd w:fill="375623"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Version 2 Improvement</w:t>
            </w:r>
          </w:p>
        </w:tc>
      </w:tr>
      <w:tr>
        <w:tc>
          <w:tcPr>
            <w:tcW w:type="dxa" w:w="3200"/>
            <w:tcBorders>
              <w:top w:val="single" w:color="CCCCCC" w:sz="4"/>
              <w:left w:val="single" w:color="CCCCCC" w:sz="4"/>
              <w:bottom w:val="single" w:color="CCCCCC" w:sz="4"/>
              <w:right w:val="single" w:color="CCCCCC" w:sz="4"/>
            </w:tcBorders>
            <w:shd w:fill="D6E4F0" w:val="clear"/>
            <w:tcMar>
              <w:top w:type="dxa" w:w="80"/>
              <w:left w:type="dxa" w:w="130"/>
              <w:bottom w:type="dxa" w:w="80"/>
              <w:right w:type="dxa" w:w="130"/>
            </w:tcMar>
          </w:tcPr>
          <w:p>
            <w:r>
              <w:rPr>
                <w:rFonts w:ascii="Arial" w:cs="Arial" w:eastAsia="Arial" w:hAnsi="Arial"/>
                <w:b/>
                <w:bCs/>
                <w:color w:val="1F3864"/>
                <w:sz w:val="18"/>
                <w:szCs w:val="18"/>
              </w:rPr>
              <w:t xml:space="preserve">Completeness
(All needed data?)</w:t>
            </w:r>
          </w:p>
        </w:tc>
        <w:tc>
          <w:tcPr>
            <w:tcW w:type="dxa" w:w="5600"/>
            <w:tcBorders>
              <w:top w:val="single" w:color="CCCCCC" w:sz="4"/>
              <w:left w:val="single" w:color="CCCCCC" w:sz="4"/>
              <w:bottom w:val="single" w:color="CCCCCC" w:sz="4"/>
              <w:right w:val="single" w:color="CCCCCC" w:sz="4"/>
            </w:tcBorders>
            <w:shd w:fill="FDECEA" w:val="clear"/>
            <w:tcMar>
              <w:top w:type="dxa" w:w="80"/>
              <w:left w:type="dxa" w:w="130"/>
              <w:bottom w:type="dxa" w:w="80"/>
              <w:right w:type="dxa" w:w="130"/>
            </w:tcMar>
          </w:tcPr>
          <w:p>
            <w:pPr>
              <w:spacing w:after="0" w:before="0"/>
            </w:pPr>
            <w:r>
              <w:rPr>
                <w:rFonts w:ascii="Arial" w:cs="Arial" w:eastAsia="Arial" w:hAnsi="Arial"/>
                <w:b w:val="false"/>
                <w:bCs w:val="false"/>
                <w:color w:val="8B0000"/>
                <w:sz w:val="18"/>
                <w:szCs w:val="18"/>
              </w:rPr>
              <w:t xml:space="preserve">28 governing fields — too few.</w:t>
            </w:r>
          </w:p>
          <w:p>
            <w:pPr>
              <w:spacing w:after="0" w:before="40"/>
            </w:pPr>
            <w:r>
              <w:rPr>
                <w:rFonts w:ascii="Arial" w:cs="Arial" w:eastAsia="Arial" w:hAnsi="Arial"/>
                <w:b w:val="false"/>
                <w:bCs w:val="false"/>
                <w:color w:val="8B0000"/>
                <w:sz w:val="18"/>
                <w:szCs w:val="18"/>
              </w:rPr>
              <w:t xml:space="preserve">Connection, crane, built-up section data missing.</w:t>
            </w:r>
          </w:p>
          <w:p>
            <w:pPr>
              <w:spacing w:after="0" w:before="40"/>
            </w:pPr>
            <w:r>
              <w:rPr>
                <w:rFonts w:ascii="Arial" w:cs="Arial" w:eastAsia="Arial" w:hAnsi="Arial"/>
                <w:b w:val="false"/>
                <w:bCs w:val="false"/>
                <w:color w:val="8B0000"/>
                <w:sz w:val="18"/>
                <w:szCs w:val="18"/>
              </w:rPr>
              <w:t xml:space="preserve">System could not generate shop drawings for most real Indian PEB projects.</w:t>
            </w:r>
          </w:p>
        </w:tc>
        <w:tc>
          <w:tcPr>
            <w:tcW w:type="dxa" w:w="5600"/>
            <w:tcBorders>
              <w:top w:val="single" w:color="CCCCCC" w:sz="4"/>
              <w:left w:val="single" w:color="CCCCCC" w:sz="4"/>
              <w:bottom w:val="single" w:color="CCCCCC" w:sz="4"/>
              <w:right w:val="single" w:color="CCCCCC" w:sz="4"/>
            </w:tcBorders>
            <w:shd w:fill="E2EFDA" w:val="clear"/>
            <w:tcMar>
              <w:top w:type="dxa" w:w="80"/>
              <w:left w:type="dxa" w:w="130"/>
              <w:bottom w:type="dxa" w:w="80"/>
              <w:right w:type="dxa" w:w="130"/>
            </w:tcMar>
          </w:tcPr>
          <w:p>
            <w:pPr>
              <w:spacing w:after="0" w:before="0"/>
            </w:pPr>
            <w:r>
              <w:rPr>
                <w:rFonts w:ascii="Arial" w:cs="Arial" w:eastAsia="Arial" w:hAnsi="Arial"/>
                <w:b w:val="false"/>
                <w:bCs w:val="false"/>
                <w:color w:val="1B5E20"/>
                <w:sz w:val="18"/>
                <w:szCs w:val="18"/>
              </w:rPr>
              <w:t xml:space="preserve">48 governing fields.</w:t>
            </w:r>
          </w:p>
          <w:p>
            <w:pPr>
              <w:spacing w:after="0" w:before="40"/>
            </w:pPr>
            <w:r>
              <w:rPr>
                <w:rFonts w:ascii="Arial" w:cs="Arial" w:eastAsia="Arial" w:hAnsi="Arial"/>
                <w:b w:val="false"/>
                <w:bCs w:val="false"/>
                <w:color w:val="1B5E20"/>
                <w:sz w:val="18"/>
                <w:szCs w:val="18"/>
              </w:rPr>
              <w:t xml:space="preserve">14 connection fields, 7 crane fields, 8 built-up fields added.</w:t>
            </w:r>
          </w:p>
          <w:p>
            <w:pPr>
              <w:spacing w:after="0" w:before="40"/>
            </w:pPr>
            <w:r>
              <w:rPr>
                <w:rFonts w:ascii="Arial" w:cs="Arial" w:eastAsia="Arial" w:hAnsi="Arial"/>
                <w:b w:val="false"/>
                <w:bCs w:val="false"/>
                <w:color w:val="1B5E20"/>
                <w:sz w:val="18"/>
                <w:szCs w:val="18"/>
              </w:rPr>
              <w:t xml:space="preserve">Covers full range of Indian PEB project types including crane buildings.</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bCs/>
                <w:color w:val="1F3864"/>
                <w:sz w:val="18"/>
                <w:szCs w:val="18"/>
              </w:rPr>
              <w:t xml:space="preserve">Formula Accuracy
(Are calculations correct?)</w:t>
            </w:r>
          </w:p>
        </w:tc>
        <w:tc>
          <w:tcPr>
            <w:tcW w:type="dxa" w:w="5600"/>
            <w:tcBorders>
              <w:top w:val="single" w:color="CCCCCC" w:sz="4"/>
              <w:left w:val="single" w:color="CCCCCC" w:sz="4"/>
              <w:bottom w:val="single" w:color="CCCCCC" w:sz="4"/>
              <w:right w:val="single" w:color="CCCCCC" w:sz="4"/>
            </w:tcBorders>
            <w:shd w:fill="FDECEA" w:val="clear"/>
            <w:tcMar>
              <w:top w:type="dxa" w:w="80"/>
              <w:left w:type="dxa" w:w="130"/>
              <w:bottom w:type="dxa" w:w="80"/>
              <w:right w:type="dxa" w:w="130"/>
            </w:tcMar>
          </w:tcPr>
          <w:p>
            <w:pPr>
              <w:spacing w:after="0" w:before="0"/>
            </w:pPr>
            <w:r>
              <w:rPr>
                <w:rFonts w:ascii="Arial" w:cs="Arial" w:eastAsia="Arial" w:hAnsi="Arial"/>
                <w:b w:val="false"/>
                <w:bCs w:val="false"/>
                <w:color w:val="8B0000"/>
                <w:sz w:val="18"/>
                <w:szCs w:val="18"/>
              </w:rPr>
              <w:t xml:space="preserve">Built-up member weights wrong (standard DB for custom sections).</w:t>
            </w:r>
          </w:p>
          <w:p>
            <w:pPr>
              <w:spacing w:after="0" w:before="40"/>
            </w:pPr>
            <w:r>
              <w:rPr>
                <w:rFonts w:ascii="Arial" w:cs="Arial" w:eastAsia="Arial" w:hAnsi="Arial"/>
                <w:b w:val="false"/>
                <w:bCs w:val="false"/>
                <w:color w:val="8B0000"/>
                <w:sz w:val="18"/>
                <w:szCs w:val="18"/>
              </w:rPr>
              <w:t xml:space="preserve">Bay dimensions wrong for multi-span buildings.</w:t>
            </w:r>
          </w:p>
          <w:p>
            <w:pPr>
              <w:spacing w:after="0" w:before="40"/>
            </w:pPr>
            <w:r>
              <w:rPr>
                <w:rFonts w:ascii="Arial" w:cs="Arial" w:eastAsia="Arial" w:hAnsi="Arial"/>
                <w:b w:val="false"/>
                <w:bCs w:val="false"/>
                <w:color w:val="8B0000"/>
                <w:sz w:val="18"/>
                <w:szCs w:val="18"/>
              </w:rPr>
              <w:t xml:space="preserve">Roof ridge formula used span/2 which is only valid for symmetric frames.</w:t>
            </w:r>
          </w:p>
        </w:tc>
        <w:tc>
          <w:tcPr>
            <w:tcW w:type="dxa" w:w="5600"/>
            <w:tcBorders>
              <w:top w:val="single" w:color="CCCCCC" w:sz="4"/>
              <w:left w:val="single" w:color="CCCCCC" w:sz="4"/>
              <w:bottom w:val="single" w:color="CCCCCC" w:sz="4"/>
              <w:right w:val="single" w:color="CCCCCC" w:sz="4"/>
            </w:tcBorders>
            <w:shd w:fill="E2EFDA" w:val="clear"/>
            <w:tcMar>
              <w:top w:type="dxa" w:w="80"/>
              <w:left w:type="dxa" w:w="130"/>
              <w:bottom w:type="dxa" w:w="80"/>
              <w:right w:type="dxa" w:w="130"/>
            </w:tcMar>
          </w:tcPr>
          <w:p>
            <w:pPr>
              <w:spacing w:after="0" w:before="0"/>
            </w:pPr>
            <w:r>
              <w:rPr>
                <w:rFonts w:ascii="Arial" w:cs="Arial" w:eastAsia="Arial" w:hAnsi="Arial"/>
                <w:b w:val="false"/>
                <w:bCs w:val="false"/>
                <w:color w:val="1B5E20"/>
                <w:sz w:val="18"/>
                <w:szCs w:val="18"/>
              </w:rPr>
              <w:t xml:space="preserve">Built-up weights: physics formula ±0.5% accuracy.</w:t>
            </w:r>
          </w:p>
          <w:p>
            <w:pPr>
              <w:spacing w:after="0" w:before="40"/>
            </w:pPr>
            <w:r>
              <w:rPr>
                <w:rFonts w:ascii="Arial" w:cs="Arial" w:eastAsia="Arial" w:hAnsi="Arial"/>
                <w:b w:val="false"/>
                <w:bCs w:val="false"/>
                <w:color w:val="1B5E20"/>
                <w:sz w:val="18"/>
                <w:szCs w:val="18"/>
              </w:rPr>
              <w:t xml:space="preserve">Bay dims: ordered list, exact.</w:t>
            </w:r>
          </w:p>
          <w:p>
            <w:pPr>
              <w:spacing w:after="0" w:before="40"/>
            </w:pPr>
            <w:r>
              <w:rPr>
                <w:rFonts w:ascii="Arial" w:cs="Arial" w:eastAsia="Arial" w:hAnsi="Arial"/>
                <w:b w:val="false"/>
                <w:bCs w:val="false"/>
                <w:color w:val="1B5E20"/>
                <w:sz w:val="18"/>
                <w:szCs w:val="18"/>
              </w:rPr>
              <w:t xml:space="preserve">Roof ridge: uses actual ridge offset from back wall — correct for all frame types.</w:t>
            </w:r>
          </w:p>
          <w:p>
            <w:pPr>
              <w:spacing w:after="0" w:before="40"/>
            </w:pPr>
            <w:r>
              <w:rPr>
                <w:rFonts w:ascii="Arial" w:cs="Arial" w:eastAsia="Arial" w:hAnsi="Arial"/>
                <w:b w:val="false"/>
                <w:bCs w:val="false"/>
                <w:color w:val="1B5E20"/>
                <w:sz w:val="18"/>
                <w:szCs w:val="18"/>
              </w:rPr>
              <w:t xml:space="preserve">13 auto-calculated fields validated.</w:t>
            </w:r>
          </w:p>
        </w:tc>
      </w:tr>
      <w:tr>
        <w:tc>
          <w:tcPr>
            <w:tcW w:type="dxa" w:w="3200"/>
            <w:tcBorders>
              <w:top w:val="single" w:color="CCCCCC" w:sz="4"/>
              <w:left w:val="single" w:color="CCCCCC" w:sz="4"/>
              <w:bottom w:val="single" w:color="CCCCCC" w:sz="4"/>
              <w:right w:val="single" w:color="CCCCCC" w:sz="4"/>
            </w:tcBorders>
            <w:shd w:fill="D6E4F0" w:val="clear"/>
            <w:tcMar>
              <w:top w:type="dxa" w:w="80"/>
              <w:left w:type="dxa" w:w="130"/>
              <w:bottom w:type="dxa" w:w="80"/>
              <w:right w:type="dxa" w:w="130"/>
            </w:tcMar>
          </w:tcPr>
          <w:p>
            <w:r>
              <w:rPr>
                <w:rFonts w:ascii="Arial" w:cs="Arial" w:eastAsia="Arial" w:hAnsi="Arial"/>
                <w:b/>
                <w:bCs/>
                <w:color w:val="1F3864"/>
                <w:sz w:val="18"/>
                <w:szCs w:val="18"/>
              </w:rPr>
              <w:t xml:space="preserve">Traceability
(Can we prove every number?)</w:t>
            </w:r>
          </w:p>
        </w:tc>
        <w:tc>
          <w:tcPr>
            <w:tcW w:type="dxa" w:w="5600"/>
            <w:tcBorders>
              <w:top w:val="single" w:color="CCCCCC" w:sz="4"/>
              <w:left w:val="single" w:color="CCCCCC" w:sz="4"/>
              <w:bottom w:val="single" w:color="CCCCCC" w:sz="4"/>
              <w:right w:val="single" w:color="CCCCCC" w:sz="4"/>
            </w:tcBorders>
            <w:shd w:fill="FDECEA" w:val="clear"/>
            <w:tcMar>
              <w:top w:type="dxa" w:w="80"/>
              <w:left w:type="dxa" w:w="130"/>
              <w:bottom w:type="dxa" w:w="80"/>
              <w:right w:type="dxa" w:w="130"/>
            </w:tcMar>
          </w:tcPr>
          <w:p>
            <w:pPr>
              <w:spacing w:after="0" w:before="0"/>
            </w:pPr>
            <w:r>
              <w:rPr>
                <w:rFonts w:ascii="Arial" w:cs="Arial" w:eastAsia="Arial" w:hAnsi="Arial"/>
                <w:b w:val="false"/>
                <w:bCs w:val="false"/>
                <w:color w:val="8B0000"/>
                <w:sz w:val="18"/>
                <w:szCs w:val="18"/>
              </w:rPr>
              <w:t xml:space="preserve">Connection data source was undefined.</w:t>
            </w:r>
          </w:p>
          <w:p>
            <w:pPr>
              <w:spacing w:after="0" w:before="40"/>
            </w:pPr>
            <w:r>
              <w:rPr>
                <w:rFonts w:ascii="Arial" w:cs="Arial" w:eastAsia="Arial" w:hAnsi="Arial"/>
                <w:b w:val="false"/>
                <w:bCs w:val="false"/>
                <w:color w:val="8B0000"/>
                <w:sz w:val="18"/>
                <w:szCs w:val="18"/>
              </w:rPr>
              <w:t xml:space="preserve">P3-05 supervisor had no defined checks.</w:t>
            </w:r>
          </w:p>
          <w:p>
            <w:pPr>
              <w:spacing w:after="0" w:before="40"/>
            </w:pPr>
            <w:r>
              <w:rPr>
                <w:rFonts w:ascii="Arial" w:cs="Arial" w:eastAsia="Arial" w:hAnsi="Arial"/>
                <w:b w:val="false"/>
                <w:bCs w:val="false"/>
                <w:color w:val="8B0000"/>
                <w:sz w:val="18"/>
                <w:szCs w:val="18"/>
              </w:rPr>
              <w:t xml:space="preserve">Could not prove drawing set was internally consistent.</w:t>
            </w:r>
          </w:p>
        </w:tc>
        <w:tc>
          <w:tcPr>
            <w:tcW w:type="dxa" w:w="5600"/>
            <w:tcBorders>
              <w:top w:val="single" w:color="CCCCCC" w:sz="4"/>
              <w:left w:val="single" w:color="CCCCCC" w:sz="4"/>
              <w:bottom w:val="single" w:color="CCCCCC" w:sz="4"/>
              <w:right w:val="single" w:color="CCCCCC" w:sz="4"/>
            </w:tcBorders>
            <w:shd w:fill="E2EFDA" w:val="clear"/>
            <w:tcMar>
              <w:top w:type="dxa" w:w="80"/>
              <w:left w:type="dxa" w:w="130"/>
              <w:bottom w:type="dxa" w:w="80"/>
              <w:right w:type="dxa" w:w="130"/>
            </w:tcMar>
          </w:tcPr>
          <w:p>
            <w:pPr>
              <w:spacing w:after="0" w:before="0"/>
            </w:pPr>
            <w:r>
              <w:rPr>
                <w:rFonts w:ascii="Arial" w:cs="Arial" w:eastAsia="Arial" w:hAnsi="Arial"/>
                <w:b w:val="false"/>
                <w:bCs w:val="false"/>
                <w:color w:val="1B5E20"/>
                <w:sz w:val="18"/>
                <w:szCs w:val="18"/>
              </w:rPr>
              <w:t xml:space="preserve">F-170 connection_source_type declares where every connection detail came from.</w:t>
            </w:r>
          </w:p>
          <w:p>
            <w:pPr>
              <w:spacing w:after="0" w:before="40"/>
            </w:pPr>
            <w:r>
              <w:rPr>
                <w:rFonts w:ascii="Arial" w:cs="Arial" w:eastAsia="Arial" w:hAnsi="Arial"/>
                <w:b w:val="false"/>
                <w:bCs w:val="false"/>
                <w:color w:val="1B5E20"/>
                <w:sz w:val="18"/>
                <w:szCs w:val="18"/>
              </w:rPr>
              <w:t xml:space="preserve">M-44 P3-05 has 5 explicit cross-checks with audit trail.</w:t>
            </w:r>
          </w:p>
          <w:p>
            <w:pPr>
              <w:spacing w:after="0" w:before="40"/>
            </w:pPr>
            <w:r>
              <w:rPr>
                <w:rFonts w:ascii="Arial" w:cs="Arial" w:eastAsia="Arial" w:hAnsi="Arial"/>
                <w:b w:val="false"/>
                <w:bCs w:val="false"/>
                <w:color w:val="1B5E20"/>
                <w:sz w:val="18"/>
                <w:szCs w:val="18"/>
              </w:rPr>
              <w:t xml:space="preserve">Every output traceable.</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bCs/>
                <w:color w:val="1F3864"/>
                <w:sz w:val="18"/>
                <w:szCs w:val="18"/>
              </w:rPr>
              <w:t xml:space="preserve">Portfolio Coverage
(% of real projects handled)</w:t>
            </w:r>
          </w:p>
        </w:tc>
        <w:tc>
          <w:tcPr>
            <w:tcW w:type="dxa" w:w="5600"/>
            <w:tcBorders>
              <w:top w:val="single" w:color="CCCCCC" w:sz="4"/>
              <w:left w:val="single" w:color="CCCCCC" w:sz="4"/>
              <w:bottom w:val="single" w:color="CCCCCC" w:sz="4"/>
              <w:right w:val="single" w:color="CCCCCC" w:sz="4"/>
            </w:tcBorders>
            <w:shd w:fill="FDECEA" w:val="clear"/>
            <w:tcMar>
              <w:top w:type="dxa" w:w="80"/>
              <w:left w:type="dxa" w:w="130"/>
              <w:bottom w:type="dxa" w:w="80"/>
              <w:right w:type="dxa" w:w="130"/>
            </w:tcMar>
          </w:tcPr>
          <w:p>
            <w:pPr>
              <w:spacing w:after="0" w:before="0"/>
            </w:pPr>
            <w:r>
              <w:rPr>
                <w:rFonts w:ascii="Arial" w:cs="Arial" w:eastAsia="Arial" w:hAnsi="Arial"/>
                <w:b w:val="false"/>
                <w:bCs w:val="false"/>
                <w:color w:val="8B0000"/>
                <w:sz w:val="18"/>
                <w:szCs w:val="18"/>
              </w:rPr>
              <w:t xml:space="preserve">Covered: Simple single-span warehouses (~30-40% of portfolio).</w:t>
            </w:r>
          </w:p>
          <w:p>
            <w:pPr>
              <w:spacing w:after="0" w:before="40"/>
            </w:pPr>
            <w:r>
              <w:rPr>
                <w:rFonts w:ascii="Arial" w:cs="Arial" w:eastAsia="Arial" w:hAnsi="Arial"/>
                <w:b w:val="false"/>
                <w:bCs w:val="false"/>
                <w:color w:val="8B0000"/>
                <w:sz w:val="18"/>
                <w:szCs w:val="18"/>
              </w:rPr>
              <w:t xml:space="preserve">Did NOT cover: crane buildings, multi-span, built-up sections.</w:t>
            </w:r>
          </w:p>
        </w:tc>
        <w:tc>
          <w:tcPr>
            <w:tcW w:type="dxa" w:w="5600"/>
            <w:tcBorders>
              <w:top w:val="single" w:color="CCCCCC" w:sz="4"/>
              <w:left w:val="single" w:color="CCCCCC" w:sz="4"/>
              <w:bottom w:val="single" w:color="CCCCCC" w:sz="4"/>
              <w:right w:val="single" w:color="CCCCCC" w:sz="4"/>
            </w:tcBorders>
            <w:shd w:fill="E2EFDA" w:val="clear"/>
            <w:tcMar>
              <w:top w:type="dxa" w:w="80"/>
              <w:left w:type="dxa" w:w="130"/>
              <w:bottom w:type="dxa" w:w="80"/>
              <w:right w:type="dxa" w:w="130"/>
            </w:tcMar>
          </w:tcPr>
          <w:p>
            <w:pPr>
              <w:spacing w:after="0" w:before="0"/>
            </w:pPr>
            <w:r>
              <w:rPr>
                <w:rFonts w:ascii="Arial" w:cs="Arial" w:eastAsia="Arial" w:hAnsi="Arial"/>
                <w:b w:val="false"/>
                <w:bCs w:val="false"/>
                <w:color w:val="1B5E20"/>
                <w:sz w:val="18"/>
                <w:szCs w:val="18"/>
              </w:rPr>
              <w:t xml:space="preserve">Now covers: All standard buildings + crane buildings (40-60% of Indian PEB) + multi-span variable bays + built-up section weights.</w:t>
            </w:r>
          </w:p>
          <w:p>
            <w:pPr>
              <w:spacing w:after="0" w:before="40"/>
            </w:pPr>
            <w:r>
              <w:rPr>
                <w:rFonts w:ascii="Arial" w:cs="Arial" w:eastAsia="Arial" w:hAnsi="Arial"/>
                <w:b w:val="false"/>
                <w:bCs w:val="false"/>
                <w:color w:val="1B5E20"/>
                <w:sz w:val="18"/>
                <w:szCs w:val="18"/>
              </w:rPr>
              <w:t xml:space="preserve">Estimated portfolio coverage: ~40% → ~80%+.</w:t>
            </w:r>
          </w:p>
        </w:tc>
      </w:tr>
      <w:tr>
        <w:tc>
          <w:tcPr>
            <w:tcW w:type="dxa" w:w="3200"/>
            <w:tcBorders>
              <w:top w:val="single" w:color="CCCCCC" w:sz="4"/>
              <w:left w:val="single" w:color="CCCCCC" w:sz="4"/>
              <w:bottom w:val="single" w:color="CCCCCC" w:sz="4"/>
              <w:right w:val="single" w:color="CCCCCC" w:sz="4"/>
            </w:tcBorders>
            <w:shd w:fill="D6E4F0" w:val="clear"/>
            <w:tcMar>
              <w:top w:type="dxa" w:w="80"/>
              <w:left w:type="dxa" w:w="130"/>
              <w:bottom w:type="dxa" w:w="80"/>
              <w:right w:type="dxa" w:w="130"/>
            </w:tcMar>
          </w:tcPr>
          <w:p>
            <w:r>
              <w:rPr>
                <w:rFonts w:ascii="Arial" w:cs="Arial" w:eastAsia="Arial" w:hAnsi="Arial"/>
                <w:b/>
                <w:bCs/>
                <w:color w:val="1F3864"/>
                <w:sz w:val="18"/>
                <w:szCs w:val="18"/>
              </w:rPr>
              <w:t xml:space="preserve">Safety Checks
(Catches dangerous errors?)</w:t>
            </w:r>
          </w:p>
        </w:tc>
        <w:tc>
          <w:tcPr>
            <w:tcW w:type="dxa" w:w="5600"/>
            <w:tcBorders>
              <w:top w:val="single" w:color="CCCCCC" w:sz="4"/>
              <w:left w:val="single" w:color="CCCCCC" w:sz="4"/>
              <w:bottom w:val="single" w:color="CCCCCC" w:sz="4"/>
              <w:right w:val="single" w:color="CCCCCC" w:sz="4"/>
            </w:tcBorders>
            <w:shd w:fill="FDECEA" w:val="clear"/>
            <w:tcMar>
              <w:top w:type="dxa" w:w="80"/>
              <w:left w:type="dxa" w:w="130"/>
              <w:bottom w:type="dxa" w:w="80"/>
              <w:right w:type="dxa" w:w="130"/>
            </w:tcMar>
          </w:tcPr>
          <w:p>
            <w:pPr>
              <w:spacing w:after="0" w:before="0"/>
            </w:pPr>
            <w:r>
              <w:rPr>
                <w:rFonts w:ascii="Arial" w:cs="Arial" w:eastAsia="Arial" w:hAnsi="Arial"/>
                <w:b w:val="false"/>
                <w:bCs w:val="false"/>
                <w:color w:val="8B0000"/>
                <w:sz w:val="18"/>
                <w:szCs w:val="18"/>
              </w:rPr>
              <w:t xml:space="preserve">No bolt group eccentricity check.</w:t>
            </w:r>
          </w:p>
          <w:p>
            <w:pPr>
              <w:spacing w:after="0" w:before="40"/>
            </w:pPr>
            <w:r>
              <w:rPr>
                <w:rFonts w:ascii="Arial" w:cs="Arial" w:eastAsia="Arial" w:hAnsi="Arial"/>
                <w:b w:val="false"/>
                <w:bCs w:val="false"/>
                <w:color w:val="8B0000"/>
                <w:sz w:val="18"/>
                <w:szCs w:val="18"/>
              </w:rPr>
              <w:t xml:space="preserve">No crane clearance safety check.</w:t>
            </w:r>
          </w:p>
          <w:p>
            <w:pPr>
              <w:spacing w:after="0" w:before="40"/>
            </w:pPr>
            <w:r>
              <w:rPr>
                <w:rFonts w:ascii="Arial" w:cs="Arial" w:eastAsia="Arial" w:hAnsi="Arial"/>
                <w:b w:val="false"/>
                <w:bCs w:val="false"/>
                <w:color w:val="8B0000"/>
                <w:sz w:val="18"/>
                <w:szCs w:val="18"/>
              </w:rPr>
              <w:t xml:space="preserve">No bay-sum-to-building-length verification.</w:t>
            </w:r>
          </w:p>
          <w:p>
            <w:pPr>
              <w:spacing w:after="0" w:before="40"/>
            </w:pPr>
            <w:r>
              <w:rPr>
                <w:rFonts w:ascii="Arial" w:cs="Arial" w:eastAsia="Arial" w:hAnsi="Arial"/>
                <w:b w:val="false"/>
                <w:bCs w:val="false"/>
                <w:color w:val="8B0000"/>
                <w:sz w:val="18"/>
                <w:szCs w:val="18"/>
              </w:rPr>
              <w:t xml:space="preserve">Errors could reach fabrication.</w:t>
            </w:r>
          </w:p>
        </w:tc>
        <w:tc>
          <w:tcPr>
            <w:tcW w:type="dxa" w:w="5600"/>
            <w:tcBorders>
              <w:top w:val="single" w:color="CCCCCC" w:sz="4"/>
              <w:left w:val="single" w:color="CCCCCC" w:sz="4"/>
              <w:bottom w:val="single" w:color="CCCCCC" w:sz="4"/>
              <w:right w:val="single" w:color="CCCCCC" w:sz="4"/>
            </w:tcBorders>
            <w:shd w:fill="E2EFDA" w:val="clear"/>
            <w:tcMar>
              <w:top w:type="dxa" w:w="80"/>
              <w:left w:type="dxa" w:w="130"/>
              <w:bottom w:type="dxa" w:w="80"/>
              <w:right w:type="dxa" w:w="130"/>
            </w:tcMar>
          </w:tcPr>
          <w:p>
            <w:pPr>
              <w:spacing w:after="0" w:before="0"/>
            </w:pPr>
            <w:r>
              <w:rPr>
                <w:rFonts w:ascii="Arial" w:cs="Arial" w:eastAsia="Arial" w:hAnsi="Arial"/>
                <w:b w:val="false"/>
                <w:bCs w:val="false"/>
                <w:color w:val="1B5E20"/>
                <w:sz w:val="18"/>
                <w:szCs w:val="18"/>
              </w:rPr>
              <w:t xml:space="preserve">XF-022 checks bolt group eccentricity (structural).</w:t>
            </w:r>
          </w:p>
          <w:p>
            <w:pPr>
              <w:spacing w:after="0" w:before="40"/>
            </w:pPr>
            <w:r>
              <w:rPr>
                <w:rFonts w:ascii="Arial" w:cs="Arial" w:eastAsia="Arial" w:hAnsi="Arial"/>
                <w:b w:val="false"/>
                <w:bCs w:val="false"/>
                <w:color w:val="1B5E20"/>
                <w:sz w:val="18"/>
                <w:szCs w:val="18"/>
              </w:rPr>
              <w:t xml:space="preserve">XF-020 checks crane minimum clearance — blocks GA if unsafe.</w:t>
            </w:r>
          </w:p>
          <w:p>
            <w:pPr>
              <w:spacing w:after="0" w:before="40"/>
            </w:pPr>
            <w:r>
              <w:rPr>
                <w:rFonts w:ascii="Arial" w:cs="Arial" w:eastAsia="Arial" w:hAnsi="Arial"/>
                <w:b w:val="false"/>
                <w:bCs w:val="false"/>
                <w:color w:val="1B5E20"/>
                <w:sz w:val="18"/>
                <w:szCs w:val="18"/>
              </w:rPr>
              <w:t xml:space="preserve">XF-019 checks bay dimensions sum to building length.</w:t>
            </w:r>
          </w:p>
          <w:p>
            <w:pPr>
              <w:spacing w:after="0" w:before="40"/>
            </w:pPr>
            <w:r>
              <w:rPr>
                <w:rFonts w:ascii="Arial" w:cs="Arial" w:eastAsia="Arial" w:hAnsi="Arial"/>
                <w:b w:val="false"/>
                <w:bCs w:val="false"/>
                <w:color w:val="1B5E20"/>
                <w:sz w:val="18"/>
                <w:szCs w:val="18"/>
              </w:rPr>
              <w:t xml:space="preserve">All block release if failed.</w:t>
            </w:r>
          </w:p>
        </w:tc>
      </w:tr>
    </w:tbl>
    <w:p>
      <w:pPr>
        <w:pBdr>
          <w:bottom w:val="single" w:color="2E75B6" w:sz="6" w:space="1"/>
        </w:pBdr>
        <w:spacing w:after="200" w:before="200"/>
      </w:pPr>
    </w:p>
    <w:p>
      <w:pPr>
        <w:pStyle w:val="Heading1"/>
        <w:spacing w:after="100" w:before="280"/>
      </w:pPr>
      <w:r>
        <w:rPr>
          <w:rFonts w:ascii="Arial" w:cs="Arial" w:eastAsia="Arial" w:hAnsi="Arial"/>
          <w:b/>
          <w:bCs/>
          <w:color w:val="1F3864"/>
          <w:sz w:val="36"/>
          <w:szCs w:val="36"/>
        </w:rPr>
        <w:t xml:space="preserve">7 Items Still Open — Decisions Needed Before Phase 2 Build</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4800"/>
        <w:gridCol w:w="4200"/>
      </w:tblGrid>
      <w:tr>
        <w:trPr>
          <w:tblHeader/>
        </w:trPr>
        <w:tc>
          <w:tcPr>
            <w:tcW w:type="dxa" w:w="1200"/>
            <w:tcBorders>
              <w:top w:val="single" w:color="CCCCCC" w:sz="4"/>
              <w:left w:val="single" w:color="CCCCCC" w:sz="4"/>
              <w:bottom w:val="single" w:color="CCCCCC" w:sz="4"/>
              <w:right w:val="single" w:color="CCCCCC"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Issue</w:t>
            </w:r>
          </w:p>
        </w:tc>
        <w:tc>
          <w:tcPr>
            <w:tcW w:type="dxa" w:w="4200"/>
            <w:tcBorders>
              <w:top w:val="single" w:color="CCCCCC" w:sz="4"/>
              <w:left w:val="single" w:color="CCCCCC" w:sz="4"/>
              <w:bottom w:val="single" w:color="CCCCCC" w:sz="4"/>
              <w:right w:val="single" w:color="CCCCCC"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What Needs To Be Decided</w:t>
            </w:r>
          </w:p>
        </w:tc>
        <w:tc>
          <w:tcPr>
            <w:tcW w:type="dxa" w:w="4800"/>
            <w:tcBorders>
              <w:top w:val="single" w:color="CCCCCC" w:sz="4"/>
              <w:left w:val="single" w:color="CCCCCC" w:sz="4"/>
              <w:bottom w:val="single" w:color="CCCCCC" w:sz="4"/>
              <w:right w:val="single" w:color="CCCCCC"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Why It Blocks the Build</w:t>
            </w:r>
          </w:p>
        </w:tc>
        <w:tc>
          <w:tcPr>
            <w:tcW w:type="dxa" w:w="4200"/>
            <w:tcBorders>
              <w:top w:val="single" w:color="CCCCCC" w:sz="4"/>
              <w:left w:val="single" w:color="CCCCCC" w:sz="4"/>
              <w:bottom w:val="single" w:color="CCCCCC" w:sz="4"/>
              <w:right w:val="single" w:color="CCCCCC" w:sz="4"/>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18"/>
                <w:szCs w:val="18"/>
              </w:rPr>
              <w:t xml:space="preserve">Who Decides</w:t>
            </w:r>
          </w:p>
        </w:tc>
      </w:tr>
      <w:tr>
        <w:tc>
          <w:tcPr>
            <w:tcW w:type="dxa" w:w="1200"/>
            <w:tcBorders>
              <w:top w:val="single" w:color="CCCCCC" w:sz="4"/>
              <w:left w:val="single" w:color="CCCCCC" w:sz="4"/>
              <w:bottom w:val="single" w:color="CCCCCC" w:sz="4"/>
              <w:right w:val="single" w:color="CCCCCC" w:sz="4"/>
            </w:tcBorders>
            <w:shd w:fill="D6E4F0" w:val="clear"/>
            <w:tcMar>
              <w:top w:type="dxa" w:w="80"/>
              <w:left w:type="dxa" w:w="130"/>
              <w:bottom w:type="dxa" w:w="80"/>
              <w:right w:type="dxa" w:w="130"/>
            </w:tcMar>
          </w:tcPr>
          <w:p>
            <w:r>
              <w:rPr>
                <w:rFonts w:ascii="Arial" w:cs="Arial" w:eastAsia="Arial" w:hAnsi="Arial"/>
                <w:b/>
                <w:bCs/>
                <w:color w:val="1F3864"/>
                <w:sz w:val="18"/>
                <w:szCs w:val="18"/>
              </w:rPr>
              <w:t xml:space="preserve">UI-01</w:t>
            </w:r>
          </w:p>
        </w:tc>
        <w:tc>
          <w:tcPr>
            <w:tcW w:type="dxa" w:w="4200"/>
            <w:tcBorders>
              <w:top w:val="single" w:color="CCCCCC" w:sz="4"/>
              <w:left w:val="single" w:color="CCCCCC" w:sz="4"/>
              <w:bottom w:val="single" w:color="CCCCCC" w:sz="4"/>
              <w:right w:val="single" w:color="CCCCCC" w:sz="4"/>
            </w:tcBorders>
            <w:shd w:fill="D6E4F0" w:val="clear"/>
            <w:tcMar>
              <w:top w:type="dxa" w:w="80"/>
              <w:left w:type="dxa" w:w="130"/>
              <w:bottom w:type="dxa" w:w="80"/>
              <w:right w:type="dxa" w:w="130"/>
            </w:tcMar>
          </w:tcPr>
          <w:p>
            <w:r>
              <w:rPr>
                <w:rFonts w:ascii="Arial" w:cs="Arial" w:eastAsia="Arial" w:hAnsi="Arial"/>
                <w:b w:val="false"/>
                <w:bCs w:val="false"/>
                <w:color w:val="000000"/>
                <w:sz w:val="18"/>
                <w:szCs w:val="18"/>
              </w:rPr>
              <w:t xml:space="preserve">Which material grade naming: IS (Fe500) vs European (S275) vs American (A36)?</w:t>
            </w:r>
          </w:p>
        </w:tc>
        <w:tc>
          <w:tcPr>
            <w:tcW w:type="dxa" w:w="4800"/>
            <w:tcBorders>
              <w:top w:val="single" w:color="CCCCCC" w:sz="4"/>
              <w:left w:val="single" w:color="CCCCCC" w:sz="4"/>
              <w:bottom w:val="single" w:color="CCCCCC" w:sz="4"/>
              <w:right w:val="single" w:color="CCCCCC" w:sz="4"/>
            </w:tcBorders>
            <w:shd w:fill="D6E4F0" w:val="clear"/>
            <w:tcMar>
              <w:top w:type="dxa" w:w="80"/>
              <w:left w:type="dxa" w:w="130"/>
              <w:bottom w:type="dxa" w:w="80"/>
              <w:right w:type="dxa" w:w="130"/>
            </w:tcMar>
          </w:tcPr>
          <w:p>
            <w:r>
              <w:rPr>
                <w:rFonts w:ascii="Arial" w:cs="Arial" w:eastAsia="Arial" w:hAnsi="Arial"/>
                <w:b w:val="false"/>
                <w:bCs w:val="false"/>
                <w:color w:val="000000"/>
                <w:sz w:val="18"/>
                <w:szCs w:val="18"/>
              </w:rPr>
              <w:t xml:space="preserve">Shop drawings show wrong grade — fabricator buys wrong steel</w:t>
            </w:r>
          </w:p>
        </w:tc>
        <w:tc>
          <w:tcPr>
            <w:tcW w:type="dxa" w:w="4200"/>
            <w:tcBorders>
              <w:top w:val="single" w:color="CCCCCC" w:sz="4"/>
              <w:left w:val="single" w:color="CCCCCC" w:sz="4"/>
              <w:bottom w:val="single" w:color="CCCCCC" w:sz="4"/>
              <w:right w:val="single" w:color="CCCCCC" w:sz="4"/>
            </w:tcBorders>
            <w:shd w:fill="D6E4F0" w:val="clear"/>
            <w:tcMar>
              <w:top w:type="dxa" w:w="80"/>
              <w:left w:type="dxa" w:w="130"/>
              <w:bottom w:type="dxa" w:w="80"/>
              <w:right w:type="dxa" w:w="130"/>
            </w:tcMar>
          </w:tcPr>
          <w:p>
            <w:r>
              <w:rPr>
                <w:rFonts w:ascii="Arial" w:cs="Arial" w:eastAsia="Arial" w:hAnsi="Arial"/>
                <w:b/>
                <w:bCs/>
                <w:color w:val="2E75B6"/>
                <w:sz w:val="18"/>
                <w:szCs w:val="18"/>
              </w:rPr>
              <w:t xml:space="preserve">Design Engineer</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bCs/>
                <w:color w:val="1F3864"/>
                <w:sz w:val="18"/>
                <w:szCs w:val="18"/>
              </w:rPr>
              <w:t xml:space="preserve">UI-02</w:t>
            </w:r>
          </w:p>
        </w:tc>
        <w:tc>
          <w:tcPr>
            <w:tcW w:type="dxa" w:w="4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val="false"/>
                <w:bCs w:val="false"/>
                <w:color w:val="000000"/>
                <w:sz w:val="18"/>
                <w:szCs w:val="18"/>
              </w:rPr>
              <w:t xml:space="preserve">Which seismic code: Indian IS 1893 vs IBC vs Eurocode EN 1998?</w:t>
            </w:r>
          </w:p>
        </w:tc>
        <w:tc>
          <w:tcPr>
            <w:tcW w:type="dxa" w:w="4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val="false"/>
                <w:bCs w:val="false"/>
                <w:color w:val="000000"/>
                <w:sz w:val="18"/>
                <w:szCs w:val="18"/>
              </w:rPr>
              <w:t xml:space="preserve">GA drawings for seismic zones cannot be generated correctly</w:t>
            </w:r>
          </w:p>
        </w:tc>
        <w:tc>
          <w:tcPr>
            <w:tcW w:type="dxa" w:w="4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bCs/>
                <w:color w:val="2E75B6"/>
                <w:sz w:val="18"/>
                <w:szCs w:val="18"/>
              </w:rPr>
              <w:t xml:space="preserve">Design Engineer</w:t>
            </w:r>
          </w:p>
        </w:tc>
      </w:tr>
      <w:tr>
        <w:tc>
          <w:tcPr>
            <w:tcW w:type="dxa" w:w="1200"/>
            <w:tcBorders>
              <w:top w:val="single" w:color="CCCCCC" w:sz="4"/>
              <w:left w:val="single" w:color="CCCCCC" w:sz="4"/>
              <w:bottom w:val="single" w:color="CCCCCC" w:sz="4"/>
              <w:right w:val="single" w:color="CCCCCC" w:sz="4"/>
            </w:tcBorders>
            <w:shd w:fill="D6E4F0" w:val="clear"/>
            <w:tcMar>
              <w:top w:type="dxa" w:w="80"/>
              <w:left w:type="dxa" w:w="130"/>
              <w:bottom w:type="dxa" w:w="80"/>
              <w:right w:type="dxa" w:w="130"/>
            </w:tcMar>
          </w:tcPr>
          <w:p>
            <w:r>
              <w:rPr>
                <w:rFonts w:ascii="Arial" w:cs="Arial" w:eastAsia="Arial" w:hAnsi="Arial"/>
                <w:b/>
                <w:bCs/>
                <w:color w:val="1F3864"/>
                <w:sz w:val="18"/>
                <w:szCs w:val="18"/>
              </w:rPr>
              <w:t xml:space="preserve">UI-05</w:t>
            </w:r>
          </w:p>
        </w:tc>
        <w:tc>
          <w:tcPr>
            <w:tcW w:type="dxa" w:w="4200"/>
            <w:tcBorders>
              <w:top w:val="single" w:color="CCCCCC" w:sz="4"/>
              <w:left w:val="single" w:color="CCCCCC" w:sz="4"/>
              <w:bottom w:val="single" w:color="CCCCCC" w:sz="4"/>
              <w:right w:val="single" w:color="CCCCCC" w:sz="4"/>
            </w:tcBorders>
            <w:shd w:fill="D6E4F0" w:val="clear"/>
            <w:tcMar>
              <w:top w:type="dxa" w:w="80"/>
              <w:left w:type="dxa" w:w="130"/>
              <w:bottom w:type="dxa" w:w="80"/>
              <w:right w:type="dxa" w:w="130"/>
            </w:tcMar>
          </w:tcPr>
          <w:p>
            <w:r>
              <w:rPr>
                <w:rFonts w:ascii="Arial" w:cs="Arial" w:eastAsia="Arial" w:hAnsi="Arial"/>
                <w:b w:val="false"/>
                <w:bCs w:val="false"/>
                <w:color w:val="000000"/>
                <w:sz w:val="18"/>
                <w:szCs w:val="18"/>
              </w:rPr>
              <w:t xml:space="preserve">How to handle non-standard sections not in any section database?</w:t>
            </w:r>
          </w:p>
        </w:tc>
        <w:tc>
          <w:tcPr>
            <w:tcW w:type="dxa" w:w="4800"/>
            <w:tcBorders>
              <w:top w:val="single" w:color="CCCCCC" w:sz="4"/>
              <w:left w:val="single" w:color="CCCCCC" w:sz="4"/>
              <w:bottom w:val="single" w:color="CCCCCC" w:sz="4"/>
              <w:right w:val="single" w:color="CCCCCC" w:sz="4"/>
            </w:tcBorders>
            <w:shd w:fill="D6E4F0" w:val="clear"/>
            <w:tcMar>
              <w:top w:type="dxa" w:w="80"/>
              <w:left w:type="dxa" w:w="130"/>
              <w:bottom w:type="dxa" w:w="80"/>
              <w:right w:type="dxa" w:w="130"/>
            </w:tcMar>
          </w:tcPr>
          <w:p>
            <w:r>
              <w:rPr>
                <w:rFonts w:ascii="Arial" w:cs="Arial" w:eastAsia="Arial" w:hAnsi="Arial"/>
                <w:b w:val="false"/>
                <w:bCs w:val="false"/>
                <w:color w:val="000000"/>
                <w:sz w:val="18"/>
                <w:szCs w:val="18"/>
              </w:rPr>
              <w:t xml:space="preserve">Shop drawings for custom sections fail validation with no resolution path</w:t>
            </w:r>
          </w:p>
        </w:tc>
        <w:tc>
          <w:tcPr>
            <w:tcW w:type="dxa" w:w="4200"/>
            <w:tcBorders>
              <w:top w:val="single" w:color="CCCCCC" w:sz="4"/>
              <w:left w:val="single" w:color="CCCCCC" w:sz="4"/>
              <w:bottom w:val="single" w:color="CCCCCC" w:sz="4"/>
              <w:right w:val="single" w:color="CCCCCC" w:sz="4"/>
            </w:tcBorders>
            <w:shd w:fill="D6E4F0" w:val="clear"/>
            <w:tcMar>
              <w:top w:type="dxa" w:w="80"/>
              <w:left w:type="dxa" w:w="130"/>
              <w:bottom w:type="dxa" w:w="80"/>
              <w:right w:type="dxa" w:w="130"/>
            </w:tcMar>
          </w:tcPr>
          <w:p>
            <w:r>
              <w:rPr>
                <w:rFonts w:ascii="Arial" w:cs="Arial" w:eastAsia="Arial" w:hAnsi="Arial"/>
                <w:b/>
                <w:bCs/>
                <w:color w:val="2E75B6"/>
                <w:sz w:val="18"/>
                <w:szCs w:val="18"/>
              </w:rPr>
              <w:t xml:space="preserve">Design Engineer + IT</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bCs/>
                <w:color w:val="1F3864"/>
                <w:sz w:val="18"/>
                <w:szCs w:val="18"/>
              </w:rPr>
              <w:t xml:space="preserve">UI-07</w:t>
            </w:r>
          </w:p>
        </w:tc>
        <w:tc>
          <w:tcPr>
            <w:tcW w:type="dxa" w:w="4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val="false"/>
                <w:bCs w:val="false"/>
                <w:color w:val="000000"/>
                <w:sz w:val="18"/>
                <w:szCs w:val="18"/>
              </w:rPr>
              <w:t xml:space="preserve">Maximum text length for callout 'See Sheet DET-03 Detail 1' before abbreviation?</w:t>
            </w:r>
          </w:p>
        </w:tc>
        <w:tc>
          <w:tcPr>
            <w:tcW w:type="dxa" w:w="4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val="false"/>
                <w:bCs w:val="false"/>
                <w:color w:val="000000"/>
                <w:sz w:val="18"/>
                <w:szCs w:val="18"/>
              </w:rPr>
              <w:t xml:space="preserve">Long callout text overflows drawing frame boundary</w:t>
            </w:r>
          </w:p>
        </w:tc>
        <w:tc>
          <w:tcPr>
            <w:tcW w:type="dxa" w:w="4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bCs/>
                <w:color w:val="2E75B6"/>
                <w:sz w:val="18"/>
                <w:szCs w:val="18"/>
              </w:rPr>
              <w:t xml:space="preserve">Detailing Lead</w:t>
            </w:r>
          </w:p>
        </w:tc>
      </w:tr>
      <w:tr>
        <w:tc>
          <w:tcPr>
            <w:tcW w:type="dxa" w:w="1200"/>
            <w:tcBorders>
              <w:top w:val="single" w:color="CCCCCC" w:sz="4"/>
              <w:left w:val="single" w:color="CCCCCC" w:sz="4"/>
              <w:bottom w:val="single" w:color="CCCCCC" w:sz="4"/>
              <w:right w:val="single" w:color="CCCCCC" w:sz="4"/>
            </w:tcBorders>
            <w:shd w:fill="D6E4F0" w:val="clear"/>
            <w:tcMar>
              <w:top w:type="dxa" w:w="80"/>
              <w:left w:type="dxa" w:w="130"/>
              <w:bottom w:type="dxa" w:w="80"/>
              <w:right w:type="dxa" w:w="130"/>
            </w:tcMar>
          </w:tcPr>
          <w:p>
            <w:r>
              <w:rPr>
                <w:rFonts w:ascii="Arial" w:cs="Arial" w:eastAsia="Arial" w:hAnsi="Arial"/>
                <w:b/>
                <w:bCs/>
                <w:color w:val="1F3864"/>
                <w:sz w:val="18"/>
                <w:szCs w:val="18"/>
              </w:rPr>
              <w:t xml:space="preserve">UI-08</w:t>
            </w:r>
          </w:p>
        </w:tc>
        <w:tc>
          <w:tcPr>
            <w:tcW w:type="dxa" w:w="4200"/>
            <w:tcBorders>
              <w:top w:val="single" w:color="CCCCCC" w:sz="4"/>
              <w:left w:val="single" w:color="CCCCCC" w:sz="4"/>
              <w:bottom w:val="single" w:color="CCCCCC" w:sz="4"/>
              <w:right w:val="single" w:color="CCCCCC" w:sz="4"/>
            </w:tcBorders>
            <w:shd w:fill="D6E4F0" w:val="clear"/>
            <w:tcMar>
              <w:top w:type="dxa" w:w="80"/>
              <w:left w:type="dxa" w:w="130"/>
              <w:bottom w:type="dxa" w:w="80"/>
              <w:right w:type="dxa" w:w="130"/>
            </w:tcMar>
          </w:tcPr>
          <w:p>
            <w:r>
              <w:rPr>
                <w:rFonts w:ascii="Arial" w:cs="Arial" w:eastAsia="Arial" w:hAnsi="Arial"/>
                <w:b w:val="false"/>
                <w:bCs w:val="false"/>
                <w:color w:val="000000"/>
                <w:sz w:val="18"/>
                <w:szCs w:val="18"/>
              </w:rPr>
              <w:t xml:space="preserve">Revision cloud style: cloud shape, balloon, or rectangle per output class?</w:t>
            </w:r>
          </w:p>
        </w:tc>
        <w:tc>
          <w:tcPr>
            <w:tcW w:type="dxa" w:w="4800"/>
            <w:tcBorders>
              <w:top w:val="single" w:color="CCCCCC" w:sz="4"/>
              <w:left w:val="single" w:color="CCCCCC" w:sz="4"/>
              <w:bottom w:val="single" w:color="CCCCCC" w:sz="4"/>
              <w:right w:val="single" w:color="CCCCCC" w:sz="4"/>
            </w:tcBorders>
            <w:shd w:fill="D6E4F0" w:val="clear"/>
            <w:tcMar>
              <w:top w:type="dxa" w:w="80"/>
              <w:left w:type="dxa" w:w="130"/>
              <w:bottom w:type="dxa" w:w="80"/>
              <w:right w:type="dxa" w:w="130"/>
            </w:tcMar>
          </w:tcPr>
          <w:p>
            <w:r>
              <w:rPr>
                <w:rFonts w:ascii="Arial" w:cs="Arial" w:eastAsia="Arial" w:hAnsi="Arial"/>
                <w:b w:val="false"/>
                <w:bCs w:val="false"/>
                <w:color w:val="000000"/>
                <w:sz w:val="18"/>
                <w:szCs w:val="18"/>
              </w:rPr>
              <w:t xml:space="preserve">Minor — appearance of revision marks only</w:t>
            </w:r>
          </w:p>
        </w:tc>
        <w:tc>
          <w:tcPr>
            <w:tcW w:type="dxa" w:w="4200"/>
            <w:tcBorders>
              <w:top w:val="single" w:color="CCCCCC" w:sz="4"/>
              <w:left w:val="single" w:color="CCCCCC" w:sz="4"/>
              <w:bottom w:val="single" w:color="CCCCCC" w:sz="4"/>
              <w:right w:val="single" w:color="CCCCCC" w:sz="4"/>
            </w:tcBorders>
            <w:shd w:fill="D6E4F0" w:val="clear"/>
            <w:tcMar>
              <w:top w:type="dxa" w:w="80"/>
              <w:left w:type="dxa" w:w="130"/>
              <w:bottom w:type="dxa" w:w="80"/>
              <w:right w:type="dxa" w:w="130"/>
            </w:tcMar>
          </w:tcPr>
          <w:p>
            <w:r>
              <w:rPr>
                <w:rFonts w:ascii="Arial" w:cs="Arial" w:eastAsia="Arial" w:hAnsi="Arial"/>
                <w:b/>
                <w:bCs/>
                <w:color w:val="2E75B6"/>
                <w:sz w:val="18"/>
                <w:szCs w:val="18"/>
              </w:rPr>
              <w:t xml:space="preserve">Detailing Lead</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bCs/>
                <w:color w:val="1F3864"/>
                <w:sz w:val="18"/>
                <w:szCs w:val="18"/>
              </w:rPr>
              <w:t xml:space="preserve">UI-10</w:t>
            </w:r>
          </w:p>
        </w:tc>
        <w:tc>
          <w:tcPr>
            <w:tcW w:type="dxa" w:w="4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val="false"/>
                <w:bCs w:val="false"/>
                <w:color w:val="000000"/>
                <w:sz w:val="18"/>
                <w:szCs w:val="18"/>
              </w:rPr>
              <w:t xml:space="preserve">How to integrate approval system: email trigger, webhook, or internal workflow?</w:t>
            </w:r>
          </w:p>
        </w:tc>
        <w:tc>
          <w:tcPr>
            <w:tcW w:type="dxa" w:w="4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val="false"/>
                <w:bCs w:val="false"/>
                <w:color w:val="000000"/>
                <w:sz w:val="18"/>
                <w:szCs w:val="18"/>
              </w:rPr>
              <w:t xml:space="preserve">Stage 10 release gate cannot be built without this decision</w:t>
            </w:r>
          </w:p>
        </w:tc>
        <w:tc>
          <w:tcPr>
            <w:tcW w:type="dxa" w:w="4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b/>
                <w:bCs/>
                <w:color w:val="2E75B6"/>
                <w:sz w:val="18"/>
                <w:szCs w:val="18"/>
              </w:rPr>
              <w:t xml:space="preserve">IT Lead</w:t>
            </w:r>
          </w:p>
        </w:tc>
      </w:tr>
      <w:tr>
        <w:tc>
          <w:tcPr>
            <w:tcW w:type="dxa" w:w="1200"/>
            <w:tcBorders>
              <w:top w:val="single" w:color="CCCCCC" w:sz="4"/>
              <w:left w:val="single" w:color="CCCCCC" w:sz="4"/>
              <w:bottom w:val="single" w:color="CCCCCC" w:sz="4"/>
              <w:right w:val="single" w:color="CCCCCC" w:sz="4"/>
            </w:tcBorders>
            <w:shd w:fill="D6E4F0" w:val="clear"/>
            <w:tcMar>
              <w:top w:type="dxa" w:w="80"/>
              <w:left w:type="dxa" w:w="130"/>
              <w:bottom w:type="dxa" w:w="80"/>
              <w:right w:type="dxa" w:w="130"/>
            </w:tcMar>
          </w:tcPr>
          <w:p>
            <w:r>
              <w:rPr>
                <w:rFonts w:ascii="Arial" w:cs="Arial" w:eastAsia="Arial" w:hAnsi="Arial"/>
                <w:b/>
                <w:bCs/>
                <w:color w:val="1F3864"/>
                <w:sz w:val="18"/>
                <w:szCs w:val="18"/>
              </w:rPr>
              <w:t xml:space="preserve">UI-12</w:t>
            </w:r>
          </w:p>
        </w:tc>
        <w:tc>
          <w:tcPr>
            <w:tcW w:type="dxa" w:w="4200"/>
            <w:tcBorders>
              <w:top w:val="single" w:color="CCCCCC" w:sz="4"/>
              <w:left w:val="single" w:color="CCCCCC" w:sz="4"/>
              <w:bottom w:val="single" w:color="CCCCCC" w:sz="4"/>
              <w:right w:val="single" w:color="CCCCCC" w:sz="4"/>
            </w:tcBorders>
            <w:shd w:fill="D6E4F0" w:val="clear"/>
            <w:tcMar>
              <w:top w:type="dxa" w:w="80"/>
              <w:left w:type="dxa" w:w="130"/>
              <w:bottom w:type="dxa" w:w="80"/>
              <w:right w:type="dxa" w:w="130"/>
            </w:tcMar>
          </w:tcPr>
          <w:p>
            <w:r>
              <w:rPr>
                <w:rFonts w:ascii="Arial" w:cs="Arial" w:eastAsia="Arial" w:hAnsi="Arial"/>
                <w:b w:val="false"/>
                <w:bCs w:val="false"/>
                <w:color w:val="000000"/>
                <w:sz w:val="18"/>
                <w:szCs w:val="18"/>
              </w:rPr>
              <w:t xml:space="preserve">Who has final release authority: Project Manager, Design Lead, or client?</w:t>
            </w:r>
          </w:p>
        </w:tc>
        <w:tc>
          <w:tcPr>
            <w:tcW w:type="dxa" w:w="4800"/>
            <w:tcBorders>
              <w:top w:val="single" w:color="CCCCCC" w:sz="4"/>
              <w:left w:val="single" w:color="CCCCCC" w:sz="4"/>
              <w:bottom w:val="single" w:color="CCCCCC" w:sz="4"/>
              <w:right w:val="single" w:color="CCCCCC" w:sz="4"/>
            </w:tcBorders>
            <w:shd w:fill="D6E4F0" w:val="clear"/>
            <w:tcMar>
              <w:top w:type="dxa" w:w="80"/>
              <w:left w:type="dxa" w:w="130"/>
              <w:bottom w:type="dxa" w:w="80"/>
              <w:right w:type="dxa" w:w="130"/>
            </w:tcMar>
          </w:tcPr>
          <w:p>
            <w:r>
              <w:rPr>
                <w:rFonts w:ascii="Arial" w:cs="Arial" w:eastAsia="Arial" w:hAnsi="Arial"/>
                <w:b w:val="false"/>
                <w:bCs w:val="false"/>
                <w:color w:val="000000"/>
                <w:sz w:val="18"/>
                <w:szCs w:val="18"/>
              </w:rPr>
              <w:t xml:space="preserve">Stage 10 gate cannot be configured without knowing who presses 'release'</w:t>
            </w:r>
          </w:p>
        </w:tc>
        <w:tc>
          <w:tcPr>
            <w:tcW w:type="dxa" w:w="4200"/>
            <w:tcBorders>
              <w:top w:val="single" w:color="CCCCCC" w:sz="4"/>
              <w:left w:val="single" w:color="CCCCCC" w:sz="4"/>
              <w:bottom w:val="single" w:color="CCCCCC" w:sz="4"/>
              <w:right w:val="single" w:color="CCCCCC" w:sz="4"/>
            </w:tcBorders>
            <w:shd w:fill="D6E4F0" w:val="clear"/>
            <w:tcMar>
              <w:top w:type="dxa" w:w="80"/>
              <w:left w:type="dxa" w:w="130"/>
              <w:bottom w:type="dxa" w:w="80"/>
              <w:right w:type="dxa" w:w="130"/>
            </w:tcMar>
          </w:tcPr>
          <w:p>
            <w:r>
              <w:rPr>
                <w:rFonts w:ascii="Arial" w:cs="Arial" w:eastAsia="Arial" w:hAnsi="Arial"/>
                <w:b/>
                <w:bCs/>
                <w:color w:val="2E75B6"/>
                <w:sz w:val="18"/>
                <w:szCs w:val="18"/>
              </w:rPr>
              <w:t xml:space="preserve">Engineering Lead + IT</w:t>
            </w:r>
          </w:p>
        </w:tc>
      </w:tr>
    </w:tbl>
    <w:p>
      <w:pPr>
        <w:pBdr>
          <w:bottom w:val="single" w:color="2E75B6" w:sz="6" w:space="1"/>
        </w:pBdr>
        <w:spacing w:after="200" w:before="200"/>
      </w:pPr>
    </w:p>
    <w:p>
      <w:pPr>
        <w:spacing w:before="280"/>
        <w:jc w:val="center"/>
      </w:pPr>
      <w:r>
        <w:rPr>
          <w:rFonts w:ascii="Arial" w:cs="Arial" w:eastAsia="Arial" w:hAnsi="Arial"/>
          <w:color w:val="888888"/>
          <w:sz w:val="16"/>
          <w:szCs w:val="16"/>
        </w:rPr>
        <w:t xml:space="preserve">Infiniti Solutions — Steel Detailing Automation | MasterDB v1 → v2 Comparison | Formula Table v2.1 Corrected | April 2026 | CONFIDENTIAL</w:t>
      </w:r>
    </w:p>
    <w:sectPr>
      <w:pgSz w:w="15840" w:h="12240" w:orient="portrait"/>
      <w:pgMar w:top="700" w:right="700" w:bottom="700" w:left="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Arial" w:cs="Arial" w:eastAsia="Arial" w:hAnsi="Arial"/>
      <w:b/>
      <w:bCs/>
      <w:color w:val="1F3864"/>
      <w:sz w:val="36"/>
      <w:szCs w:val="36"/>
    </w:rPr>
  </w:style>
  <w:style w:type="paragraph" w:styleId="Heading2">
    <w:name w:val="Heading 2"/>
    <w:basedOn w:val="Normal"/>
    <w:next w:val="Normal"/>
    <w:qFormat/>
    <w:pPr>
      <w:spacing w:after="10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80"/>
      <w:outlineLvl w:val="2"/>
    </w:pPr>
    <w:rPr>
      <w:rFonts w:ascii="Arial" w:cs="Arial" w:eastAsia="Arial" w:hAnsi="Arial"/>
      <w:b/>
      <w:bCs/>
      <w:color w:val="C55A1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2026-04-20T12:21:04.302Z</dcterms:created>
  <dcterms:modified xsi:type="dcterms:W3CDTF">2026-04-20T12:21:04.303Z</dcterms:modified>
</cp:coreProperties>
</file>

<file path=docProps/custom.xml><?xml version="1.0" encoding="utf-8"?>
<Properties xmlns="http://schemas.openxmlformats.org/officeDocument/2006/custom-properties" xmlns:vt="http://schemas.openxmlformats.org/officeDocument/2006/docPropsVTypes"/>
</file>